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D80DC6" w14:textId="77777777" w:rsidR="002E68B0" w:rsidRDefault="00C824AB" w:rsidP="002E68B0">
      <w:pPr>
        <w:autoSpaceDE w:val="0"/>
        <w:autoSpaceDN w:val="0"/>
        <w:adjustRightInd w:val="0"/>
        <w:spacing w:line="240" w:lineRule="atLeast"/>
        <w:jc w:val="center"/>
        <w:rPr>
          <w:b/>
          <w:bCs/>
          <w:color w:val="000000"/>
          <w:sz w:val="22"/>
          <w:szCs w:val="22"/>
        </w:rPr>
      </w:pPr>
      <w:bookmarkStart w:id="0" w:name="_Toc40780168"/>
      <w:bookmarkStart w:id="1" w:name="_GoBack"/>
      <w:bookmarkEnd w:id="1"/>
      <w:r>
        <w:rPr>
          <w:b/>
          <w:bCs/>
          <w:noProof/>
          <w:color w:val="000000"/>
          <w:sz w:val="22"/>
          <w:szCs w:val="22"/>
          <w:lang w:val="pt-BR" w:eastAsia="pt-BR"/>
        </w:rPr>
        <w:drawing>
          <wp:anchor distT="0" distB="0" distL="114300" distR="114300" simplePos="0" relativeHeight="251658240" behindDoc="0" locked="0" layoutInCell="1" allowOverlap="1" wp14:anchorId="2E2698DC" wp14:editId="19C30904">
            <wp:simplePos x="0" y="0"/>
            <wp:positionH relativeFrom="margin">
              <wp:align>left</wp:align>
            </wp:positionH>
            <wp:positionV relativeFrom="paragraph">
              <wp:posOffset>-381000</wp:posOffset>
            </wp:positionV>
            <wp:extent cx="1688465" cy="4692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1688465" cy="469265"/>
                    </a:xfrm>
                    <a:prstGeom prst="rect">
                      <a:avLst/>
                    </a:prstGeom>
                    <a:noFill/>
                  </pic:spPr>
                </pic:pic>
              </a:graphicData>
            </a:graphic>
          </wp:anchor>
        </w:drawing>
      </w:r>
    </w:p>
    <w:p w14:paraId="36954A15" w14:textId="77777777" w:rsidR="00C824AB" w:rsidRDefault="00C824AB" w:rsidP="002E68B0">
      <w:pPr>
        <w:autoSpaceDE w:val="0"/>
        <w:autoSpaceDN w:val="0"/>
        <w:adjustRightInd w:val="0"/>
        <w:spacing w:line="240" w:lineRule="atLeast"/>
        <w:jc w:val="center"/>
        <w:rPr>
          <w:color w:val="000000"/>
          <w:sz w:val="28"/>
          <w:szCs w:val="28"/>
          <w:lang w:val="es-ES"/>
        </w:rPr>
      </w:pPr>
    </w:p>
    <w:p w14:paraId="1847E9DD" w14:textId="77777777" w:rsidR="002E68B0" w:rsidRPr="00C824AB" w:rsidRDefault="00C824AB" w:rsidP="002E68B0">
      <w:pPr>
        <w:autoSpaceDE w:val="0"/>
        <w:autoSpaceDN w:val="0"/>
        <w:adjustRightInd w:val="0"/>
        <w:spacing w:line="240" w:lineRule="atLeast"/>
        <w:jc w:val="center"/>
        <w:rPr>
          <w:color w:val="000000"/>
          <w:sz w:val="28"/>
          <w:szCs w:val="28"/>
        </w:rPr>
      </w:pPr>
      <w:r w:rsidRPr="00C824AB">
        <w:rPr>
          <w:color w:val="000000"/>
          <w:sz w:val="28"/>
          <w:szCs w:val="28"/>
        </w:rPr>
        <w:t>DEVELOPMENT BANK OF LATIN AMERICA</w:t>
      </w:r>
      <w:r w:rsidR="005713C5" w:rsidRPr="00C824AB">
        <w:rPr>
          <w:color w:val="000000"/>
          <w:sz w:val="28"/>
          <w:szCs w:val="28"/>
        </w:rPr>
        <w:t xml:space="preserve"> (CAF)</w:t>
      </w:r>
    </w:p>
    <w:p w14:paraId="19E37BC9" w14:textId="77777777" w:rsidR="002E68B0" w:rsidRPr="00C824AB" w:rsidRDefault="002E68B0" w:rsidP="002E68B0">
      <w:pPr>
        <w:autoSpaceDE w:val="0"/>
        <w:autoSpaceDN w:val="0"/>
        <w:adjustRightInd w:val="0"/>
        <w:spacing w:line="240" w:lineRule="atLeast"/>
        <w:rPr>
          <w:color w:val="000000"/>
          <w:sz w:val="28"/>
          <w:szCs w:val="28"/>
        </w:rPr>
      </w:pPr>
    </w:p>
    <w:p w14:paraId="47107FD9" w14:textId="77777777" w:rsidR="002E68B0" w:rsidRPr="00C824AB" w:rsidRDefault="002E68B0" w:rsidP="002E68B0">
      <w:pPr>
        <w:autoSpaceDE w:val="0"/>
        <w:autoSpaceDN w:val="0"/>
        <w:adjustRightInd w:val="0"/>
        <w:spacing w:line="240" w:lineRule="atLeast"/>
        <w:jc w:val="center"/>
        <w:rPr>
          <w:color w:val="000000"/>
          <w:sz w:val="28"/>
          <w:szCs w:val="28"/>
        </w:rPr>
      </w:pPr>
    </w:p>
    <w:p w14:paraId="5F0579A7" w14:textId="77777777" w:rsidR="002E68B0" w:rsidRPr="00C824AB" w:rsidRDefault="002E68B0" w:rsidP="002E68B0">
      <w:pPr>
        <w:autoSpaceDE w:val="0"/>
        <w:autoSpaceDN w:val="0"/>
        <w:adjustRightInd w:val="0"/>
        <w:spacing w:line="240" w:lineRule="atLeast"/>
        <w:rPr>
          <w:color w:val="000000"/>
          <w:sz w:val="28"/>
          <w:szCs w:val="28"/>
        </w:rPr>
      </w:pPr>
    </w:p>
    <w:p w14:paraId="7018E2FE" w14:textId="77777777" w:rsidR="002E68B0" w:rsidRPr="00C824AB" w:rsidRDefault="002E68B0" w:rsidP="002E68B0">
      <w:pPr>
        <w:autoSpaceDE w:val="0"/>
        <w:autoSpaceDN w:val="0"/>
        <w:adjustRightInd w:val="0"/>
        <w:spacing w:line="240" w:lineRule="atLeast"/>
        <w:jc w:val="right"/>
        <w:rPr>
          <w:color w:val="000000"/>
          <w:sz w:val="22"/>
          <w:szCs w:val="22"/>
        </w:rPr>
      </w:pPr>
    </w:p>
    <w:p w14:paraId="05C916A0" w14:textId="77777777" w:rsidR="002E68B0" w:rsidRPr="00290025" w:rsidRDefault="002E68B0" w:rsidP="002E68B0">
      <w:pPr>
        <w:autoSpaceDE w:val="0"/>
        <w:autoSpaceDN w:val="0"/>
        <w:adjustRightInd w:val="0"/>
        <w:spacing w:line="240" w:lineRule="atLeast"/>
        <w:jc w:val="center"/>
        <w:rPr>
          <w:caps/>
          <w:color w:val="000000" w:themeColor="text1"/>
          <w:szCs w:val="22"/>
        </w:rPr>
      </w:pPr>
      <w:r w:rsidRPr="00290025">
        <w:rPr>
          <w:caps/>
          <w:color w:val="000000" w:themeColor="text1"/>
          <w:szCs w:val="22"/>
        </w:rPr>
        <w:t>PROJECT DOCUMENT</w:t>
      </w:r>
    </w:p>
    <w:p w14:paraId="0E759E6B" w14:textId="77777777" w:rsidR="002E68B0" w:rsidRPr="00290025" w:rsidRDefault="002E68B0" w:rsidP="002E68B0">
      <w:pPr>
        <w:autoSpaceDE w:val="0"/>
        <w:autoSpaceDN w:val="0"/>
        <w:adjustRightInd w:val="0"/>
        <w:spacing w:line="240" w:lineRule="atLeast"/>
        <w:jc w:val="center"/>
        <w:rPr>
          <w:caps/>
          <w:color w:val="000000" w:themeColor="text1"/>
          <w:szCs w:val="22"/>
        </w:rPr>
      </w:pPr>
    </w:p>
    <w:p w14:paraId="514B1B61" w14:textId="77777777" w:rsidR="002E68B0" w:rsidRPr="00290025" w:rsidRDefault="002E68B0" w:rsidP="002E68B0">
      <w:pPr>
        <w:autoSpaceDE w:val="0"/>
        <w:autoSpaceDN w:val="0"/>
        <w:adjustRightInd w:val="0"/>
        <w:spacing w:line="240" w:lineRule="atLeast"/>
        <w:jc w:val="center"/>
        <w:rPr>
          <w:caps/>
          <w:color w:val="000000" w:themeColor="text1"/>
          <w:szCs w:val="22"/>
        </w:rPr>
      </w:pPr>
      <w:r w:rsidRPr="00290025">
        <w:rPr>
          <w:caps/>
          <w:color w:val="000000" w:themeColor="text1"/>
          <w:szCs w:val="22"/>
        </w:rPr>
        <w:t>ON A</w:t>
      </w:r>
    </w:p>
    <w:p w14:paraId="49662E08" w14:textId="77777777" w:rsidR="00A81707" w:rsidRPr="00290025" w:rsidRDefault="00A81707" w:rsidP="002E68B0">
      <w:pPr>
        <w:autoSpaceDE w:val="0"/>
        <w:autoSpaceDN w:val="0"/>
        <w:adjustRightInd w:val="0"/>
        <w:spacing w:line="240" w:lineRule="atLeast"/>
        <w:jc w:val="center"/>
        <w:rPr>
          <w:caps/>
          <w:color w:val="000000" w:themeColor="text1"/>
          <w:szCs w:val="2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290025" w:rsidRPr="00290025" w14:paraId="240B4E77" w14:textId="77777777" w:rsidTr="009946C5">
        <w:tc>
          <w:tcPr>
            <w:tcW w:w="9576" w:type="dxa"/>
          </w:tcPr>
          <w:p w14:paraId="7000C1EB" w14:textId="77777777" w:rsidR="000005A3" w:rsidRPr="00290025" w:rsidRDefault="000005A3" w:rsidP="000005A3">
            <w:pPr>
              <w:autoSpaceDE w:val="0"/>
              <w:autoSpaceDN w:val="0"/>
              <w:adjustRightInd w:val="0"/>
              <w:spacing w:line="240" w:lineRule="atLeast"/>
              <w:jc w:val="center"/>
              <w:rPr>
                <w:caps/>
                <w:color w:val="000000" w:themeColor="text1"/>
                <w:szCs w:val="22"/>
              </w:rPr>
            </w:pPr>
            <w:r w:rsidRPr="00290025">
              <w:rPr>
                <w:caps/>
                <w:color w:val="000000" w:themeColor="text1"/>
                <w:szCs w:val="22"/>
              </w:rPr>
              <w:t xml:space="preserve">PROPOSED </w:t>
            </w:r>
            <w:r w:rsidR="00D77E0D" w:rsidRPr="00290025">
              <w:rPr>
                <w:caps/>
                <w:color w:val="000000" w:themeColor="text1"/>
                <w:szCs w:val="22"/>
              </w:rPr>
              <w:t>GLOBAL ENVIRONMENTAL FACILITY TRUST GrANT</w:t>
            </w:r>
          </w:p>
          <w:p w14:paraId="681C4C7B" w14:textId="77777777" w:rsidR="002D158D" w:rsidRPr="00290025" w:rsidRDefault="002D158D" w:rsidP="000005A3">
            <w:pPr>
              <w:autoSpaceDE w:val="0"/>
              <w:autoSpaceDN w:val="0"/>
              <w:adjustRightInd w:val="0"/>
              <w:spacing w:line="240" w:lineRule="atLeast"/>
              <w:jc w:val="center"/>
              <w:rPr>
                <w:caps/>
                <w:color w:val="000000" w:themeColor="text1"/>
                <w:szCs w:val="22"/>
              </w:rPr>
            </w:pPr>
          </w:p>
          <w:p w14:paraId="20AEEB1E" w14:textId="77777777" w:rsidR="009A1E3D" w:rsidRPr="00290025" w:rsidRDefault="009A1E3D" w:rsidP="009A1E3D">
            <w:pPr>
              <w:autoSpaceDE w:val="0"/>
              <w:autoSpaceDN w:val="0"/>
              <w:adjustRightInd w:val="0"/>
              <w:spacing w:line="240" w:lineRule="atLeast"/>
              <w:jc w:val="center"/>
              <w:rPr>
                <w:caps/>
                <w:color w:val="000000" w:themeColor="text1"/>
                <w:szCs w:val="22"/>
              </w:rPr>
            </w:pPr>
            <w:r w:rsidRPr="00290025">
              <w:rPr>
                <w:caps/>
                <w:color w:val="000000" w:themeColor="text1"/>
                <w:szCs w:val="22"/>
              </w:rPr>
              <w:t xml:space="preserve">IN THE AMOUNT </w:t>
            </w:r>
            <w:r w:rsidRPr="00033492">
              <w:rPr>
                <w:caps/>
                <w:color w:val="000000" w:themeColor="text1"/>
              </w:rPr>
              <w:t xml:space="preserve">OF </w:t>
            </w:r>
            <w:r w:rsidR="00D77E0D" w:rsidRPr="00033492">
              <w:rPr>
                <w:b/>
                <w:color w:val="000000" w:themeColor="text1"/>
              </w:rPr>
              <w:t xml:space="preserve">US </w:t>
            </w:r>
            <w:r w:rsidR="00D77E0D" w:rsidRPr="00033492">
              <w:rPr>
                <w:b/>
              </w:rPr>
              <w:t>$</w:t>
            </w:r>
            <w:r w:rsidR="00033492" w:rsidRPr="00033492">
              <w:rPr>
                <w:b/>
                <w:color w:val="000000"/>
              </w:rPr>
              <w:t>3,519,725</w:t>
            </w:r>
            <w:r w:rsidR="00D77E0D" w:rsidRPr="00033492">
              <w:t xml:space="preserve"> </w:t>
            </w:r>
            <w:r w:rsidRPr="00033492">
              <w:rPr>
                <w:caps/>
              </w:rPr>
              <w:t xml:space="preserve"> </w:t>
            </w:r>
            <w:r w:rsidRPr="00033492">
              <w:rPr>
                <w:caps/>
                <w:color w:val="000000" w:themeColor="text1"/>
              </w:rPr>
              <w:t>MILLION</w:t>
            </w:r>
          </w:p>
          <w:p w14:paraId="717EAEF8" w14:textId="77777777" w:rsidR="009A1E3D" w:rsidRPr="00290025" w:rsidRDefault="009A1E3D" w:rsidP="00842343">
            <w:pPr>
              <w:autoSpaceDE w:val="0"/>
              <w:autoSpaceDN w:val="0"/>
              <w:adjustRightInd w:val="0"/>
              <w:spacing w:line="240" w:lineRule="atLeast"/>
              <w:jc w:val="center"/>
              <w:rPr>
                <w:caps/>
                <w:color w:val="000000" w:themeColor="text1"/>
                <w:szCs w:val="22"/>
              </w:rPr>
            </w:pPr>
          </w:p>
        </w:tc>
      </w:tr>
    </w:tbl>
    <w:p w14:paraId="60CDF422" w14:textId="77777777" w:rsidR="002E68B0" w:rsidRPr="00DB328C" w:rsidRDefault="002E68B0" w:rsidP="002E68B0">
      <w:pPr>
        <w:autoSpaceDE w:val="0"/>
        <w:autoSpaceDN w:val="0"/>
        <w:adjustRightInd w:val="0"/>
        <w:spacing w:line="240" w:lineRule="atLeast"/>
        <w:jc w:val="center"/>
        <w:rPr>
          <w:caps/>
          <w:color w:val="000000" w:themeColor="text1"/>
          <w:szCs w:val="22"/>
          <w:lang w:val="es-ES"/>
        </w:rPr>
      </w:pPr>
      <w:r w:rsidRPr="00DB328C">
        <w:rPr>
          <w:caps/>
          <w:color w:val="000000" w:themeColor="text1"/>
          <w:szCs w:val="22"/>
          <w:lang w:val="es-ES"/>
        </w:rPr>
        <w:t>TO THE</w:t>
      </w:r>
      <w:r w:rsidR="00DF1B7A" w:rsidRPr="00DB328C">
        <w:rPr>
          <w:caps/>
          <w:color w:val="000000" w:themeColor="text1"/>
          <w:szCs w:val="22"/>
          <w:lang w:val="es-ES"/>
        </w:rPr>
        <w:t xml:space="preserve"> </w:t>
      </w:r>
      <w:r w:rsidR="00DF1B7A" w:rsidRPr="00DB328C">
        <w:rPr>
          <w:rFonts w:ascii="Arial" w:hAnsi="Arial" w:cs="Arial"/>
          <w:bCs/>
          <w:sz w:val="22"/>
          <w:szCs w:val="22"/>
          <w:lang w:val="es-ES"/>
        </w:rPr>
        <w:t>ASOCIACION NACIONAL PARA LA CONSERVACION DE LA NATURALEZA (ANCON</w:t>
      </w:r>
      <w:r w:rsidR="00DF1B7A" w:rsidRPr="00DB328C">
        <w:rPr>
          <w:rFonts w:ascii="Arial" w:hAnsi="Arial" w:cs="Arial"/>
          <w:sz w:val="22"/>
          <w:szCs w:val="22"/>
          <w:lang w:val="es-ES"/>
        </w:rPr>
        <w:t>)</w:t>
      </w:r>
    </w:p>
    <w:p w14:paraId="581BB270" w14:textId="77777777" w:rsidR="007B718A" w:rsidRPr="00DF1B7A" w:rsidRDefault="007B718A" w:rsidP="002E68B0">
      <w:pPr>
        <w:autoSpaceDE w:val="0"/>
        <w:autoSpaceDN w:val="0"/>
        <w:adjustRightInd w:val="0"/>
        <w:spacing w:line="240" w:lineRule="atLeast"/>
        <w:jc w:val="center"/>
        <w:rPr>
          <w:caps/>
          <w:color w:val="000000" w:themeColor="text1"/>
          <w:szCs w:val="22"/>
          <w:lang w:val="es-ES"/>
        </w:rPr>
      </w:pPr>
    </w:p>
    <w:tbl>
      <w:tblPr>
        <w:tblStyle w:val="Tablaconcuadrcula"/>
        <w:tblW w:w="0" w:type="auto"/>
        <w:tblLook w:val="04A0" w:firstRow="1" w:lastRow="0" w:firstColumn="1" w:lastColumn="0" w:noHBand="0" w:noVBand="1"/>
      </w:tblPr>
      <w:tblGrid>
        <w:gridCol w:w="9576"/>
      </w:tblGrid>
      <w:tr w:rsidR="00290025" w:rsidRPr="00AE3D34" w14:paraId="654EE1D4" w14:textId="77777777" w:rsidTr="00396212">
        <w:tc>
          <w:tcPr>
            <w:tcW w:w="9576" w:type="dxa"/>
            <w:tcBorders>
              <w:top w:val="nil"/>
              <w:left w:val="nil"/>
              <w:bottom w:val="nil"/>
              <w:right w:val="nil"/>
            </w:tcBorders>
          </w:tcPr>
          <w:p w14:paraId="399956B8" w14:textId="77777777" w:rsidR="00290025" w:rsidRPr="00DF1B7A" w:rsidRDefault="00290025" w:rsidP="005E1031">
            <w:pPr>
              <w:autoSpaceDE w:val="0"/>
              <w:autoSpaceDN w:val="0"/>
              <w:adjustRightInd w:val="0"/>
              <w:spacing w:line="240" w:lineRule="atLeast"/>
              <w:jc w:val="center"/>
              <w:rPr>
                <w:caps/>
                <w:color w:val="000000" w:themeColor="text1"/>
                <w:szCs w:val="22"/>
                <w:lang w:val="es-ES"/>
              </w:rPr>
            </w:pPr>
          </w:p>
          <w:p w14:paraId="4AA09720" w14:textId="77777777" w:rsidR="00DF1B7A" w:rsidRPr="00AE3D34" w:rsidRDefault="005E1031" w:rsidP="00DF1B7A">
            <w:pPr>
              <w:autoSpaceDE w:val="0"/>
              <w:autoSpaceDN w:val="0"/>
              <w:adjustRightInd w:val="0"/>
              <w:spacing w:line="240" w:lineRule="atLeast"/>
              <w:jc w:val="center"/>
              <w:rPr>
                <w:color w:val="000000" w:themeColor="text1"/>
                <w:szCs w:val="22"/>
              </w:rPr>
            </w:pPr>
            <w:r w:rsidRPr="00F36CBD">
              <w:rPr>
                <w:caps/>
                <w:color w:val="000000" w:themeColor="text1"/>
                <w:szCs w:val="22"/>
              </w:rPr>
              <w:t>FOR A</w:t>
            </w:r>
            <w:r w:rsidR="00364A61">
              <w:rPr>
                <w:caps/>
                <w:color w:val="000000" w:themeColor="text1"/>
                <w:szCs w:val="22"/>
              </w:rPr>
              <w:t xml:space="preserve"> </w:t>
            </w:r>
            <w:bookmarkStart w:id="2" w:name="ProjectTitle"/>
            <w:r w:rsidR="00DF1B7A" w:rsidRPr="00290025">
              <w:rPr>
                <w:caps/>
                <w:color w:val="000000" w:themeColor="text1"/>
                <w:szCs w:val="22"/>
              </w:rPr>
              <w:t>PROJECT</w:t>
            </w:r>
            <w:r w:rsidR="00DF1B7A">
              <w:rPr>
                <w:caps/>
                <w:color w:val="000000" w:themeColor="text1"/>
                <w:szCs w:val="22"/>
              </w:rPr>
              <w:t xml:space="preserve">: </w:t>
            </w:r>
          </w:p>
          <w:p w14:paraId="0DD28F01" w14:textId="77777777" w:rsidR="00DB328C" w:rsidRDefault="00DB328C" w:rsidP="005E1031">
            <w:pPr>
              <w:autoSpaceDE w:val="0"/>
              <w:autoSpaceDN w:val="0"/>
              <w:adjustRightInd w:val="0"/>
              <w:spacing w:line="240" w:lineRule="atLeast"/>
              <w:jc w:val="center"/>
              <w:rPr>
                <w:color w:val="000000"/>
                <w:sz w:val="20"/>
                <w:szCs w:val="20"/>
              </w:rPr>
            </w:pPr>
          </w:p>
          <w:p w14:paraId="61C4CDD0" w14:textId="77777777" w:rsidR="005E1031" w:rsidRPr="00DB328C" w:rsidRDefault="00DF1B7A" w:rsidP="005E1031">
            <w:pPr>
              <w:autoSpaceDE w:val="0"/>
              <w:autoSpaceDN w:val="0"/>
              <w:adjustRightInd w:val="0"/>
              <w:spacing w:line="240" w:lineRule="atLeast"/>
              <w:jc w:val="center"/>
              <w:rPr>
                <w:b/>
                <w:caps/>
                <w:color w:val="000000" w:themeColor="text1"/>
              </w:rPr>
            </w:pPr>
            <w:r w:rsidRPr="00DB328C">
              <w:rPr>
                <w:b/>
                <w:color w:val="000000"/>
              </w:rPr>
              <w:t>E</w:t>
            </w:r>
            <w:r w:rsidR="00DB328C" w:rsidRPr="00DB328C">
              <w:rPr>
                <w:b/>
                <w:color w:val="000000"/>
              </w:rPr>
              <w:t>COSYSTEM-BASED BIODIVERSITY FRIENDLY CATTLE PRODUCTION FRAMEWORK FOR THE DARIEN REGION OF PANAMA</w:t>
            </w:r>
            <w:bookmarkEnd w:id="2"/>
            <w:r w:rsidRPr="00DB328C">
              <w:rPr>
                <w:b/>
                <w:color w:val="000000"/>
              </w:rPr>
              <w:t>.</w:t>
            </w:r>
          </w:p>
          <w:p w14:paraId="56188418" w14:textId="77777777" w:rsidR="005E1031" w:rsidRPr="00F36CBD" w:rsidRDefault="005E1031" w:rsidP="005E1031">
            <w:pPr>
              <w:autoSpaceDE w:val="0"/>
              <w:autoSpaceDN w:val="0"/>
              <w:adjustRightInd w:val="0"/>
              <w:spacing w:line="240" w:lineRule="atLeast"/>
              <w:jc w:val="center"/>
              <w:rPr>
                <w:caps/>
                <w:color w:val="000000" w:themeColor="text1"/>
                <w:szCs w:val="22"/>
              </w:rPr>
            </w:pPr>
          </w:p>
          <w:p w14:paraId="05907D44" w14:textId="77777777" w:rsidR="005E1031" w:rsidRPr="00AE3D34" w:rsidRDefault="005E1031" w:rsidP="005E1031">
            <w:pPr>
              <w:autoSpaceDE w:val="0"/>
              <w:autoSpaceDN w:val="0"/>
              <w:adjustRightInd w:val="0"/>
              <w:spacing w:line="240" w:lineRule="atLeast"/>
              <w:jc w:val="center"/>
              <w:rPr>
                <w:color w:val="000000" w:themeColor="text1"/>
                <w:szCs w:val="22"/>
              </w:rPr>
            </w:pPr>
          </w:p>
          <w:p w14:paraId="13224670" w14:textId="77777777" w:rsidR="005E1031" w:rsidRPr="00AE3D34" w:rsidRDefault="005E1031" w:rsidP="005E1031">
            <w:pPr>
              <w:autoSpaceDE w:val="0"/>
              <w:autoSpaceDN w:val="0"/>
              <w:adjustRightInd w:val="0"/>
              <w:spacing w:line="240" w:lineRule="atLeast"/>
              <w:jc w:val="center"/>
              <w:rPr>
                <w:color w:val="000000" w:themeColor="text1"/>
                <w:szCs w:val="22"/>
              </w:rPr>
            </w:pPr>
          </w:p>
          <w:p w14:paraId="24F4FB06" w14:textId="77777777" w:rsidR="005E1031" w:rsidRPr="00AE3D34" w:rsidRDefault="005E1031" w:rsidP="005E1031">
            <w:pPr>
              <w:autoSpaceDE w:val="0"/>
              <w:autoSpaceDN w:val="0"/>
              <w:adjustRightInd w:val="0"/>
              <w:spacing w:line="240" w:lineRule="atLeast"/>
              <w:rPr>
                <w:caps/>
                <w:color w:val="000000" w:themeColor="text1"/>
                <w:szCs w:val="22"/>
              </w:rPr>
            </w:pPr>
          </w:p>
        </w:tc>
      </w:tr>
    </w:tbl>
    <w:p w14:paraId="1E3A7B41" w14:textId="77777777" w:rsidR="00413DD4" w:rsidRPr="00AE3D34" w:rsidRDefault="00413DD4" w:rsidP="002E68B0">
      <w:pPr>
        <w:autoSpaceDE w:val="0"/>
        <w:autoSpaceDN w:val="0"/>
        <w:adjustRightInd w:val="0"/>
        <w:spacing w:line="240" w:lineRule="atLeast"/>
        <w:jc w:val="center"/>
        <w:rPr>
          <w:i/>
          <w:color w:val="000000"/>
          <w:szCs w:val="22"/>
        </w:rPr>
      </w:pPr>
    </w:p>
    <w:p w14:paraId="44971C0B" w14:textId="77777777" w:rsidR="00413DD4" w:rsidRPr="00AE3D34" w:rsidRDefault="00413DD4" w:rsidP="002E68B0">
      <w:pPr>
        <w:autoSpaceDE w:val="0"/>
        <w:autoSpaceDN w:val="0"/>
        <w:adjustRightInd w:val="0"/>
        <w:spacing w:line="240" w:lineRule="atLeast"/>
        <w:jc w:val="center"/>
        <w:rPr>
          <w:i/>
          <w:color w:val="000000"/>
          <w:szCs w:val="22"/>
        </w:rPr>
      </w:pPr>
    </w:p>
    <w:p w14:paraId="741BAB02" w14:textId="2027EBB9" w:rsidR="00413DD4" w:rsidRPr="009946C5" w:rsidRDefault="0026246E" w:rsidP="002E68B0">
      <w:pPr>
        <w:autoSpaceDE w:val="0"/>
        <w:autoSpaceDN w:val="0"/>
        <w:adjustRightInd w:val="0"/>
        <w:spacing w:line="240" w:lineRule="atLeast"/>
        <w:jc w:val="center"/>
        <w:rPr>
          <w:color w:val="000000"/>
          <w:szCs w:val="22"/>
        </w:rPr>
      </w:pPr>
      <w:r>
        <w:rPr>
          <w:color w:val="000000"/>
          <w:szCs w:val="22"/>
        </w:rPr>
        <w:t xml:space="preserve">DATE: </w:t>
      </w:r>
      <w:r w:rsidR="003230C2">
        <w:rPr>
          <w:color w:val="000000"/>
          <w:szCs w:val="22"/>
        </w:rPr>
        <w:t>November</w:t>
      </w:r>
      <w:r w:rsidR="00DB328C">
        <w:rPr>
          <w:color w:val="000000"/>
          <w:szCs w:val="22"/>
        </w:rPr>
        <w:t xml:space="preserve"> 2018</w:t>
      </w:r>
    </w:p>
    <w:p w14:paraId="647C63D6" w14:textId="77777777" w:rsidR="00413DD4" w:rsidRDefault="00413DD4" w:rsidP="002E68B0">
      <w:pPr>
        <w:autoSpaceDE w:val="0"/>
        <w:autoSpaceDN w:val="0"/>
        <w:adjustRightInd w:val="0"/>
        <w:spacing w:line="240" w:lineRule="atLeast"/>
        <w:jc w:val="center"/>
        <w:rPr>
          <w:i/>
          <w:color w:val="000000"/>
          <w:szCs w:val="22"/>
        </w:rPr>
      </w:pPr>
    </w:p>
    <w:p w14:paraId="130EE92E" w14:textId="77777777" w:rsidR="00413DD4" w:rsidRPr="00290025" w:rsidRDefault="00413DD4" w:rsidP="00290025">
      <w:pPr>
        <w:autoSpaceDE w:val="0"/>
        <w:autoSpaceDN w:val="0"/>
        <w:adjustRightInd w:val="0"/>
        <w:spacing w:line="240" w:lineRule="atLeast"/>
        <w:rPr>
          <w:color w:val="000000"/>
          <w:szCs w:val="22"/>
        </w:rPr>
      </w:pPr>
    </w:p>
    <w:p w14:paraId="3E14346C" w14:textId="77777777" w:rsidR="00413DD4" w:rsidRDefault="00413DD4" w:rsidP="002E68B0">
      <w:pPr>
        <w:autoSpaceDE w:val="0"/>
        <w:autoSpaceDN w:val="0"/>
        <w:adjustRightInd w:val="0"/>
        <w:spacing w:line="240" w:lineRule="atLeast"/>
        <w:jc w:val="center"/>
        <w:rPr>
          <w:i/>
          <w:color w:val="000000"/>
          <w:szCs w:val="22"/>
        </w:rPr>
      </w:pPr>
    </w:p>
    <w:p w14:paraId="282BDB3E" w14:textId="77777777" w:rsidR="00413DD4" w:rsidRPr="00D35C22" w:rsidRDefault="00413DD4" w:rsidP="002E68B0">
      <w:pPr>
        <w:autoSpaceDE w:val="0"/>
        <w:autoSpaceDN w:val="0"/>
        <w:adjustRightInd w:val="0"/>
        <w:spacing w:line="240" w:lineRule="atLeast"/>
        <w:jc w:val="center"/>
        <w:rPr>
          <w:i/>
          <w:color w:val="000000"/>
          <w:szCs w:val="22"/>
        </w:rPr>
      </w:pPr>
    </w:p>
    <w:p w14:paraId="3586A25B" w14:textId="77777777" w:rsidR="002E68B0" w:rsidRDefault="002E68B0" w:rsidP="002E68B0"/>
    <w:p w14:paraId="090F45D1" w14:textId="77777777" w:rsidR="00DB6740" w:rsidRDefault="00DB6740" w:rsidP="002E68B0"/>
    <w:p w14:paraId="76F82FDC" w14:textId="77777777" w:rsidR="00CD57C5" w:rsidRDefault="00CD57C5" w:rsidP="002E68B0"/>
    <w:p w14:paraId="3E8BE494" w14:textId="77777777" w:rsidR="002B51B5" w:rsidRDefault="002B51B5" w:rsidP="002E68B0"/>
    <w:p w14:paraId="17CCE38D" w14:textId="77777777" w:rsidR="002B51B5" w:rsidRDefault="002B51B5" w:rsidP="002E68B0"/>
    <w:p w14:paraId="2A50FA58" w14:textId="77777777" w:rsidR="00DB6740" w:rsidRDefault="00DB6740" w:rsidP="002E68B0"/>
    <w:tbl>
      <w:tblPr>
        <w:tblW w:w="9776"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524"/>
        <w:gridCol w:w="283"/>
        <w:gridCol w:w="3969"/>
      </w:tblGrid>
      <w:tr w:rsidR="00ED6E15" w14:paraId="728DE11C" w14:textId="77777777" w:rsidTr="002A300D">
        <w:tc>
          <w:tcPr>
            <w:tcW w:w="5524" w:type="dxa"/>
          </w:tcPr>
          <w:p w14:paraId="7FA0B956" w14:textId="77777777" w:rsidR="00ED6E15" w:rsidRPr="003570B9" w:rsidRDefault="00ED6E15" w:rsidP="002A300D">
            <w:pPr>
              <w:autoSpaceDE w:val="0"/>
              <w:autoSpaceDN w:val="0"/>
              <w:adjustRightInd w:val="0"/>
              <w:spacing w:line="240" w:lineRule="atLeast"/>
              <w:jc w:val="right"/>
              <w:rPr>
                <w:szCs w:val="22"/>
              </w:rPr>
            </w:pPr>
            <w:r w:rsidRPr="003570B9">
              <w:rPr>
                <w:szCs w:val="22"/>
              </w:rPr>
              <w:t>Executive President:</w:t>
            </w:r>
          </w:p>
        </w:tc>
        <w:tc>
          <w:tcPr>
            <w:tcW w:w="283" w:type="dxa"/>
          </w:tcPr>
          <w:p w14:paraId="53F3215C" w14:textId="77777777" w:rsidR="00ED6E15" w:rsidRPr="003570B9" w:rsidRDefault="00ED6E15" w:rsidP="002A300D">
            <w:pPr>
              <w:autoSpaceDE w:val="0"/>
              <w:autoSpaceDN w:val="0"/>
              <w:adjustRightInd w:val="0"/>
              <w:spacing w:line="240" w:lineRule="atLeast"/>
              <w:rPr>
                <w:szCs w:val="22"/>
              </w:rPr>
            </w:pPr>
          </w:p>
        </w:tc>
        <w:tc>
          <w:tcPr>
            <w:tcW w:w="3969" w:type="dxa"/>
          </w:tcPr>
          <w:p w14:paraId="3153AFD9" w14:textId="77777777" w:rsidR="00ED6E15" w:rsidRPr="003570B9" w:rsidRDefault="00C109EB" w:rsidP="00A31558">
            <w:pPr>
              <w:autoSpaceDE w:val="0"/>
              <w:autoSpaceDN w:val="0"/>
              <w:adjustRightInd w:val="0"/>
              <w:spacing w:line="240" w:lineRule="atLeast"/>
              <w:rPr>
                <w:szCs w:val="22"/>
              </w:rPr>
            </w:pPr>
            <w:r>
              <w:rPr>
                <w:szCs w:val="22"/>
              </w:rPr>
              <w:t>Luis Carranza Ugarte</w:t>
            </w:r>
          </w:p>
        </w:tc>
      </w:tr>
      <w:tr w:rsidR="00ED6E15" w14:paraId="1A2B8F1F" w14:textId="77777777" w:rsidTr="002A300D">
        <w:tc>
          <w:tcPr>
            <w:tcW w:w="5524" w:type="dxa"/>
          </w:tcPr>
          <w:p w14:paraId="4801E1BD" w14:textId="453DFDD0" w:rsidR="00ED6E15" w:rsidRPr="002429FF" w:rsidRDefault="001C42B4" w:rsidP="001C42B4">
            <w:pPr>
              <w:autoSpaceDE w:val="0"/>
              <w:autoSpaceDN w:val="0"/>
              <w:adjustRightInd w:val="0"/>
              <w:spacing w:line="240" w:lineRule="atLeast"/>
              <w:jc w:val="right"/>
              <w:rPr>
                <w:szCs w:val="22"/>
              </w:rPr>
            </w:pPr>
            <w:r>
              <w:rPr>
                <w:szCs w:val="22"/>
              </w:rPr>
              <w:t>Sustainable Development Vice President</w:t>
            </w:r>
            <w:r w:rsidR="00ED6E15" w:rsidRPr="002429FF">
              <w:rPr>
                <w:szCs w:val="22"/>
              </w:rPr>
              <w:t xml:space="preserve"> :</w:t>
            </w:r>
          </w:p>
        </w:tc>
        <w:tc>
          <w:tcPr>
            <w:tcW w:w="283" w:type="dxa"/>
          </w:tcPr>
          <w:p w14:paraId="0B3DDF2A" w14:textId="77777777" w:rsidR="00ED6E15" w:rsidRPr="002429FF" w:rsidRDefault="00ED6E15" w:rsidP="002A300D">
            <w:pPr>
              <w:autoSpaceDE w:val="0"/>
              <w:autoSpaceDN w:val="0"/>
              <w:adjustRightInd w:val="0"/>
              <w:spacing w:line="240" w:lineRule="atLeast"/>
              <w:rPr>
                <w:szCs w:val="22"/>
              </w:rPr>
            </w:pPr>
          </w:p>
        </w:tc>
        <w:tc>
          <w:tcPr>
            <w:tcW w:w="3969" w:type="dxa"/>
          </w:tcPr>
          <w:p w14:paraId="235F4D77" w14:textId="4E1C909A" w:rsidR="00ED6E15" w:rsidRPr="002429FF" w:rsidRDefault="001C42B4" w:rsidP="001C42B4">
            <w:pPr>
              <w:autoSpaceDE w:val="0"/>
              <w:autoSpaceDN w:val="0"/>
              <w:adjustRightInd w:val="0"/>
              <w:spacing w:line="240" w:lineRule="atLeast"/>
              <w:rPr>
                <w:szCs w:val="22"/>
              </w:rPr>
            </w:pPr>
            <w:r>
              <w:rPr>
                <w:szCs w:val="22"/>
              </w:rPr>
              <w:t xml:space="preserve">Julian Suarez </w:t>
            </w:r>
          </w:p>
        </w:tc>
      </w:tr>
      <w:tr w:rsidR="00ED6E15" w14:paraId="2A9F9D98" w14:textId="77777777" w:rsidTr="002A300D">
        <w:tc>
          <w:tcPr>
            <w:tcW w:w="5524" w:type="dxa"/>
          </w:tcPr>
          <w:p w14:paraId="141E5748" w14:textId="1DE0F77A" w:rsidR="00ED6E15" w:rsidRPr="002429FF" w:rsidRDefault="00ED7FFC" w:rsidP="00ED7FFC">
            <w:pPr>
              <w:autoSpaceDE w:val="0"/>
              <w:autoSpaceDN w:val="0"/>
              <w:adjustRightInd w:val="0"/>
              <w:spacing w:line="240" w:lineRule="atLeast"/>
              <w:jc w:val="right"/>
              <w:rPr>
                <w:szCs w:val="22"/>
              </w:rPr>
            </w:pPr>
            <w:r>
              <w:rPr>
                <w:szCs w:val="22"/>
              </w:rPr>
              <w:t>CAF-GEF Unit Coordinator</w:t>
            </w:r>
            <w:r w:rsidR="00ED6E15" w:rsidRPr="002429FF">
              <w:rPr>
                <w:szCs w:val="22"/>
              </w:rPr>
              <w:t>:</w:t>
            </w:r>
          </w:p>
        </w:tc>
        <w:tc>
          <w:tcPr>
            <w:tcW w:w="283" w:type="dxa"/>
          </w:tcPr>
          <w:p w14:paraId="6B070F6A" w14:textId="77777777" w:rsidR="00ED6E15" w:rsidRPr="002429FF" w:rsidRDefault="00ED6E15" w:rsidP="002A300D">
            <w:pPr>
              <w:autoSpaceDE w:val="0"/>
              <w:autoSpaceDN w:val="0"/>
              <w:adjustRightInd w:val="0"/>
              <w:spacing w:line="240" w:lineRule="atLeast"/>
              <w:rPr>
                <w:szCs w:val="22"/>
              </w:rPr>
            </w:pPr>
          </w:p>
        </w:tc>
        <w:tc>
          <w:tcPr>
            <w:tcW w:w="3969" w:type="dxa"/>
          </w:tcPr>
          <w:p w14:paraId="08E7406F" w14:textId="2FA0F3C2" w:rsidR="00ED6E15" w:rsidRPr="002429FF" w:rsidRDefault="00ED6E15" w:rsidP="00ED7FFC">
            <w:pPr>
              <w:autoSpaceDE w:val="0"/>
              <w:autoSpaceDN w:val="0"/>
              <w:adjustRightInd w:val="0"/>
              <w:spacing w:line="240" w:lineRule="atLeast"/>
              <w:rPr>
                <w:szCs w:val="22"/>
              </w:rPr>
            </w:pPr>
            <w:r w:rsidRPr="002429FF">
              <w:rPr>
                <w:szCs w:val="22"/>
              </w:rPr>
              <w:t>Ren</w:t>
            </w:r>
            <w:r w:rsidR="00ED7FFC">
              <w:rPr>
                <w:szCs w:val="22"/>
              </w:rPr>
              <w:t>é</w:t>
            </w:r>
            <w:r w:rsidRPr="002429FF">
              <w:rPr>
                <w:szCs w:val="22"/>
              </w:rPr>
              <w:t xml:space="preserve"> G</w:t>
            </w:r>
            <w:r w:rsidR="00ED7FFC">
              <w:rPr>
                <w:szCs w:val="22"/>
              </w:rPr>
              <w:t>ó</w:t>
            </w:r>
            <w:r w:rsidRPr="002429FF">
              <w:rPr>
                <w:szCs w:val="22"/>
              </w:rPr>
              <w:t>mez-Garc</w:t>
            </w:r>
            <w:r w:rsidR="00ED7FFC">
              <w:rPr>
                <w:szCs w:val="22"/>
              </w:rPr>
              <w:t>í</w:t>
            </w:r>
            <w:r w:rsidRPr="002429FF">
              <w:rPr>
                <w:szCs w:val="22"/>
              </w:rPr>
              <w:t>a</w:t>
            </w:r>
            <w:r w:rsidR="003A535E">
              <w:rPr>
                <w:szCs w:val="22"/>
              </w:rPr>
              <w:t xml:space="preserve"> </w:t>
            </w:r>
            <w:proofErr w:type="spellStart"/>
            <w:r w:rsidR="003A535E">
              <w:rPr>
                <w:szCs w:val="22"/>
              </w:rPr>
              <w:t>Palao</w:t>
            </w:r>
            <w:proofErr w:type="spellEnd"/>
          </w:p>
        </w:tc>
      </w:tr>
    </w:tbl>
    <w:p w14:paraId="486D9DB2" w14:textId="77777777" w:rsidR="00DB6740" w:rsidRDefault="00DB6740" w:rsidP="00ED6E15">
      <w:pPr>
        <w:jc w:val="center"/>
      </w:pPr>
    </w:p>
    <w:p w14:paraId="763EFCA3" w14:textId="77777777" w:rsidR="001C42B4" w:rsidRDefault="001C42B4" w:rsidP="00ED6E15">
      <w:pPr>
        <w:jc w:val="center"/>
      </w:pPr>
    </w:p>
    <w:p w14:paraId="30478876" w14:textId="77777777" w:rsidR="00BC03FC" w:rsidRDefault="00BC03FC" w:rsidP="002E68B0">
      <w:pPr>
        <w:autoSpaceDE w:val="0"/>
        <w:autoSpaceDN w:val="0"/>
        <w:adjustRightInd w:val="0"/>
        <w:spacing w:line="240" w:lineRule="atLeast"/>
        <w:jc w:val="center"/>
        <w:rPr>
          <w:color w:val="000000"/>
          <w:szCs w:val="22"/>
        </w:rPr>
      </w:pPr>
    </w:p>
    <w:p w14:paraId="434AE5B1" w14:textId="77777777" w:rsidR="002E68B0" w:rsidRPr="00DB328C" w:rsidRDefault="002E68B0" w:rsidP="002E68B0">
      <w:pPr>
        <w:autoSpaceDE w:val="0"/>
        <w:autoSpaceDN w:val="0"/>
        <w:adjustRightInd w:val="0"/>
        <w:spacing w:line="240" w:lineRule="atLeast"/>
        <w:jc w:val="center"/>
        <w:rPr>
          <w:color w:val="000000"/>
          <w:szCs w:val="22"/>
        </w:rPr>
      </w:pPr>
      <w:r>
        <w:rPr>
          <w:color w:val="000000"/>
          <w:szCs w:val="22"/>
        </w:rPr>
        <w:lastRenderedPageBreak/>
        <w:t>CURRENCY EQUIVALENTS</w:t>
      </w:r>
    </w:p>
    <w:p w14:paraId="2B5A9470" w14:textId="77777777" w:rsidR="002E68B0" w:rsidRPr="00DB328C" w:rsidRDefault="006E64E9" w:rsidP="002E68B0">
      <w:pPr>
        <w:autoSpaceDE w:val="0"/>
        <w:autoSpaceDN w:val="0"/>
        <w:adjustRightInd w:val="0"/>
        <w:spacing w:after="120" w:line="240" w:lineRule="atLeast"/>
        <w:jc w:val="center"/>
        <w:rPr>
          <w:color w:val="000000"/>
          <w:szCs w:val="22"/>
        </w:rPr>
      </w:pPr>
      <w:r w:rsidRPr="00DB328C">
        <w:rPr>
          <w:color w:val="000000"/>
          <w:szCs w:val="22"/>
        </w:rPr>
        <w:t>(</w:t>
      </w:r>
      <w:r w:rsidR="002E68B0" w:rsidRPr="00DB328C">
        <w:rPr>
          <w:color w:val="000000"/>
          <w:szCs w:val="22"/>
        </w:rPr>
        <w:t xml:space="preserve">Exchange Rate Effective </w:t>
      </w:r>
      <w:r w:rsidR="00F52C32" w:rsidRPr="00DB328C">
        <w:rPr>
          <w:color w:val="000000"/>
          <w:szCs w:val="22"/>
        </w:rPr>
        <w:t>____________</w:t>
      </w:r>
      <w:r w:rsidR="00062894" w:rsidRPr="00DB328C">
        <w:rPr>
          <w:color w:val="000000"/>
          <w:szCs w:val="22"/>
        </w:rPr>
        <w:t>, 201</w:t>
      </w:r>
      <w:r w:rsidR="00F52C32" w:rsidRPr="00DB328C">
        <w:rPr>
          <w:color w:val="000000"/>
          <w:szCs w:val="22"/>
        </w:rPr>
        <w:t>7</w:t>
      </w:r>
      <w:r w:rsidRPr="00DB328C">
        <w:rPr>
          <w:color w:val="000000"/>
          <w:szCs w:val="22"/>
        </w:rPr>
        <w:t>)</w:t>
      </w:r>
    </w:p>
    <w:tbl>
      <w:tblPr>
        <w:tblW w:w="0" w:type="auto"/>
        <w:tblLook w:val="0000" w:firstRow="0" w:lastRow="0" w:firstColumn="0" w:lastColumn="0" w:noHBand="0" w:noVBand="0"/>
      </w:tblPr>
      <w:tblGrid>
        <w:gridCol w:w="4565"/>
        <w:gridCol w:w="360"/>
        <w:gridCol w:w="4435"/>
      </w:tblGrid>
      <w:tr w:rsidR="002E68B0" w:rsidRPr="00DB328C" w14:paraId="17D9E9FA" w14:textId="77777777" w:rsidTr="006E64E9">
        <w:tc>
          <w:tcPr>
            <w:tcW w:w="4565" w:type="dxa"/>
          </w:tcPr>
          <w:p w14:paraId="4CFD5E0F" w14:textId="77777777" w:rsidR="006E64E9" w:rsidRPr="00DB328C" w:rsidRDefault="006E64E9" w:rsidP="007215E9">
            <w:pPr>
              <w:autoSpaceDE w:val="0"/>
              <w:autoSpaceDN w:val="0"/>
              <w:adjustRightInd w:val="0"/>
              <w:spacing w:line="240" w:lineRule="atLeast"/>
              <w:jc w:val="right"/>
              <w:rPr>
                <w:color w:val="000000" w:themeColor="text1"/>
                <w:szCs w:val="22"/>
              </w:rPr>
            </w:pPr>
          </w:p>
          <w:p w14:paraId="2F0E4954" w14:textId="77777777" w:rsidR="002E68B0" w:rsidRPr="00DB328C" w:rsidRDefault="002E68B0" w:rsidP="007215E9">
            <w:pPr>
              <w:autoSpaceDE w:val="0"/>
              <w:autoSpaceDN w:val="0"/>
              <w:adjustRightInd w:val="0"/>
              <w:spacing w:line="240" w:lineRule="atLeast"/>
              <w:jc w:val="right"/>
              <w:rPr>
                <w:color w:val="000000" w:themeColor="text1"/>
                <w:szCs w:val="22"/>
              </w:rPr>
            </w:pPr>
            <w:r w:rsidRPr="00DB328C">
              <w:rPr>
                <w:color w:val="000000" w:themeColor="text1"/>
                <w:szCs w:val="22"/>
              </w:rPr>
              <w:t>Currency Unit</w:t>
            </w:r>
          </w:p>
        </w:tc>
        <w:tc>
          <w:tcPr>
            <w:tcW w:w="360" w:type="dxa"/>
          </w:tcPr>
          <w:p w14:paraId="521FFA39" w14:textId="77777777" w:rsidR="006E64E9" w:rsidRPr="00DB328C" w:rsidRDefault="006E64E9" w:rsidP="007215E9">
            <w:pPr>
              <w:autoSpaceDE w:val="0"/>
              <w:autoSpaceDN w:val="0"/>
              <w:adjustRightInd w:val="0"/>
              <w:spacing w:line="240" w:lineRule="atLeast"/>
              <w:rPr>
                <w:color w:val="000000" w:themeColor="text1"/>
                <w:szCs w:val="22"/>
              </w:rPr>
            </w:pPr>
          </w:p>
          <w:p w14:paraId="2FCF4D53" w14:textId="77777777" w:rsidR="002E68B0" w:rsidRPr="00DB328C" w:rsidRDefault="002E68B0" w:rsidP="007215E9">
            <w:pPr>
              <w:autoSpaceDE w:val="0"/>
              <w:autoSpaceDN w:val="0"/>
              <w:adjustRightInd w:val="0"/>
              <w:spacing w:line="240" w:lineRule="atLeast"/>
              <w:rPr>
                <w:color w:val="000000" w:themeColor="text1"/>
                <w:szCs w:val="22"/>
              </w:rPr>
            </w:pPr>
            <w:r w:rsidRPr="00DB328C">
              <w:rPr>
                <w:color w:val="000000" w:themeColor="text1"/>
                <w:szCs w:val="22"/>
              </w:rPr>
              <w:t>=</w:t>
            </w:r>
          </w:p>
        </w:tc>
        <w:tc>
          <w:tcPr>
            <w:tcW w:w="4435" w:type="dxa"/>
          </w:tcPr>
          <w:p w14:paraId="3ED64337" w14:textId="77777777" w:rsidR="006E64E9" w:rsidRPr="00DB328C" w:rsidRDefault="006E64E9" w:rsidP="007215E9">
            <w:pPr>
              <w:autoSpaceDE w:val="0"/>
              <w:autoSpaceDN w:val="0"/>
              <w:adjustRightInd w:val="0"/>
              <w:spacing w:line="240" w:lineRule="atLeast"/>
              <w:rPr>
                <w:color w:val="000000" w:themeColor="text1"/>
                <w:szCs w:val="22"/>
              </w:rPr>
            </w:pPr>
          </w:p>
          <w:p w14:paraId="3CDD7B8F" w14:textId="77777777" w:rsidR="002E68B0" w:rsidRPr="00DB328C" w:rsidRDefault="006E64E9" w:rsidP="007215E9">
            <w:pPr>
              <w:autoSpaceDE w:val="0"/>
              <w:autoSpaceDN w:val="0"/>
              <w:adjustRightInd w:val="0"/>
              <w:spacing w:line="240" w:lineRule="atLeast"/>
              <w:rPr>
                <w:color w:val="000000" w:themeColor="text1"/>
                <w:szCs w:val="22"/>
              </w:rPr>
            </w:pPr>
            <w:r w:rsidRPr="00DB328C">
              <w:rPr>
                <w:color w:val="000000" w:themeColor="text1"/>
                <w:szCs w:val="22"/>
              </w:rPr>
              <w:t>US$</w:t>
            </w:r>
          </w:p>
        </w:tc>
      </w:tr>
      <w:tr w:rsidR="002E68B0" w:rsidRPr="00DB328C" w14:paraId="0C623384" w14:textId="77777777" w:rsidTr="006E64E9">
        <w:tc>
          <w:tcPr>
            <w:tcW w:w="4565" w:type="dxa"/>
          </w:tcPr>
          <w:p w14:paraId="1DF1EB2C" w14:textId="77777777" w:rsidR="002E68B0" w:rsidRPr="00DB328C" w:rsidRDefault="002E68B0" w:rsidP="007215E9">
            <w:pPr>
              <w:autoSpaceDE w:val="0"/>
              <w:autoSpaceDN w:val="0"/>
              <w:adjustRightInd w:val="0"/>
              <w:spacing w:line="240" w:lineRule="atLeast"/>
              <w:jc w:val="right"/>
              <w:rPr>
                <w:color w:val="FF0000"/>
                <w:szCs w:val="22"/>
              </w:rPr>
            </w:pPr>
          </w:p>
        </w:tc>
        <w:tc>
          <w:tcPr>
            <w:tcW w:w="360" w:type="dxa"/>
          </w:tcPr>
          <w:p w14:paraId="64D7B82C" w14:textId="77777777" w:rsidR="002E68B0" w:rsidRPr="00DB328C" w:rsidRDefault="002E68B0" w:rsidP="007215E9">
            <w:pPr>
              <w:autoSpaceDE w:val="0"/>
              <w:autoSpaceDN w:val="0"/>
              <w:adjustRightInd w:val="0"/>
              <w:spacing w:line="240" w:lineRule="atLeast"/>
              <w:rPr>
                <w:color w:val="FF0000"/>
                <w:szCs w:val="22"/>
              </w:rPr>
            </w:pPr>
          </w:p>
        </w:tc>
        <w:tc>
          <w:tcPr>
            <w:tcW w:w="4435" w:type="dxa"/>
          </w:tcPr>
          <w:p w14:paraId="42C14ADF" w14:textId="77777777" w:rsidR="002E68B0" w:rsidRPr="00DB328C" w:rsidRDefault="002E68B0" w:rsidP="007215E9">
            <w:pPr>
              <w:autoSpaceDE w:val="0"/>
              <w:autoSpaceDN w:val="0"/>
              <w:adjustRightInd w:val="0"/>
              <w:spacing w:line="240" w:lineRule="atLeast"/>
              <w:rPr>
                <w:color w:val="FF0000"/>
                <w:szCs w:val="22"/>
              </w:rPr>
            </w:pPr>
          </w:p>
        </w:tc>
      </w:tr>
    </w:tbl>
    <w:p w14:paraId="2E5F1503" w14:textId="77777777" w:rsidR="002E68B0" w:rsidRPr="00DB328C" w:rsidRDefault="002E68B0" w:rsidP="002E68B0">
      <w:pPr>
        <w:autoSpaceDE w:val="0"/>
        <w:autoSpaceDN w:val="0"/>
        <w:adjustRightInd w:val="0"/>
        <w:spacing w:line="240" w:lineRule="atLeast"/>
        <w:jc w:val="center"/>
        <w:rPr>
          <w:color w:val="000000"/>
          <w:szCs w:val="22"/>
        </w:rPr>
      </w:pPr>
      <w:r w:rsidRPr="00DB328C">
        <w:rPr>
          <w:color w:val="000000"/>
          <w:szCs w:val="22"/>
        </w:rPr>
        <w:t>FISCAL YEAR</w:t>
      </w:r>
    </w:p>
    <w:tbl>
      <w:tblPr>
        <w:tblW w:w="0" w:type="auto"/>
        <w:tblLook w:val="0000" w:firstRow="0" w:lastRow="0" w:firstColumn="0" w:lastColumn="0" w:noHBand="0" w:noVBand="0"/>
      </w:tblPr>
      <w:tblGrid>
        <w:gridCol w:w="4548"/>
        <w:gridCol w:w="600"/>
        <w:gridCol w:w="4428"/>
      </w:tblGrid>
      <w:tr w:rsidR="002E68B0" w:rsidRPr="00DB328C" w14:paraId="76703003" w14:textId="77777777" w:rsidTr="007215E9">
        <w:tc>
          <w:tcPr>
            <w:tcW w:w="4548" w:type="dxa"/>
          </w:tcPr>
          <w:p w14:paraId="10B5E790" w14:textId="77777777" w:rsidR="002E68B0" w:rsidRPr="00DB328C" w:rsidRDefault="002E68B0" w:rsidP="007215E9">
            <w:pPr>
              <w:autoSpaceDE w:val="0"/>
              <w:autoSpaceDN w:val="0"/>
              <w:adjustRightInd w:val="0"/>
              <w:spacing w:line="240" w:lineRule="atLeast"/>
              <w:jc w:val="right"/>
              <w:rPr>
                <w:color w:val="000000"/>
                <w:szCs w:val="22"/>
              </w:rPr>
            </w:pPr>
            <w:r w:rsidRPr="00DB328C">
              <w:rPr>
                <w:color w:val="000000"/>
                <w:szCs w:val="22"/>
              </w:rPr>
              <w:t>January 1</w:t>
            </w:r>
          </w:p>
        </w:tc>
        <w:tc>
          <w:tcPr>
            <w:tcW w:w="600" w:type="dxa"/>
          </w:tcPr>
          <w:p w14:paraId="2D814020" w14:textId="77777777" w:rsidR="002E68B0" w:rsidRPr="00DB328C" w:rsidRDefault="002E68B0" w:rsidP="007215E9">
            <w:pPr>
              <w:autoSpaceDE w:val="0"/>
              <w:autoSpaceDN w:val="0"/>
              <w:adjustRightInd w:val="0"/>
              <w:spacing w:line="240" w:lineRule="atLeast"/>
              <w:jc w:val="center"/>
              <w:rPr>
                <w:color w:val="000000"/>
                <w:szCs w:val="22"/>
              </w:rPr>
            </w:pPr>
            <w:r w:rsidRPr="00DB328C">
              <w:t>–</w:t>
            </w:r>
          </w:p>
        </w:tc>
        <w:tc>
          <w:tcPr>
            <w:tcW w:w="4428" w:type="dxa"/>
          </w:tcPr>
          <w:p w14:paraId="5285EA09" w14:textId="77777777" w:rsidR="002E68B0" w:rsidRPr="00DB328C" w:rsidRDefault="002E68B0" w:rsidP="00E02F62">
            <w:pPr>
              <w:autoSpaceDE w:val="0"/>
              <w:autoSpaceDN w:val="0"/>
              <w:adjustRightInd w:val="0"/>
              <w:spacing w:line="240" w:lineRule="atLeast"/>
              <w:rPr>
                <w:color w:val="000000"/>
                <w:szCs w:val="22"/>
              </w:rPr>
            </w:pPr>
            <w:r w:rsidRPr="00DB328C">
              <w:rPr>
                <w:color w:val="000000"/>
                <w:szCs w:val="22"/>
              </w:rPr>
              <w:t>December 31</w:t>
            </w:r>
            <w:r w:rsidR="007D0FD4" w:rsidRPr="00DB328C">
              <w:rPr>
                <w:color w:val="000000"/>
                <w:szCs w:val="22"/>
              </w:rPr>
              <w:t xml:space="preserve"> </w:t>
            </w:r>
          </w:p>
        </w:tc>
      </w:tr>
    </w:tbl>
    <w:p w14:paraId="48EECDA3" w14:textId="77777777" w:rsidR="002E68B0" w:rsidRPr="00DB328C" w:rsidRDefault="002E68B0" w:rsidP="002E68B0">
      <w:pPr>
        <w:autoSpaceDE w:val="0"/>
        <w:autoSpaceDN w:val="0"/>
        <w:adjustRightInd w:val="0"/>
        <w:spacing w:line="240" w:lineRule="atLeast"/>
        <w:rPr>
          <w:color w:val="000000"/>
          <w:szCs w:val="22"/>
        </w:rPr>
      </w:pPr>
    </w:p>
    <w:p w14:paraId="0C53CB72" w14:textId="77777777" w:rsidR="00D57F4C" w:rsidRPr="00DB328C" w:rsidRDefault="00D57F4C" w:rsidP="002E68B0">
      <w:pPr>
        <w:jc w:val="center"/>
        <w:rPr>
          <w:color w:val="000000"/>
          <w:szCs w:val="22"/>
        </w:rPr>
      </w:pPr>
    </w:p>
    <w:p w14:paraId="05B0971B" w14:textId="77777777" w:rsidR="002E68B0" w:rsidRPr="00DB328C" w:rsidRDefault="002E68B0" w:rsidP="002E68B0">
      <w:pPr>
        <w:jc w:val="center"/>
        <w:rPr>
          <w:color w:val="000000"/>
          <w:szCs w:val="22"/>
        </w:rPr>
      </w:pPr>
      <w:r w:rsidRPr="00DB328C">
        <w:rPr>
          <w:color w:val="000000"/>
          <w:szCs w:val="22"/>
        </w:rPr>
        <w:t>ABBREVIATIONS AND ACRONYMS</w:t>
      </w:r>
    </w:p>
    <w:p w14:paraId="62A18D3F" w14:textId="77777777" w:rsidR="009F758F" w:rsidRPr="00DB328C" w:rsidRDefault="009F758F" w:rsidP="002E68B0">
      <w:pPr>
        <w:jc w:val="center"/>
        <w:rPr>
          <w:color w:val="000000"/>
          <w:szCs w:val="22"/>
        </w:rPr>
      </w:pPr>
    </w:p>
    <w:p w14:paraId="6AB48AB1" w14:textId="77777777" w:rsidR="00397A31" w:rsidRPr="00D05CC1" w:rsidRDefault="00170891" w:rsidP="00D57F4C">
      <w:pPr>
        <w:spacing w:line="276" w:lineRule="auto"/>
        <w:jc w:val="both"/>
        <w:rPr>
          <w:color w:val="000000"/>
        </w:rPr>
      </w:pPr>
      <w:r w:rsidRPr="00D05CC1">
        <w:rPr>
          <w:color w:val="000000"/>
        </w:rPr>
        <w:t>ANAGAN</w:t>
      </w:r>
      <w:r w:rsidRPr="00D05CC1">
        <w:rPr>
          <w:color w:val="000000"/>
        </w:rPr>
        <w:tab/>
      </w:r>
      <w:r w:rsidR="009064A2">
        <w:rPr>
          <w:color w:val="000000"/>
        </w:rPr>
        <w:tab/>
      </w:r>
      <w:r w:rsidR="00F30899" w:rsidRPr="00D05CC1">
        <w:rPr>
          <w:color w:val="000000"/>
        </w:rPr>
        <w:t>National Association of Cattle Ranchers</w:t>
      </w:r>
    </w:p>
    <w:p w14:paraId="2B399C37" w14:textId="77777777" w:rsidR="00170891" w:rsidRPr="00FA6AAC" w:rsidRDefault="00397A31" w:rsidP="00D57F4C">
      <w:pPr>
        <w:spacing w:line="276" w:lineRule="auto"/>
        <w:jc w:val="both"/>
        <w:rPr>
          <w:color w:val="000000"/>
        </w:rPr>
      </w:pPr>
      <w:r w:rsidRPr="00D05CC1">
        <w:rPr>
          <w:color w:val="000000"/>
        </w:rPr>
        <w:t>ANATI</w:t>
      </w:r>
      <w:r w:rsidRPr="00D05CC1">
        <w:rPr>
          <w:color w:val="000000"/>
        </w:rPr>
        <w:tab/>
      </w:r>
      <w:r w:rsidRPr="00D05CC1">
        <w:rPr>
          <w:color w:val="000000"/>
        </w:rPr>
        <w:tab/>
      </w:r>
      <w:r w:rsidR="00FA6AAC" w:rsidRPr="00FA6AAC">
        <w:rPr>
          <w:rFonts w:eastAsia="Arial Unicode MS"/>
          <w:kern w:val="1"/>
        </w:rPr>
        <w:t>National Authority for Land Administration</w:t>
      </w:r>
    </w:p>
    <w:p w14:paraId="5C2AC3BE" w14:textId="77777777" w:rsidR="00DB328C" w:rsidRDefault="00DB328C" w:rsidP="00D57F4C">
      <w:pPr>
        <w:spacing w:line="276" w:lineRule="auto"/>
        <w:jc w:val="both"/>
        <w:rPr>
          <w:color w:val="000000"/>
        </w:rPr>
      </w:pPr>
      <w:r w:rsidRPr="00D05CC1">
        <w:rPr>
          <w:color w:val="000000"/>
        </w:rPr>
        <w:t>ANCON</w:t>
      </w:r>
      <w:r w:rsidRPr="00D05CC1">
        <w:rPr>
          <w:color w:val="000000"/>
        </w:rPr>
        <w:tab/>
      </w:r>
      <w:r w:rsidR="009064A2">
        <w:rPr>
          <w:color w:val="000000"/>
        </w:rPr>
        <w:tab/>
      </w:r>
      <w:r w:rsidR="00F30899" w:rsidRPr="00D05CC1">
        <w:rPr>
          <w:color w:val="000000"/>
        </w:rPr>
        <w:t xml:space="preserve">National Association for the Conservation of Nature </w:t>
      </w:r>
    </w:p>
    <w:p w14:paraId="6FA44116" w14:textId="77777777" w:rsidR="00CB3425" w:rsidRPr="00CB3425" w:rsidRDefault="00CB3425" w:rsidP="00D57F4C">
      <w:pPr>
        <w:spacing w:line="276" w:lineRule="auto"/>
        <w:jc w:val="both"/>
        <w:rPr>
          <w:color w:val="000000"/>
        </w:rPr>
      </w:pPr>
      <w:r>
        <w:rPr>
          <w:color w:val="000000"/>
        </w:rPr>
        <w:t>AXM</w:t>
      </w:r>
      <w:r>
        <w:rPr>
          <w:color w:val="000000"/>
        </w:rPr>
        <w:tab/>
      </w:r>
      <w:r>
        <w:rPr>
          <w:color w:val="000000"/>
        </w:rPr>
        <w:tab/>
      </w:r>
      <w:r>
        <w:rPr>
          <w:color w:val="000000"/>
        </w:rPr>
        <w:tab/>
      </w:r>
      <w:r w:rsidRPr="00CB3425">
        <w:rPr>
          <w:color w:val="000000" w:themeColor="text1"/>
        </w:rPr>
        <w:t>Alliance for one million of reforested hectares</w:t>
      </w:r>
    </w:p>
    <w:p w14:paraId="0B61ECDF" w14:textId="77777777" w:rsidR="00D9520C" w:rsidRPr="00D05CC1" w:rsidRDefault="00D9520C" w:rsidP="00D57F4C">
      <w:pPr>
        <w:spacing w:line="276" w:lineRule="auto"/>
        <w:jc w:val="both"/>
        <w:rPr>
          <w:color w:val="000000"/>
        </w:rPr>
      </w:pPr>
      <w:r w:rsidRPr="00D05CC1">
        <w:rPr>
          <w:color w:val="000000"/>
        </w:rPr>
        <w:t>BD</w:t>
      </w:r>
      <w:r w:rsidRPr="00D05CC1">
        <w:rPr>
          <w:color w:val="000000"/>
        </w:rPr>
        <w:tab/>
      </w:r>
      <w:r w:rsidRPr="00D05CC1">
        <w:rPr>
          <w:color w:val="000000"/>
        </w:rPr>
        <w:tab/>
      </w:r>
      <w:r w:rsidR="009064A2">
        <w:rPr>
          <w:color w:val="000000"/>
        </w:rPr>
        <w:tab/>
      </w:r>
      <w:r w:rsidRPr="00D05CC1">
        <w:rPr>
          <w:color w:val="000000"/>
        </w:rPr>
        <w:t>Biodiversity</w:t>
      </w:r>
    </w:p>
    <w:p w14:paraId="46C8CE80" w14:textId="77777777" w:rsidR="00B30E5E" w:rsidRPr="00D05CC1" w:rsidRDefault="00B30E5E" w:rsidP="00D57F4C">
      <w:pPr>
        <w:spacing w:line="276" w:lineRule="auto"/>
        <w:jc w:val="both"/>
        <w:rPr>
          <w:color w:val="000000"/>
        </w:rPr>
      </w:pPr>
      <w:r w:rsidRPr="00D05CC1">
        <w:rPr>
          <w:color w:val="000000"/>
        </w:rPr>
        <w:t>BDA</w:t>
      </w:r>
      <w:r w:rsidRPr="00D05CC1">
        <w:rPr>
          <w:color w:val="000000"/>
        </w:rPr>
        <w:tab/>
      </w:r>
      <w:r w:rsidRPr="00D05CC1">
        <w:rPr>
          <w:color w:val="000000"/>
        </w:rPr>
        <w:tab/>
      </w:r>
      <w:r w:rsidR="009064A2">
        <w:rPr>
          <w:color w:val="000000"/>
        </w:rPr>
        <w:tab/>
      </w:r>
      <w:r w:rsidR="00397A31" w:rsidRPr="00D05CC1">
        <w:rPr>
          <w:color w:val="000000"/>
        </w:rPr>
        <w:t>Agriculture Development Bank</w:t>
      </w:r>
    </w:p>
    <w:p w14:paraId="20A6D3C7" w14:textId="77777777" w:rsidR="00D57F4C" w:rsidRPr="00D05CC1" w:rsidRDefault="00397A31" w:rsidP="00D57F4C">
      <w:pPr>
        <w:spacing w:line="276" w:lineRule="auto"/>
        <w:jc w:val="both"/>
        <w:rPr>
          <w:color w:val="000000"/>
        </w:rPr>
      </w:pPr>
      <w:r w:rsidRPr="00D05CC1">
        <w:rPr>
          <w:color w:val="000000"/>
        </w:rPr>
        <w:t>CAF</w:t>
      </w:r>
      <w:r w:rsidRPr="00D05CC1">
        <w:rPr>
          <w:color w:val="000000"/>
        </w:rPr>
        <w:tab/>
      </w:r>
      <w:r w:rsidRPr="00D05CC1">
        <w:rPr>
          <w:color w:val="000000"/>
        </w:rPr>
        <w:tab/>
      </w:r>
      <w:r w:rsidR="009064A2">
        <w:rPr>
          <w:color w:val="000000"/>
        </w:rPr>
        <w:tab/>
      </w:r>
      <w:r w:rsidRPr="00D05CC1">
        <w:rPr>
          <w:color w:val="000000"/>
        </w:rPr>
        <w:t>Development Bank of Latin America</w:t>
      </w:r>
    </w:p>
    <w:p w14:paraId="3B173383" w14:textId="77777777" w:rsidR="00F64E94" w:rsidRPr="00D05CC1" w:rsidRDefault="00F64E94" w:rsidP="00D57F4C">
      <w:pPr>
        <w:spacing w:line="276" w:lineRule="auto"/>
        <w:jc w:val="both"/>
        <w:rPr>
          <w:color w:val="000000"/>
        </w:rPr>
      </w:pPr>
      <w:r w:rsidRPr="00D05CC1">
        <w:rPr>
          <w:color w:val="000000"/>
        </w:rPr>
        <w:t>CATIE</w:t>
      </w:r>
      <w:r w:rsidRPr="00D05CC1">
        <w:rPr>
          <w:color w:val="000000"/>
        </w:rPr>
        <w:tab/>
      </w:r>
      <w:r w:rsidRPr="00D05CC1">
        <w:rPr>
          <w:color w:val="000000"/>
        </w:rPr>
        <w:tab/>
      </w:r>
      <w:r w:rsidR="009064A2">
        <w:rPr>
          <w:color w:val="000000"/>
        </w:rPr>
        <w:tab/>
      </w:r>
      <w:r w:rsidRPr="00D05CC1">
        <w:t xml:space="preserve">Tropical Agronomic Centre for Research and </w:t>
      </w:r>
      <w:r w:rsidRPr="00D05CC1">
        <w:rPr>
          <w:color w:val="000000"/>
        </w:rPr>
        <w:t>Education</w:t>
      </w:r>
    </w:p>
    <w:p w14:paraId="0420079A" w14:textId="77777777" w:rsidR="009F7FEF" w:rsidRPr="00D05CC1" w:rsidRDefault="009F7FEF" w:rsidP="00D57F4C">
      <w:pPr>
        <w:spacing w:line="276" w:lineRule="auto"/>
        <w:jc w:val="both"/>
        <w:rPr>
          <w:color w:val="000000"/>
        </w:rPr>
      </w:pPr>
      <w:r w:rsidRPr="00D05CC1">
        <w:rPr>
          <w:color w:val="000000"/>
        </w:rPr>
        <w:t>CBD</w:t>
      </w:r>
      <w:r w:rsidRPr="00D05CC1">
        <w:rPr>
          <w:color w:val="000000"/>
        </w:rPr>
        <w:tab/>
      </w:r>
      <w:r w:rsidRPr="00D05CC1">
        <w:rPr>
          <w:color w:val="000000"/>
        </w:rPr>
        <w:tab/>
      </w:r>
      <w:r w:rsidR="009064A2">
        <w:rPr>
          <w:color w:val="000000"/>
        </w:rPr>
        <w:tab/>
      </w:r>
      <w:r w:rsidRPr="00D05CC1">
        <w:rPr>
          <w:color w:val="000000"/>
        </w:rPr>
        <w:t>Convention on Biological Diversity</w:t>
      </w:r>
    </w:p>
    <w:p w14:paraId="5BD05EB5" w14:textId="77777777" w:rsidR="00397A31" w:rsidRPr="00D05CC1" w:rsidRDefault="00397A31" w:rsidP="00D57F4C">
      <w:pPr>
        <w:spacing w:line="276" w:lineRule="auto"/>
        <w:jc w:val="both"/>
        <w:rPr>
          <w:color w:val="000000"/>
        </w:rPr>
      </w:pPr>
      <w:r w:rsidRPr="00D05CC1">
        <w:rPr>
          <w:color w:val="000000"/>
        </w:rPr>
        <w:t>CBOs</w:t>
      </w:r>
      <w:r w:rsidRPr="00D05CC1">
        <w:rPr>
          <w:color w:val="000000"/>
        </w:rPr>
        <w:tab/>
      </w:r>
      <w:r w:rsidRPr="00D05CC1">
        <w:rPr>
          <w:color w:val="000000"/>
        </w:rPr>
        <w:tab/>
      </w:r>
      <w:r w:rsidR="009064A2">
        <w:rPr>
          <w:color w:val="000000"/>
        </w:rPr>
        <w:tab/>
      </w:r>
      <w:r w:rsidRPr="00D05CC1">
        <w:rPr>
          <w:color w:val="000000"/>
        </w:rPr>
        <w:t>Community Based Organizations</w:t>
      </w:r>
    </w:p>
    <w:p w14:paraId="63CE35B2" w14:textId="77777777" w:rsidR="00397A31" w:rsidRPr="00D05CC1" w:rsidRDefault="00397A31" w:rsidP="00AF220E">
      <w:pPr>
        <w:spacing w:line="276" w:lineRule="auto"/>
        <w:ind w:left="2160" w:hanging="2160"/>
        <w:jc w:val="both"/>
        <w:rPr>
          <w:color w:val="000000"/>
        </w:rPr>
      </w:pPr>
      <w:r w:rsidRPr="00D05CC1">
        <w:rPr>
          <w:color w:val="000000"/>
        </w:rPr>
        <w:t>COPEG</w:t>
      </w:r>
      <w:r w:rsidRPr="00D05CC1">
        <w:rPr>
          <w:color w:val="000000"/>
        </w:rPr>
        <w:tab/>
      </w:r>
      <w:r w:rsidR="00AF220E" w:rsidRPr="00AF220E">
        <w:rPr>
          <w:color w:val="000000" w:themeColor="text1"/>
          <w:sz w:val="22"/>
          <w:szCs w:val="22"/>
        </w:rPr>
        <w:t>Panama-United States Commission for the Eradication and Prevention of Cattle Screw Worm</w:t>
      </w:r>
    </w:p>
    <w:p w14:paraId="78EED5BC" w14:textId="77777777" w:rsidR="00F153FC" w:rsidRDefault="00397A31" w:rsidP="00F153FC">
      <w:pPr>
        <w:spacing w:line="276" w:lineRule="auto"/>
        <w:jc w:val="both"/>
        <w:rPr>
          <w:color w:val="000000"/>
        </w:rPr>
      </w:pPr>
      <w:r w:rsidRPr="00D05CC1">
        <w:rPr>
          <w:color w:val="000000"/>
        </w:rPr>
        <w:t>CR</w:t>
      </w:r>
      <w:r w:rsidR="009A2CB0">
        <w:rPr>
          <w:color w:val="000000"/>
        </w:rPr>
        <w:t>U</w:t>
      </w:r>
      <w:r w:rsidR="009064A2">
        <w:rPr>
          <w:color w:val="000000"/>
        </w:rPr>
        <w:t>-Darien</w:t>
      </w:r>
      <w:r w:rsidR="009A2CB0">
        <w:rPr>
          <w:color w:val="000000"/>
        </w:rPr>
        <w:tab/>
      </w:r>
      <w:r w:rsidR="009A2CB0">
        <w:rPr>
          <w:color w:val="000000"/>
        </w:rPr>
        <w:tab/>
        <w:t>Regional University Centre</w:t>
      </w:r>
      <w:r w:rsidR="009064A2">
        <w:rPr>
          <w:color w:val="000000"/>
        </w:rPr>
        <w:t xml:space="preserve"> of Darien</w:t>
      </w:r>
    </w:p>
    <w:p w14:paraId="7D8A98F6" w14:textId="77777777" w:rsidR="001C0CC2" w:rsidRDefault="009064A2" w:rsidP="001C0CC2">
      <w:pPr>
        <w:spacing w:line="276" w:lineRule="auto"/>
        <w:jc w:val="both"/>
        <w:rPr>
          <w:color w:val="000000" w:themeColor="text1"/>
        </w:rPr>
      </w:pPr>
      <w:r w:rsidRPr="00F153FC">
        <w:rPr>
          <w:color w:val="000000"/>
        </w:rPr>
        <w:t>ECODIC</w:t>
      </w:r>
      <w:r w:rsidR="00F153FC">
        <w:rPr>
          <w:color w:val="000000"/>
        </w:rPr>
        <w:tab/>
      </w:r>
      <w:r w:rsidR="00F153FC">
        <w:rPr>
          <w:color w:val="000000"/>
        </w:rPr>
        <w:tab/>
      </w:r>
      <w:r w:rsidR="00F153FC" w:rsidRPr="00F153FC">
        <w:rPr>
          <w:color w:val="000000" w:themeColor="text1"/>
        </w:rPr>
        <w:t xml:space="preserve">Santa </w:t>
      </w:r>
      <w:proofErr w:type="spellStart"/>
      <w:r w:rsidR="00F153FC" w:rsidRPr="00F153FC">
        <w:rPr>
          <w:color w:val="000000" w:themeColor="text1"/>
        </w:rPr>
        <w:t>Fé</w:t>
      </w:r>
      <w:proofErr w:type="spellEnd"/>
      <w:r w:rsidR="00F153FC" w:rsidRPr="00F153FC">
        <w:rPr>
          <w:color w:val="000000" w:themeColor="text1"/>
        </w:rPr>
        <w:t xml:space="preserve"> Pastoral </w:t>
      </w:r>
      <w:proofErr w:type="spellStart"/>
      <w:r w:rsidR="00F153FC" w:rsidRPr="00F153FC">
        <w:rPr>
          <w:color w:val="000000" w:themeColor="text1"/>
        </w:rPr>
        <w:t>Center</w:t>
      </w:r>
      <w:proofErr w:type="spellEnd"/>
      <w:r w:rsidR="00F153FC" w:rsidRPr="00F153FC">
        <w:rPr>
          <w:color w:val="000000" w:themeColor="text1"/>
        </w:rPr>
        <w:t xml:space="preserve"> Herbs and Aromatic Plants</w:t>
      </w:r>
    </w:p>
    <w:p w14:paraId="491B0562" w14:textId="77777777" w:rsidR="00E05B82" w:rsidRDefault="00397A31" w:rsidP="00E05B82">
      <w:pPr>
        <w:spacing w:line="276" w:lineRule="auto"/>
        <w:jc w:val="both"/>
        <w:rPr>
          <w:color w:val="000000" w:themeColor="text1"/>
        </w:rPr>
      </w:pPr>
      <w:r w:rsidRPr="001C0CC2">
        <w:rPr>
          <w:color w:val="000000"/>
        </w:rPr>
        <w:t>FUNAT</w:t>
      </w:r>
      <w:r w:rsidR="001C0CC2">
        <w:rPr>
          <w:color w:val="000000"/>
        </w:rPr>
        <w:tab/>
      </w:r>
      <w:r w:rsidR="001C0CC2">
        <w:rPr>
          <w:color w:val="000000"/>
        </w:rPr>
        <w:tab/>
      </w:r>
      <w:r w:rsidR="001C0CC2" w:rsidRPr="001C0CC2">
        <w:rPr>
          <w:color w:val="000000" w:themeColor="text1"/>
        </w:rPr>
        <w:t>United for Nature Foundation</w:t>
      </w:r>
    </w:p>
    <w:p w14:paraId="2CAA6FB9" w14:textId="77777777" w:rsidR="00E05B82" w:rsidRPr="00E05B82" w:rsidRDefault="00397A31" w:rsidP="00E05B82">
      <w:pPr>
        <w:spacing w:line="276" w:lineRule="auto"/>
        <w:jc w:val="both"/>
        <w:rPr>
          <w:color w:val="000000"/>
        </w:rPr>
      </w:pPr>
      <w:r w:rsidRPr="00E05B82">
        <w:rPr>
          <w:color w:val="000000"/>
        </w:rPr>
        <w:t>GAMMA</w:t>
      </w:r>
      <w:r w:rsidR="00E05B82">
        <w:rPr>
          <w:color w:val="000000"/>
        </w:rPr>
        <w:tab/>
      </w:r>
      <w:r w:rsidR="00E05B82">
        <w:rPr>
          <w:color w:val="000000"/>
        </w:rPr>
        <w:tab/>
      </w:r>
      <w:r w:rsidR="00E05B82" w:rsidRPr="00E05B82">
        <w:rPr>
          <w:rFonts w:eastAsia="Arial Unicode MS"/>
          <w:color w:val="000000" w:themeColor="text1"/>
          <w:kern w:val="1"/>
          <w:lang w:val="en-US"/>
        </w:rPr>
        <w:t xml:space="preserve">CATIE/ </w:t>
      </w:r>
      <w:r w:rsidR="00E05B82" w:rsidRPr="00E05B82">
        <w:rPr>
          <w:color w:val="000000" w:themeColor="text1"/>
        </w:rPr>
        <w:t>Livestock and Environmental Management Program</w:t>
      </w:r>
    </w:p>
    <w:p w14:paraId="218CCDFF" w14:textId="77777777" w:rsidR="009F758F" w:rsidRPr="00D05CC1" w:rsidRDefault="00D57F4C" w:rsidP="00D57F4C">
      <w:pPr>
        <w:spacing w:line="276" w:lineRule="auto"/>
        <w:jc w:val="both"/>
        <w:rPr>
          <w:color w:val="000000"/>
        </w:rPr>
      </w:pPr>
      <w:r w:rsidRPr="00D05CC1">
        <w:rPr>
          <w:color w:val="000000"/>
        </w:rPr>
        <w:t>GEF</w:t>
      </w:r>
      <w:r w:rsidRPr="00D05CC1">
        <w:rPr>
          <w:color w:val="000000"/>
        </w:rPr>
        <w:tab/>
      </w:r>
      <w:r w:rsidRPr="00D05CC1">
        <w:rPr>
          <w:color w:val="000000"/>
        </w:rPr>
        <w:tab/>
      </w:r>
      <w:r w:rsidR="009064A2">
        <w:rPr>
          <w:color w:val="000000"/>
        </w:rPr>
        <w:tab/>
      </w:r>
      <w:r w:rsidRPr="00D05CC1">
        <w:rPr>
          <w:color w:val="000000"/>
        </w:rPr>
        <w:t>Global Environmental Facility</w:t>
      </w:r>
    </w:p>
    <w:p w14:paraId="31C7758C" w14:textId="77777777" w:rsidR="00EA72CB" w:rsidRPr="00D05CC1" w:rsidRDefault="00EA72CB" w:rsidP="00D57F4C">
      <w:pPr>
        <w:spacing w:line="276" w:lineRule="auto"/>
        <w:jc w:val="both"/>
        <w:rPr>
          <w:color w:val="000000"/>
        </w:rPr>
      </w:pPr>
      <w:r w:rsidRPr="00D05CC1">
        <w:rPr>
          <w:color w:val="000000"/>
        </w:rPr>
        <w:t>GIS</w:t>
      </w:r>
      <w:r w:rsidRPr="00D05CC1">
        <w:rPr>
          <w:color w:val="000000"/>
        </w:rPr>
        <w:tab/>
      </w:r>
      <w:r w:rsidRPr="00D05CC1">
        <w:rPr>
          <w:color w:val="000000"/>
        </w:rPr>
        <w:tab/>
      </w:r>
      <w:r w:rsidR="009064A2">
        <w:rPr>
          <w:color w:val="000000"/>
        </w:rPr>
        <w:tab/>
      </w:r>
      <w:r w:rsidRPr="00D05CC1">
        <w:rPr>
          <w:color w:val="000000"/>
        </w:rPr>
        <w:t>Geographic Information System</w:t>
      </w:r>
    </w:p>
    <w:p w14:paraId="4BF54164" w14:textId="77777777" w:rsidR="00501075" w:rsidRPr="00D05CC1" w:rsidRDefault="00501075" w:rsidP="00D57F4C">
      <w:pPr>
        <w:spacing w:line="276" w:lineRule="auto"/>
        <w:jc w:val="both"/>
        <w:rPr>
          <w:color w:val="000000"/>
        </w:rPr>
      </w:pPr>
      <w:proofErr w:type="spellStart"/>
      <w:proofErr w:type="gramStart"/>
      <w:r w:rsidRPr="00D05CC1">
        <w:rPr>
          <w:color w:val="000000"/>
        </w:rPr>
        <w:t>GoP</w:t>
      </w:r>
      <w:proofErr w:type="spellEnd"/>
      <w:proofErr w:type="gramEnd"/>
      <w:r w:rsidRPr="00D05CC1">
        <w:rPr>
          <w:color w:val="000000"/>
        </w:rPr>
        <w:tab/>
      </w:r>
      <w:r w:rsidRPr="00D05CC1">
        <w:rPr>
          <w:color w:val="000000"/>
        </w:rPr>
        <w:tab/>
      </w:r>
      <w:r w:rsidR="009064A2">
        <w:rPr>
          <w:color w:val="000000"/>
        </w:rPr>
        <w:tab/>
      </w:r>
      <w:r w:rsidRPr="00D05CC1">
        <w:rPr>
          <w:color w:val="000000"/>
        </w:rPr>
        <w:t>Government of Panama</w:t>
      </w:r>
    </w:p>
    <w:p w14:paraId="1ADA88C0" w14:textId="77777777" w:rsidR="0005773D" w:rsidRDefault="0005773D" w:rsidP="00D57F4C">
      <w:pPr>
        <w:spacing w:line="276" w:lineRule="auto"/>
        <w:jc w:val="both"/>
        <w:rPr>
          <w:color w:val="000000"/>
        </w:rPr>
      </w:pPr>
      <w:r w:rsidRPr="00D05CC1">
        <w:rPr>
          <w:color w:val="000000"/>
        </w:rPr>
        <w:t>Ha</w:t>
      </w:r>
      <w:r w:rsidRPr="00D05CC1">
        <w:rPr>
          <w:color w:val="000000"/>
        </w:rPr>
        <w:tab/>
      </w:r>
      <w:r w:rsidRPr="00D05CC1">
        <w:rPr>
          <w:color w:val="000000"/>
        </w:rPr>
        <w:tab/>
      </w:r>
      <w:r w:rsidR="009064A2">
        <w:rPr>
          <w:color w:val="000000"/>
        </w:rPr>
        <w:tab/>
      </w:r>
      <w:r w:rsidRPr="00D05CC1">
        <w:rPr>
          <w:color w:val="000000"/>
        </w:rPr>
        <w:t>Hectare</w:t>
      </w:r>
    </w:p>
    <w:p w14:paraId="4CBCE50C" w14:textId="77777777" w:rsidR="009064A2" w:rsidRPr="00D05CC1" w:rsidRDefault="009064A2" w:rsidP="00D57F4C">
      <w:pPr>
        <w:spacing w:line="276" w:lineRule="auto"/>
        <w:jc w:val="both"/>
        <w:rPr>
          <w:color w:val="000000"/>
        </w:rPr>
      </w:pPr>
      <w:r>
        <w:rPr>
          <w:color w:val="000000"/>
        </w:rPr>
        <w:t>JAAR</w:t>
      </w:r>
      <w:r>
        <w:rPr>
          <w:color w:val="000000"/>
        </w:rPr>
        <w:tab/>
      </w:r>
      <w:r>
        <w:rPr>
          <w:color w:val="000000"/>
        </w:rPr>
        <w:tab/>
      </w:r>
      <w:r>
        <w:rPr>
          <w:color w:val="000000"/>
        </w:rPr>
        <w:tab/>
      </w:r>
      <w:r w:rsidR="00CC3617">
        <w:rPr>
          <w:color w:val="000000"/>
        </w:rPr>
        <w:t>Boards of Rural Aqueducts</w:t>
      </w:r>
    </w:p>
    <w:p w14:paraId="05ABD927" w14:textId="77777777" w:rsidR="00D9520C" w:rsidRPr="00D05CC1" w:rsidRDefault="00D9520C" w:rsidP="00D57F4C">
      <w:pPr>
        <w:spacing w:line="276" w:lineRule="auto"/>
        <w:jc w:val="both"/>
        <w:rPr>
          <w:color w:val="000000"/>
        </w:rPr>
      </w:pPr>
      <w:r w:rsidRPr="00D05CC1">
        <w:rPr>
          <w:color w:val="000000"/>
        </w:rPr>
        <w:t>LD</w:t>
      </w:r>
      <w:r w:rsidRPr="00D05CC1">
        <w:rPr>
          <w:color w:val="000000"/>
        </w:rPr>
        <w:tab/>
      </w:r>
      <w:r w:rsidRPr="00D05CC1">
        <w:rPr>
          <w:color w:val="000000"/>
        </w:rPr>
        <w:tab/>
      </w:r>
      <w:r w:rsidR="009064A2">
        <w:rPr>
          <w:color w:val="000000"/>
        </w:rPr>
        <w:tab/>
      </w:r>
      <w:r w:rsidRPr="00D05CC1">
        <w:rPr>
          <w:color w:val="000000"/>
        </w:rPr>
        <w:t>Land Degradation</w:t>
      </w:r>
    </w:p>
    <w:p w14:paraId="2CB64DD7" w14:textId="77777777" w:rsidR="00B3691C" w:rsidRPr="00D05CC1" w:rsidRDefault="00B3691C" w:rsidP="00D57F4C">
      <w:pPr>
        <w:spacing w:line="276" w:lineRule="auto"/>
        <w:jc w:val="both"/>
        <w:rPr>
          <w:color w:val="000000"/>
        </w:rPr>
      </w:pPr>
      <w:r w:rsidRPr="00D05CC1">
        <w:rPr>
          <w:color w:val="000000"/>
        </w:rPr>
        <w:t>MEDUCA</w:t>
      </w:r>
      <w:r w:rsidRPr="00D05CC1">
        <w:rPr>
          <w:color w:val="000000"/>
        </w:rPr>
        <w:tab/>
      </w:r>
      <w:r w:rsidR="009064A2">
        <w:rPr>
          <w:color w:val="000000"/>
        </w:rPr>
        <w:tab/>
      </w:r>
      <w:r w:rsidRPr="00D05CC1">
        <w:rPr>
          <w:color w:val="000000"/>
        </w:rPr>
        <w:t>Ministry of Education</w:t>
      </w:r>
    </w:p>
    <w:p w14:paraId="68D4EC12" w14:textId="77777777" w:rsidR="00B3691C" w:rsidRPr="00D05CC1" w:rsidRDefault="00B3691C" w:rsidP="00D57F4C">
      <w:pPr>
        <w:spacing w:line="276" w:lineRule="auto"/>
        <w:jc w:val="both"/>
        <w:rPr>
          <w:color w:val="000000"/>
        </w:rPr>
      </w:pPr>
      <w:r w:rsidRPr="00D05CC1">
        <w:rPr>
          <w:color w:val="000000"/>
        </w:rPr>
        <w:t>MIDA</w:t>
      </w:r>
      <w:r w:rsidRPr="00D05CC1">
        <w:rPr>
          <w:color w:val="000000"/>
        </w:rPr>
        <w:tab/>
      </w:r>
      <w:r w:rsidRPr="00D05CC1">
        <w:rPr>
          <w:color w:val="000000"/>
        </w:rPr>
        <w:tab/>
      </w:r>
      <w:r w:rsidR="009064A2">
        <w:rPr>
          <w:color w:val="000000"/>
        </w:rPr>
        <w:tab/>
      </w:r>
      <w:r w:rsidRPr="00D05CC1">
        <w:rPr>
          <w:color w:val="000000"/>
        </w:rPr>
        <w:t>Ministry of Agricultural Development</w:t>
      </w:r>
    </w:p>
    <w:p w14:paraId="4B716CDE" w14:textId="77777777" w:rsidR="00B3691C" w:rsidRPr="00D05CC1" w:rsidRDefault="00B3691C" w:rsidP="00D57F4C">
      <w:pPr>
        <w:spacing w:line="276" w:lineRule="auto"/>
        <w:jc w:val="both"/>
        <w:rPr>
          <w:color w:val="000000"/>
        </w:rPr>
      </w:pPr>
      <w:r w:rsidRPr="00D05CC1">
        <w:rPr>
          <w:color w:val="000000"/>
        </w:rPr>
        <w:t>MINSA</w:t>
      </w:r>
      <w:r w:rsidRPr="00D05CC1">
        <w:rPr>
          <w:color w:val="000000"/>
        </w:rPr>
        <w:tab/>
      </w:r>
      <w:r w:rsidR="009064A2">
        <w:rPr>
          <w:color w:val="000000"/>
        </w:rPr>
        <w:tab/>
      </w:r>
      <w:r w:rsidRPr="00D05CC1">
        <w:rPr>
          <w:color w:val="000000"/>
        </w:rPr>
        <w:t>Ministry of Health</w:t>
      </w:r>
    </w:p>
    <w:p w14:paraId="596A63ED" w14:textId="77777777" w:rsidR="00397A31" w:rsidRDefault="00397A31" w:rsidP="00D57F4C">
      <w:pPr>
        <w:spacing w:line="276" w:lineRule="auto"/>
        <w:jc w:val="both"/>
        <w:rPr>
          <w:color w:val="000000"/>
        </w:rPr>
      </w:pPr>
      <w:r w:rsidRPr="00D05CC1">
        <w:rPr>
          <w:color w:val="000000"/>
        </w:rPr>
        <w:t>MIVIOT</w:t>
      </w:r>
      <w:r w:rsidRPr="00D05CC1">
        <w:rPr>
          <w:color w:val="000000"/>
        </w:rPr>
        <w:tab/>
      </w:r>
      <w:r w:rsidR="00CC3617">
        <w:rPr>
          <w:color w:val="000000"/>
        </w:rPr>
        <w:tab/>
        <w:t>Ministry of Housing and Territorial</w:t>
      </w:r>
    </w:p>
    <w:p w14:paraId="61886EC9" w14:textId="77777777" w:rsidR="00802353" w:rsidRDefault="00802353" w:rsidP="00D57F4C">
      <w:pPr>
        <w:spacing w:line="276" w:lineRule="auto"/>
        <w:jc w:val="both"/>
        <w:rPr>
          <w:color w:val="000000"/>
        </w:rPr>
      </w:pPr>
      <w:r>
        <w:rPr>
          <w:color w:val="000000"/>
        </w:rPr>
        <w:t>PAs</w:t>
      </w:r>
      <w:r>
        <w:rPr>
          <w:color w:val="000000"/>
        </w:rPr>
        <w:tab/>
      </w:r>
      <w:r>
        <w:rPr>
          <w:color w:val="000000"/>
        </w:rPr>
        <w:tab/>
      </w:r>
      <w:r>
        <w:rPr>
          <w:color w:val="000000"/>
        </w:rPr>
        <w:tab/>
        <w:t>Protected Areas</w:t>
      </w:r>
    </w:p>
    <w:p w14:paraId="4A0F003E" w14:textId="77777777" w:rsidR="007466F9" w:rsidRPr="00D05CC1" w:rsidRDefault="007466F9" w:rsidP="00D57F4C">
      <w:pPr>
        <w:spacing w:line="276" w:lineRule="auto"/>
        <w:jc w:val="both"/>
        <w:rPr>
          <w:color w:val="000000"/>
        </w:rPr>
      </w:pPr>
      <w:r>
        <w:rPr>
          <w:color w:val="000000"/>
        </w:rPr>
        <w:t>PSC</w:t>
      </w:r>
      <w:r>
        <w:rPr>
          <w:color w:val="000000"/>
        </w:rPr>
        <w:tab/>
      </w:r>
      <w:r>
        <w:rPr>
          <w:color w:val="000000"/>
        </w:rPr>
        <w:tab/>
      </w:r>
      <w:r>
        <w:rPr>
          <w:color w:val="000000"/>
        </w:rPr>
        <w:tab/>
        <w:t>Project Steering Committee</w:t>
      </w:r>
    </w:p>
    <w:p w14:paraId="3C892197" w14:textId="77777777" w:rsidR="00EA72CB" w:rsidRDefault="00EA72CB" w:rsidP="00D57F4C">
      <w:pPr>
        <w:spacing w:line="276" w:lineRule="auto"/>
        <w:jc w:val="both"/>
        <w:rPr>
          <w:color w:val="000000"/>
        </w:rPr>
      </w:pPr>
      <w:r w:rsidRPr="00D05CC1">
        <w:rPr>
          <w:color w:val="000000"/>
        </w:rPr>
        <w:t>RBM</w:t>
      </w:r>
      <w:r w:rsidRPr="00D05CC1">
        <w:rPr>
          <w:color w:val="000000"/>
        </w:rPr>
        <w:tab/>
      </w:r>
      <w:r w:rsidRPr="00D05CC1">
        <w:rPr>
          <w:color w:val="000000"/>
        </w:rPr>
        <w:tab/>
      </w:r>
      <w:r w:rsidR="009064A2">
        <w:rPr>
          <w:color w:val="000000"/>
        </w:rPr>
        <w:tab/>
      </w:r>
      <w:r w:rsidRPr="00D05CC1">
        <w:rPr>
          <w:color w:val="000000"/>
        </w:rPr>
        <w:t>Results Based Management</w:t>
      </w:r>
    </w:p>
    <w:p w14:paraId="73DA7A3D" w14:textId="77777777" w:rsidR="009064A2" w:rsidRPr="00D05CC1" w:rsidRDefault="009064A2" w:rsidP="00D57F4C">
      <w:pPr>
        <w:spacing w:line="276" w:lineRule="auto"/>
        <w:jc w:val="both"/>
        <w:rPr>
          <w:color w:val="000000"/>
        </w:rPr>
      </w:pPr>
      <w:r>
        <w:rPr>
          <w:color w:val="000000"/>
        </w:rPr>
        <w:t>SENAFRONT</w:t>
      </w:r>
      <w:r>
        <w:rPr>
          <w:color w:val="000000"/>
        </w:rPr>
        <w:tab/>
      </w:r>
      <w:r w:rsidR="00CC3617">
        <w:rPr>
          <w:color w:val="000000"/>
        </w:rPr>
        <w:tab/>
      </w:r>
      <w:r w:rsidR="00934CA2">
        <w:rPr>
          <w:color w:val="000000"/>
        </w:rPr>
        <w:t>National Border Service</w:t>
      </w:r>
    </w:p>
    <w:p w14:paraId="1F9074F1" w14:textId="77777777" w:rsidR="003557D5" w:rsidRPr="00D05CC1" w:rsidRDefault="003557D5" w:rsidP="00D57F4C">
      <w:pPr>
        <w:spacing w:line="276" w:lineRule="auto"/>
        <w:jc w:val="both"/>
        <w:rPr>
          <w:color w:val="000000"/>
        </w:rPr>
      </w:pPr>
      <w:r w:rsidRPr="00D05CC1">
        <w:rPr>
          <w:color w:val="000000"/>
        </w:rPr>
        <w:t>SLM</w:t>
      </w:r>
      <w:r w:rsidRPr="00D05CC1">
        <w:rPr>
          <w:color w:val="000000"/>
        </w:rPr>
        <w:tab/>
      </w:r>
      <w:r w:rsidRPr="00D05CC1">
        <w:rPr>
          <w:color w:val="000000"/>
        </w:rPr>
        <w:tab/>
      </w:r>
      <w:r w:rsidR="009064A2">
        <w:rPr>
          <w:color w:val="000000"/>
        </w:rPr>
        <w:tab/>
      </w:r>
      <w:r w:rsidRPr="00D05CC1">
        <w:rPr>
          <w:color w:val="000000"/>
        </w:rPr>
        <w:t>Sustainable Land Management</w:t>
      </w:r>
    </w:p>
    <w:p w14:paraId="03E301EB" w14:textId="77777777" w:rsidR="00355DB7" w:rsidRPr="00D05CC1" w:rsidRDefault="00355DB7" w:rsidP="00D57F4C">
      <w:pPr>
        <w:spacing w:line="276" w:lineRule="auto"/>
        <w:jc w:val="both"/>
        <w:rPr>
          <w:color w:val="000000"/>
        </w:rPr>
      </w:pPr>
      <w:r w:rsidRPr="00D05CC1">
        <w:rPr>
          <w:color w:val="000000"/>
        </w:rPr>
        <w:lastRenderedPageBreak/>
        <w:t>SMART</w:t>
      </w:r>
      <w:r w:rsidRPr="00D05CC1">
        <w:rPr>
          <w:color w:val="000000"/>
        </w:rPr>
        <w:tab/>
      </w:r>
      <w:r w:rsidR="009064A2">
        <w:rPr>
          <w:color w:val="000000"/>
        </w:rPr>
        <w:tab/>
      </w:r>
      <w:r w:rsidRPr="00D05CC1">
        <w:rPr>
          <w:color w:val="000000"/>
        </w:rPr>
        <w:t>Specific, Measurable, Achievable, Replicable, Time-Bound</w:t>
      </w:r>
    </w:p>
    <w:p w14:paraId="36CD48F9" w14:textId="77777777" w:rsidR="00A41AD3" w:rsidRPr="00D05CC1" w:rsidRDefault="00A41AD3" w:rsidP="00D57F4C">
      <w:pPr>
        <w:spacing w:line="276" w:lineRule="auto"/>
        <w:jc w:val="both"/>
        <w:rPr>
          <w:color w:val="000000"/>
        </w:rPr>
      </w:pPr>
      <w:r w:rsidRPr="00D05CC1">
        <w:rPr>
          <w:color w:val="000000"/>
        </w:rPr>
        <w:t>SPS</w:t>
      </w:r>
      <w:r w:rsidRPr="00D05CC1">
        <w:rPr>
          <w:color w:val="000000"/>
        </w:rPr>
        <w:tab/>
      </w:r>
      <w:r w:rsidRPr="00D05CC1">
        <w:rPr>
          <w:color w:val="000000"/>
        </w:rPr>
        <w:tab/>
      </w:r>
      <w:r w:rsidR="009064A2">
        <w:rPr>
          <w:color w:val="000000"/>
        </w:rPr>
        <w:tab/>
      </w:r>
      <w:r w:rsidRPr="00D05CC1">
        <w:rPr>
          <w:color w:val="000000"/>
        </w:rPr>
        <w:t>Silvo-Pastoral Systems</w:t>
      </w:r>
    </w:p>
    <w:p w14:paraId="7C753F90" w14:textId="77777777" w:rsidR="009F7FEF" w:rsidRPr="00D05CC1" w:rsidRDefault="009F7FEF" w:rsidP="00D57F4C">
      <w:pPr>
        <w:spacing w:line="276" w:lineRule="auto"/>
        <w:jc w:val="both"/>
        <w:rPr>
          <w:color w:val="000000"/>
        </w:rPr>
      </w:pPr>
      <w:r w:rsidRPr="00D05CC1">
        <w:rPr>
          <w:color w:val="000000"/>
        </w:rPr>
        <w:t>STAP</w:t>
      </w:r>
      <w:r w:rsidRPr="00D05CC1">
        <w:rPr>
          <w:color w:val="000000"/>
        </w:rPr>
        <w:tab/>
      </w:r>
      <w:r w:rsidRPr="00D05CC1">
        <w:rPr>
          <w:color w:val="000000"/>
        </w:rPr>
        <w:tab/>
      </w:r>
      <w:r w:rsidR="009064A2">
        <w:rPr>
          <w:color w:val="000000"/>
        </w:rPr>
        <w:tab/>
      </w:r>
      <w:r w:rsidRPr="00D05CC1">
        <w:rPr>
          <w:color w:val="000000"/>
        </w:rPr>
        <w:t>Scientific and Technical Advisory Panel</w:t>
      </w:r>
    </w:p>
    <w:p w14:paraId="39145F9D" w14:textId="77777777" w:rsidR="00D9520C" w:rsidRDefault="00D9520C" w:rsidP="00D57F4C">
      <w:pPr>
        <w:spacing w:line="276" w:lineRule="auto"/>
        <w:jc w:val="both"/>
        <w:rPr>
          <w:color w:val="000000"/>
        </w:rPr>
      </w:pPr>
      <w:r w:rsidRPr="00D05CC1">
        <w:rPr>
          <w:color w:val="000000"/>
        </w:rPr>
        <w:t xml:space="preserve">TA </w:t>
      </w:r>
      <w:r w:rsidRPr="00D05CC1">
        <w:rPr>
          <w:color w:val="000000"/>
        </w:rPr>
        <w:tab/>
      </w:r>
      <w:r w:rsidRPr="00D05CC1">
        <w:rPr>
          <w:color w:val="000000"/>
        </w:rPr>
        <w:tab/>
      </w:r>
      <w:r w:rsidR="009064A2">
        <w:rPr>
          <w:color w:val="000000"/>
        </w:rPr>
        <w:tab/>
      </w:r>
      <w:r w:rsidRPr="00D05CC1">
        <w:rPr>
          <w:color w:val="000000"/>
        </w:rPr>
        <w:t>Technical Assistance</w:t>
      </w:r>
    </w:p>
    <w:p w14:paraId="5DA4DDE1" w14:textId="77777777" w:rsidR="007466F9" w:rsidRPr="00D05CC1" w:rsidRDefault="007466F9" w:rsidP="00D57F4C">
      <w:pPr>
        <w:spacing w:line="276" w:lineRule="auto"/>
        <w:jc w:val="both"/>
        <w:rPr>
          <w:color w:val="000000"/>
        </w:rPr>
      </w:pPr>
      <w:r>
        <w:rPr>
          <w:color w:val="000000"/>
        </w:rPr>
        <w:t>TAC</w:t>
      </w:r>
      <w:r>
        <w:rPr>
          <w:color w:val="000000"/>
        </w:rPr>
        <w:tab/>
      </w:r>
      <w:r>
        <w:rPr>
          <w:color w:val="000000"/>
        </w:rPr>
        <w:tab/>
      </w:r>
      <w:r>
        <w:rPr>
          <w:color w:val="000000"/>
        </w:rPr>
        <w:tab/>
        <w:t>Technical Advisory Committee</w:t>
      </w:r>
    </w:p>
    <w:p w14:paraId="18E0E465" w14:textId="77777777" w:rsidR="00D9520C" w:rsidRPr="00D05CC1" w:rsidRDefault="00D9520C" w:rsidP="00D57F4C">
      <w:pPr>
        <w:spacing w:line="276" w:lineRule="auto"/>
        <w:jc w:val="both"/>
        <w:rPr>
          <w:color w:val="000000"/>
        </w:rPr>
      </w:pPr>
      <w:r w:rsidRPr="00D05CC1">
        <w:rPr>
          <w:color w:val="000000"/>
        </w:rPr>
        <w:t>TF</w:t>
      </w:r>
      <w:r w:rsidRPr="00D05CC1">
        <w:rPr>
          <w:color w:val="000000"/>
        </w:rPr>
        <w:tab/>
      </w:r>
      <w:r w:rsidRPr="00D05CC1">
        <w:rPr>
          <w:color w:val="000000"/>
        </w:rPr>
        <w:tab/>
      </w:r>
      <w:r w:rsidR="009064A2">
        <w:rPr>
          <w:color w:val="000000"/>
        </w:rPr>
        <w:tab/>
      </w:r>
      <w:r w:rsidRPr="00D05CC1">
        <w:rPr>
          <w:color w:val="000000"/>
        </w:rPr>
        <w:t>Trust Fund</w:t>
      </w:r>
    </w:p>
    <w:p w14:paraId="06A6C080" w14:textId="77777777" w:rsidR="009F7FEF" w:rsidRPr="00D05CC1" w:rsidRDefault="009F7FEF" w:rsidP="00D57F4C">
      <w:pPr>
        <w:spacing w:line="276" w:lineRule="auto"/>
        <w:jc w:val="both"/>
        <w:rPr>
          <w:color w:val="000000"/>
        </w:rPr>
      </w:pPr>
      <w:r w:rsidRPr="00D05CC1">
        <w:rPr>
          <w:color w:val="000000"/>
        </w:rPr>
        <w:t>UNCCD</w:t>
      </w:r>
      <w:r w:rsidRPr="00D05CC1">
        <w:rPr>
          <w:color w:val="000000"/>
        </w:rPr>
        <w:tab/>
      </w:r>
      <w:r w:rsidR="009064A2">
        <w:rPr>
          <w:color w:val="000000"/>
        </w:rPr>
        <w:tab/>
      </w:r>
      <w:r w:rsidRPr="00D05CC1">
        <w:rPr>
          <w:color w:val="000000"/>
        </w:rPr>
        <w:t>United Nation Convention to Combat Desertification</w:t>
      </w:r>
    </w:p>
    <w:p w14:paraId="46339EC1" w14:textId="77777777" w:rsidR="009C5DDC" w:rsidRPr="00D05CC1" w:rsidRDefault="009C5DDC" w:rsidP="00D57F4C">
      <w:pPr>
        <w:spacing w:line="276" w:lineRule="auto"/>
        <w:jc w:val="both"/>
        <w:rPr>
          <w:color w:val="000000"/>
        </w:rPr>
      </w:pPr>
      <w:r w:rsidRPr="00D05CC1">
        <w:rPr>
          <w:color w:val="000000"/>
        </w:rPr>
        <w:t>UNSDG</w:t>
      </w:r>
      <w:r w:rsidRPr="00D05CC1">
        <w:rPr>
          <w:color w:val="000000"/>
        </w:rPr>
        <w:tab/>
      </w:r>
      <w:r w:rsidR="009064A2">
        <w:rPr>
          <w:color w:val="000000"/>
        </w:rPr>
        <w:tab/>
      </w:r>
      <w:r w:rsidRPr="00D05CC1">
        <w:rPr>
          <w:color w:val="000000"/>
        </w:rPr>
        <w:t>United Nations Sustainable Development Goals</w:t>
      </w:r>
    </w:p>
    <w:p w14:paraId="455E2B0E" w14:textId="77777777" w:rsidR="00F64E94" w:rsidRPr="00D05CC1" w:rsidRDefault="00F64E94" w:rsidP="00D57F4C">
      <w:pPr>
        <w:spacing w:line="276" w:lineRule="auto"/>
        <w:jc w:val="both"/>
        <w:rPr>
          <w:color w:val="000000"/>
        </w:rPr>
      </w:pPr>
      <w:r w:rsidRPr="00D05CC1">
        <w:rPr>
          <w:color w:val="000000"/>
        </w:rPr>
        <w:t>USAID</w:t>
      </w:r>
      <w:r w:rsidRPr="00D05CC1">
        <w:rPr>
          <w:color w:val="000000"/>
        </w:rPr>
        <w:tab/>
      </w:r>
      <w:r w:rsidR="009064A2">
        <w:rPr>
          <w:color w:val="000000"/>
        </w:rPr>
        <w:tab/>
      </w:r>
      <w:r w:rsidRPr="00D05CC1">
        <w:rPr>
          <w:color w:val="000000"/>
        </w:rPr>
        <w:t>United States Agency for International Development</w:t>
      </w:r>
    </w:p>
    <w:p w14:paraId="48A682DD" w14:textId="77777777" w:rsidR="00D57F4C" w:rsidRPr="00D05CC1" w:rsidRDefault="00E32747" w:rsidP="00D57F4C">
      <w:pPr>
        <w:spacing w:line="276" w:lineRule="auto"/>
        <w:jc w:val="both"/>
        <w:rPr>
          <w:color w:val="000000"/>
        </w:rPr>
      </w:pPr>
      <w:r w:rsidRPr="00D05CC1">
        <w:rPr>
          <w:color w:val="000000"/>
        </w:rPr>
        <w:t>WWF</w:t>
      </w:r>
      <w:r w:rsidRPr="00D05CC1">
        <w:rPr>
          <w:color w:val="000000"/>
        </w:rPr>
        <w:tab/>
      </w:r>
      <w:r w:rsidRPr="00D05CC1">
        <w:rPr>
          <w:color w:val="000000"/>
        </w:rPr>
        <w:tab/>
      </w:r>
      <w:r w:rsidR="009064A2">
        <w:rPr>
          <w:color w:val="000000"/>
        </w:rPr>
        <w:tab/>
      </w:r>
      <w:r w:rsidRPr="00D05CC1">
        <w:rPr>
          <w:color w:val="000000"/>
        </w:rPr>
        <w:t>World Wildlife Fund</w:t>
      </w:r>
    </w:p>
    <w:p w14:paraId="36F73CC4" w14:textId="77777777" w:rsidR="00E32747" w:rsidRPr="00D05CC1" w:rsidRDefault="00E32747" w:rsidP="00D57F4C">
      <w:pPr>
        <w:spacing w:line="276" w:lineRule="auto"/>
        <w:jc w:val="both"/>
        <w:rPr>
          <w:color w:val="FF0000"/>
        </w:rPr>
      </w:pPr>
    </w:p>
    <w:p w14:paraId="45E2F4EF" w14:textId="77777777" w:rsidR="009F758F" w:rsidRPr="00DB328C" w:rsidRDefault="009F758F" w:rsidP="002E68B0">
      <w:pPr>
        <w:jc w:val="center"/>
        <w:rPr>
          <w:color w:val="000000"/>
          <w:szCs w:val="22"/>
        </w:rPr>
      </w:pPr>
    </w:p>
    <w:p w14:paraId="2EDB4479" w14:textId="77777777" w:rsidR="009F758F" w:rsidRPr="00DB328C" w:rsidRDefault="009F758F" w:rsidP="002E68B0">
      <w:pPr>
        <w:jc w:val="center"/>
        <w:rPr>
          <w:color w:val="000000"/>
          <w:szCs w:val="22"/>
        </w:rPr>
      </w:pPr>
    </w:p>
    <w:p w14:paraId="2CDEB305" w14:textId="77777777" w:rsidR="009F758F" w:rsidRPr="00DB328C" w:rsidRDefault="009F758F" w:rsidP="002E68B0">
      <w:pPr>
        <w:jc w:val="center"/>
        <w:rPr>
          <w:color w:val="000000"/>
          <w:szCs w:val="22"/>
        </w:rPr>
      </w:pPr>
    </w:p>
    <w:p w14:paraId="76869138" w14:textId="77777777" w:rsidR="009F758F" w:rsidRDefault="009F758F" w:rsidP="002E68B0">
      <w:pPr>
        <w:jc w:val="center"/>
        <w:rPr>
          <w:color w:val="000000"/>
          <w:szCs w:val="22"/>
        </w:rPr>
      </w:pPr>
    </w:p>
    <w:p w14:paraId="237DF959" w14:textId="77777777" w:rsidR="00C27486" w:rsidRDefault="00C27486" w:rsidP="002E68B0">
      <w:pPr>
        <w:jc w:val="center"/>
        <w:rPr>
          <w:color w:val="000000"/>
          <w:szCs w:val="22"/>
        </w:rPr>
      </w:pPr>
    </w:p>
    <w:p w14:paraId="32D3834E" w14:textId="77777777" w:rsidR="00C27486" w:rsidRDefault="00C27486" w:rsidP="002E68B0">
      <w:pPr>
        <w:jc w:val="center"/>
        <w:rPr>
          <w:color w:val="000000"/>
          <w:szCs w:val="22"/>
        </w:rPr>
      </w:pPr>
    </w:p>
    <w:p w14:paraId="7761151C" w14:textId="77777777" w:rsidR="00C27486" w:rsidRDefault="00C27486" w:rsidP="002E68B0">
      <w:pPr>
        <w:jc w:val="center"/>
        <w:rPr>
          <w:color w:val="000000"/>
          <w:szCs w:val="22"/>
        </w:rPr>
      </w:pPr>
    </w:p>
    <w:p w14:paraId="6273C1D7" w14:textId="77777777" w:rsidR="00C27486" w:rsidRDefault="00C27486" w:rsidP="002E68B0">
      <w:pPr>
        <w:jc w:val="center"/>
        <w:rPr>
          <w:color w:val="000000"/>
          <w:szCs w:val="22"/>
        </w:rPr>
      </w:pPr>
    </w:p>
    <w:p w14:paraId="0DE039E3" w14:textId="77777777" w:rsidR="00C27486" w:rsidRDefault="00C27486" w:rsidP="002E68B0">
      <w:pPr>
        <w:jc w:val="center"/>
        <w:rPr>
          <w:color w:val="000000"/>
          <w:szCs w:val="22"/>
        </w:rPr>
      </w:pPr>
    </w:p>
    <w:p w14:paraId="6E1978B4" w14:textId="77777777" w:rsidR="00C27486" w:rsidRDefault="00C27486" w:rsidP="002E68B0">
      <w:pPr>
        <w:jc w:val="center"/>
        <w:rPr>
          <w:color w:val="000000"/>
          <w:szCs w:val="22"/>
        </w:rPr>
      </w:pPr>
    </w:p>
    <w:p w14:paraId="623876EB" w14:textId="77777777" w:rsidR="00C27486" w:rsidRDefault="00C27486" w:rsidP="002E68B0">
      <w:pPr>
        <w:jc w:val="center"/>
        <w:rPr>
          <w:color w:val="000000"/>
          <w:szCs w:val="22"/>
        </w:rPr>
      </w:pPr>
    </w:p>
    <w:p w14:paraId="2B36F402" w14:textId="77777777" w:rsidR="00C27486" w:rsidRDefault="00C27486" w:rsidP="002E68B0">
      <w:pPr>
        <w:jc w:val="center"/>
        <w:rPr>
          <w:color w:val="000000"/>
          <w:szCs w:val="22"/>
        </w:rPr>
      </w:pPr>
    </w:p>
    <w:p w14:paraId="763BB402" w14:textId="77777777" w:rsidR="00C27486" w:rsidRDefault="00C27486" w:rsidP="002E68B0">
      <w:pPr>
        <w:jc w:val="center"/>
        <w:rPr>
          <w:color w:val="000000"/>
          <w:szCs w:val="22"/>
        </w:rPr>
      </w:pPr>
    </w:p>
    <w:p w14:paraId="6B75B546" w14:textId="77777777" w:rsidR="00C27486" w:rsidRDefault="00C27486" w:rsidP="002E68B0">
      <w:pPr>
        <w:jc w:val="center"/>
        <w:rPr>
          <w:color w:val="000000"/>
          <w:szCs w:val="22"/>
        </w:rPr>
      </w:pPr>
    </w:p>
    <w:p w14:paraId="1DB824B6" w14:textId="77777777" w:rsidR="00C27486" w:rsidRDefault="00C27486" w:rsidP="002E68B0">
      <w:pPr>
        <w:jc w:val="center"/>
        <w:rPr>
          <w:color w:val="000000"/>
          <w:szCs w:val="22"/>
        </w:rPr>
      </w:pPr>
    </w:p>
    <w:p w14:paraId="3C650B58" w14:textId="77777777" w:rsidR="00C27486" w:rsidRDefault="00C27486" w:rsidP="002E68B0">
      <w:pPr>
        <w:jc w:val="center"/>
        <w:rPr>
          <w:color w:val="000000"/>
          <w:szCs w:val="22"/>
        </w:rPr>
      </w:pPr>
    </w:p>
    <w:p w14:paraId="0B7115C6" w14:textId="77777777" w:rsidR="00C27486" w:rsidRDefault="00C27486" w:rsidP="002E68B0">
      <w:pPr>
        <w:jc w:val="center"/>
        <w:rPr>
          <w:color w:val="000000"/>
          <w:szCs w:val="22"/>
        </w:rPr>
      </w:pPr>
    </w:p>
    <w:p w14:paraId="0C5D0880" w14:textId="77777777" w:rsidR="00C27486" w:rsidRDefault="00C27486" w:rsidP="002E68B0">
      <w:pPr>
        <w:jc w:val="center"/>
        <w:rPr>
          <w:color w:val="000000"/>
          <w:szCs w:val="22"/>
        </w:rPr>
      </w:pPr>
    </w:p>
    <w:p w14:paraId="681BD97C" w14:textId="77777777" w:rsidR="00C27486" w:rsidRDefault="00C27486" w:rsidP="002E68B0">
      <w:pPr>
        <w:jc w:val="center"/>
        <w:rPr>
          <w:color w:val="000000"/>
          <w:szCs w:val="22"/>
        </w:rPr>
      </w:pPr>
    </w:p>
    <w:p w14:paraId="0F7352BA" w14:textId="77777777" w:rsidR="00C27486" w:rsidRDefault="00C27486" w:rsidP="002E68B0">
      <w:pPr>
        <w:jc w:val="center"/>
        <w:rPr>
          <w:color w:val="000000"/>
          <w:szCs w:val="22"/>
        </w:rPr>
      </w:pPr>
    </w:p>
    <w:p w14:paraId="56395387" w14:textId="77777777" w:rsidR="00C27486" w:rsidRDefault="00C27486" w:rsidP="002E68B0">
      <w:pPr>
        <w:jc w:val="center"/>
        <w:rPr>
          <w:color w:val="000000"/>
          <w:szCs w:val="22"/>
        </w:rPr>
      </w:pPr>
    </w:p>
    <w:p w14:paraId="70465774" w14:textId="77777777" w:rsidR="00C27486" w:rsidRDefault="00C27486" w:rsidP="002E68B0">
      <w:pPr>
        <w:jc w:val="center"/>
        <w:rPr>
          <w:color w:val="000000"/>
          <w:szCs w:val="22"/>
        </w:rPr>
      </w:pPr>
    </w:p>
    <w:p w14:paraId="5595EF2E" w14:textId="77777777" w:rsidR="00C27486" w:rsidRDefault="00C27486" w:rsidP="002E68B0">
      <w:pPr>
        <w:jc w:val="center"/>
        <w:rPr>
          <w:color w:val="000000"/>
          <w:szCs w:val="22"/>
        </w:rPr>
      </w:pPr>
    </w:p>
    <w:p w14:paraId="7405A33B" w14:textId="77777777" w:rsidR="00C27486" w:rsidRDefault="00C27486" w:rsidP="002E68B0">
      <w:pPr>
        <w:jc w:val="center"/>
        <w:rPr>
          <w:color w:val="000000"/>
          <w:szCs w:val="22"/>
        </w:rPr>
      </w:pPr>
    </w:p>
    <w:p w14:paraId="17540160" w14:textId="77777777" w:rsidR="00C27486" w:rsidRDefault="00C27486" w:rsidP="002E68B0">
      <w:pPr>
        <w:jc w:val="center"/>
        <w:rPr>
          <w:color w:val="000000"/>
          <w:szCs w:val="22"/>
        </w:rPr>
      </w:pPr>
    </w:p>
    <w:p w14:paraId="0CC58BEE" w14:textId="77777777" w:rsidR="00C27486" w:rsidRDefault="00C27486" w:rsidP="002E68B0">
      <w:pPr>
        <w:jc w:val="center"/>
        <w:rPr>
          <w:color w:val="000000"/>
          <w:szCs w:val="22"/>
        </w:rPr>
      </w:pPr>
    </w:p>
    <w:p w14:paraId="1195EAF4" w14:textId="77777777" w:rsidR="00C27486" w:rsidRDefault="00C27486" w:rsidP="002E68B0">
      <w:pPr>
        <w:jc w:val="center"/>
        <w:rPr>
          <w:color w:val="000000"/>
          <w:szCs w:val="22"/>
        </w:rPr>
      </w:pPr>
    </w:p>
    <w:p w14:paraId="3F633CAD" w14:textId="77777777" w:rsidR="00C27486" w:rsidRDefault="00C27486" w:rsidP="002E68B0">
      <w:pPr>
        <w:jc w:val="center"/>
        <w:rPr>
          <w:color w:val="000000"/>
          <w:szCs w:val="22"/>
        </w:rPr>
      </w:pPr>
    </w:p>
    <w:p w14:paraId="5D1B8EDD" w14:textId="77777777" w:rsidR="00C27486" w:rsidRDefault="00C27486" w:rsidP="002E68B0">
      <w:pPr>
        <w:jc w:val="center"/>
        <w:rPr>
          <w:color w:val="000000"/>
          <w:szCs w:val="22"/>
        </w:rPr>
      </w:pPr>
    </w:p>
    <w:p w14:paraId="0544A235" w14:textId="77777777" w:rsidR="00C27486" w:rsidRDefault="00C27486" w:rsidP="002E68B0">
      <w:pPr>
        <w:jc w:val="center"/>
        <w:rPr>
          <w:color w:val="000000"/>
          <w:szCs w:val="22"/>
        </w:rPr>
      </w:pPr>
    </w:p>
    <w:p w14:paraId="350F90A3" w14:textId="77777777" w:rsidR="00C27486" w:rsidRDefault="00C27486" w:rsidP="002E68B0">
      <w:pPr>
        <w:jc w:val="center"/>
        <w:rPr>
          <w:color w:val="000000"/>
          <w:szCs w:val="22"/>
        </w:rPr>
      </w:pPr>
    </w:p>
    <w:p w14:paraId="312C9EB3" w14:textId="77777777" w:rsidR="00C27486" w:rsidRDefault="00C27486" w:rsidP="002E68B0">
      <w:pPr>
        <w:jc w:val="center"/>
        <w:rPr>
          <w:color w:val="000000"/>
          <w:szCs w:val="22"/>
        </w:rPr>
      </w:pPr>
    </w:p>
    <w:p w14:paraId="17D0F892" w14:textId="77777777" w:rsidR="00C27486" w:rsidRDefault="00C27486" w:rsidP="002E68B0">
      <w:pPr>
        <w:jc w:val="center"/>
        <w:rPr>
          <w:color w:val="000000"/>
          <w:szCs w:val="22"/>
        </w:rPr>
      </w:pPr>
    </w:p>
    <w:p w14:paraId="46DCADB7" w14:textId="77777777" w:rsidR="00C27486" w:rsidRPr="00DB328C" w:rsidRDefault="00C27486" w:rsidP="002E68B0">
      <w:pPr>
        <w:jc w:val="center"/>
        <w:rPr>
          <w:color w:val="000000"/>
          <w:szCs w:val="22"/>
        </w:rPr>
      </w:pPr>
    </w:p>
    <w:p w14:paraId="1B01138F" w14:textId="77777777" w:rsidR="00FD7CDA" w:rsidRDefault="00EB0A79" w:rsidP="00EB0A79">
      <w:pPr>
        <w:rPr>
          <w:b/>
          <w:bCs/>
          <w:caps/>
          <w:sz w:val="22"/>
        </w:rPr>
      </w:pPr>
      <w:r w:rsidRPr="00DB328C">
        <w:rPr>
          <w:b/>
          <w:bCs/>
          <w:caps/>
          <w:sz w:val="22"/>
        </w:rPr>
        <w:lastRenderedPageBreak/>
        <w:t xml:space="preserve">                                                </w:t>
      </w:r>
      <w:r w:rsidR="002E68B0" w:rsidRPr="00DB328C">
        <w:rPr>
          <w:b/>
          <w:bCs/>
          <w:caps/>
          <w:sz w:val="22"/>
        </w:rPr>
        <w:t>TABLE OF Contents</w:t>
      </w:r>
      <w:r w:rsidRPr="00DB328C">
        <w:rPr>
          <w:b/>
          <w:bCs/>
          <w:caps/>
          <w:sz w:val="22"/>
        </w:rPr>
        <w:t xml:space="preserve">                                                               </w:t>
      </w:r>
    </w:p>
    <w:p w14:paraId="135812C5" w14:textId="77777777" w:rsidR="00A56F77" w:rsidRPr="00DB328C" w:rsidRDefault="00EB0A79" w:rsidP="00FD7CDA">
      <w:pPr>
        <w:jc w:val="right"/>
        <w:rPr>
          <w:b/>
          <w:bCs/>
          <w:caps/>
          <w:sz w:val="22"/>
        </w:rPr>
      </w:pPr>
      <w:r w:rsidRPr="00DB328C">
        <w:rPr>
          <w:b/>
          <w:bCs/>
          <w:caps/>
          <w:sz w:val="22"/>
        </w:rPr>
        <w:t>page</w:t>
      </w:r>
    </w:p>
    <w:sdt>
      <w:sdtPr>
        <w:rPr>
          <w:rFonts w:ascii="Times New Roman" w:eastAsia="Times New Roman" w:hAnsi="Times New Roman" w:cs="Times New Roman"/>
          <w:b w:val="0"/>
          <w:bCs w:val="0"/>
          <w:color w:val="auto"/>
          <w:sz w:val="24"/>
          <w:szCs w:val="24"/>
          <w:lang w:val="en-GB"/>
        </w:rPr>
        <w:id w:val="42195313"/>
        <w:docPartObj>
          <w:docPartGallery w:val="Table of Contents"/>
          <w:docPartUnique/>
        </w:docPartObj>
      </w:sdtPr>
      <w:sdtEndPr/>
      <w:sdtContent>
        <w:p w14:paraId="34D4BD6C" w14:textId="77777777" w:rsidR="00943A2D" w:rsidRDefault="00943A2D">
          <w:pPr>
            <w:pStyle w:val="TtulodeTDC"/>
          </w:pPr>
        </w:p>
        <w:p w14:paraId="0CAFD735" w14:textId="76215D6F" w:rsidR="00904162" w:rsidRDefault="00ED08B2">
          <w:pPr>
            <w:pStyle w:val="TDC1"/>
            <w:rPr>
              <w:rFonts w:asciiTheme="minorHAnsi" w:eastAsiaTheme="minorEastAsia" w:hAnsiTheme="minorHAnsi" w:cstheme="minorBidi"/>
              <w:b w:val="0"/>
              <w:bCs w:val="0"/>
              <w:noProof/>
              <w:lang w:val="en-BZ"/>
            </w:rPr>
          </w:pPr>
          <w:r>
            <w:fldChar w:fldCharType="begin"/>
          </w:r>
          <w:r w:rsidR="00943A2D">
            <w:instrText xml:space="preserve"> TOC \o "1-3" \h \z \u </w:instrText>
          </w:r>
          <w:r>
            <w:fldChar w:fldCharType="separate"/>
          </w:r>
          <w:hyperlink w:anchor="_Toc528744818" w:history="1">
            <w:r w:rsidR="00904162" w:rsidRPr="001D1E05">
              <w:rPr>
                <w:rStyle w:val="Hipervnculo"/>
                <w:noProof/>
              </w:rPr>
              <w:t>I.</w:t>
            </w:r>
            <w:r w:rsidR="00904162">
              <w:rPr>
                <w:rFonts w:asciiTheme="minorHAnsi" w:eastAsiaTheme="minorEastAsia" w:hAnsiTheme="minorHAnsi" w:cstheme="minorBidi"/>
                <w:b w:val="0"/>
                <w:bCs w:val="0"/>
                <w:noProof/>
                <w:lang w:val="en-BZ"/>
              </w:rPr>
              <w:tab/>
            </w:r>
            <w:r w:rsidR="00904162" w:rsidRPr="001D1E05">
              <w:rPr>
                <w:rStyle w:val="Hipervnculo"/>
                <w:noProof/>
              </w:rPr>
              <w:t>STRATEGIC CONTEXT</w:t>
            </w:r>
            <w:r w:rsidR="00904162">
              <w:rPr>
                <w:noProof/>
                <w:webHidden/>
              </w:rPr>
              <w:tab/>
            </w:r>
            <w:r w:rsidR="00904162">
              <w:rPr>
                <w:noProof/>
                <w:webHidden/>
              </w:rPr>
              <w:fldChar w:fldCharType="begin"/>
            </w:r>
            <w:r w:rsidR="00904162">
              <w:rPr>
                <w:noProof/>
                <w:webHidden/>
              </w:rPr>
              <w:instrText xml:space="preserve"> PAGEREF _Toc528744818 \h </w:instrText>
            </w:r>
            <w:r w:rsidR="00904162">
              <w:rPr>
                <w:noProof/>
                <w:webHidden/>
              </w:rPr>
            </w:r>
            <w:r w:rsidR="00904162">
              <w:rPr>
                <w:noProof/>
                <w:webHidden/>
              </w:rPr>
              <w:fldChar w:fldCharType="separate"/>
            </w:r>
            <w:r w:rsidR="005C6BF1">
              <w:rPr>
                <w:noProof/>
                <w:webHidden/>
              </w:rPr>
              <w:t>8</w:t>
            </w:r>
            <w:r w:rsidR="00904162">
              <w:rPr>
                <w:noProof/>
                <w:webHidden/>
              </w:rPr>
              <w:fldChar w:fldCharType="end"/>
            </w:r>
          </w:hyperlink>
        </w:p>
        <w:p w14:paraId="50DFC007" w14:textId="102053DD"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19" w:history="1">
            <w:r w:rsidR="00904162" w:rsidRPr="001D1E05">
              <w:rPr>
                <w:rStyle w:val="Hipervnculo"/>
                <w:noProof/>
              </w:rPr>
              <w:t>A. Country Context</w:t>
            </w:r>
            <w:r w:rsidR="00904162">
              <w:rPr>
                <w:noProof/>
                <w:webHidden/>
              </w:rPr>
              <w:tab/>
            </w:r>
            <w:r w:rsidR="00904162">
              <w:rPr>
                <w:noProof/>
                <w:webHidden/>
              </w:rPr>
              <w:fldChar w:fldCharType="begin"/>
            </w:r>
            <w:r w:rsidR="00904162">
              <w:rPr>
                <w:noProof/>
                <w:webHidden/>
              </w:rPr>
              <w:instrText xml:space="preserve"> PAGEREF _Toc528744819 \h </w:instrText>
            </w:r>
            <w:r w:rsidR="00904162">
              <w:rPr>
                <w:noProof/>
                <w:webHidden/>
              </w:rPr>
            </w:r>
            <w:r w:rsidR="00904162">
              <w:rPr>
                <w:noProof/>
                <w:webHidden/>
              </w:rPr>
              <w:fldChar w:fldCharType="separate"/>
            </w:r>
            <w:r w:rsidR="005C6BF1">
              <w:rPr>
                <w:noProof/>
                <w:webHidden/>
              </w:rPr>
              <w:t>8</w:t>
            </w:r>
            <w:r w:rsidR="00904162">
              <w:rPr>
                <w:noProof/>
                <w:webHidden/>
              </w:rPr>
              <w:fldChar w:fldCharType="end"/>
            </w:r>
          </w:hyperlink>
        </w:p>
        <w:p w14:paraId="32D6BA17" w14:textId="0B21BBBA"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20" w:history="1">
            <w:r w:rsidR="00904162" w:rsidRPr="001D1E05">
              <w:rPr>
                <w:rStyle w:val="Hipervnculo"/>
                <w:noProof/>
              </w:rPr>
              <w:t>B. Sectorial and Institutional Context</w:t>
            </w:r>
            <w:r w:rsidR="00904162">
              <w:rPr>
                <w:noProof/>
                <w:webHidden/>
              </w:rPr>
              <w:tab/>
            </w:r>
            <w:r w:rsidR="00904162">
              <w:rPr>
                <w:noProof/>
                <w:webHidden/>
              </w:rPr>
              <w:fldChar w:fldCharType="begin"/>
            </w:r>
            <w:r w:rsidR="00904162">
              <w:rPr>
                <w:noProof/>
                <w:webHidden/>
              </w:rPr>
              <w:instrText xml:space="preserve"> PAGEREF _Toc528744820 \h </w:instrText>
            </w:r>
            <w:r w:rsidR="00904162">
              <w:rPr>
                <w:noProof/>
                <w:webHidden/>
              </w:rPr>
            </w:r>
            <w:r w:rsidR="00904162">
              <w:rPr>
                <w:noProof/>
                <w:webHidden/>
              </w:rPr>
              <w:fldChar w:fldCharType="separate"/>
            </w:r>
            <w:r w:rsidR="005C6BF1">
              <w:rPr>
                <w:noProof/>
                <w:webHidden/>
              </w:rPr>
              <w:t>10</w:t>
            </w:r>
            <w:r w:rsidR="00904162">
              <w:rPr>
                <w:noProof/>
                <w:webHidden/>
              </w:rPr>
              <w:fldChar w:fldCharType="end"/>
            </w:r>
          </w:hyperlink>
        </w:p>
        <w:p w14:paraId="72ADCD42" w14:textId="407CF202"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21" w:history="1">
            <w:r w:rsidR="00904162" w:rsidRPr="001D1E05">
              <w:rPr>
                <w:rStyle w:val="Hipervnculo"/>
                <w:noProof/>
              </w:rPr>
              <w:t>C. Project’s Baseline Scenario</w:t>
            </w:r>
            <w:r w:rsidR="00904162">
              <w:rPr>
                <w:noProof/>
                <w:webHidden/>
              </w:rPr>
              <w:tab/>
            </w:r>
            <w:r w:rsidR="00904162">
              <w:rPr>
                <w:noProof/>
                <w:webHidden/>
              </w:rPr>
              <w:fldChar w:fldCharType="begin"/>
            </w:r>
            <w:r w:rsidR="00904162">
              <w:rPr>
                <w:noProof/>
                <w:webHidden/>
              </w:rPr>
              <w:instrText xml:space="preserve"> PAGEREF _Toc528744821 \h </w:instrText>
            </w:r>
            <w:r w:rsidR="00904162">
              <w:rPr>
                <w:noProof/>
                <w:webHidden/>
              </w:rPr>
            </w:r>
            <w:r w:rsidR="00904162">
              <w:rPr>
                <w:noProof/>
                <w:webHidden/>
              </w:rPr>
              <w:fldChar w:fldCharType="separate"/>
            </w:r>
            <w:r w:rsidR="005C6BF1">
              <w:rPr>
                <w:noProof/>
                <w:webHidden/>
              </w:rPr>
              <w:t>16</w:t>
            </w:r>
            <w:r w:rsidR="00904162">
              <w:rPr>
                <w:noProof/>
                <w:webHidden/>
              </w:rPr>
              <w:fldChar w:fldCharType="end"/>
            </w:r>
          </w:hyperlink>
        </w:p>
        <w:p w14:paraId="10A85311" w14:textId="29060A70"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22" w:history="1">
            <w:r w:rsidR="00904162" w:rsidRPr="001D1E05">
              <w:rPr>
                <w:rStyle w:val="Hipervnculo"/>
                <w:noProof/>
              </w:rPr>
              <w:t>D. Higher Level Objectives to which the Project Contributes</w:t>
            </w:r>
            <w:r w:rsidR="00904162">
              <w:rPr>
                <w:noProof/>
                <w:webHidden/>
              </w:rPr>
              <w:tab/>
            </w:r>
            <w:r w:rsidR="00904162">
              <w:rPr>
                <w:noProof/>
                <w:webHidden/>
              </w:rPr>
              <w:fldChar w:fldCharType="begin"/>
            </w:r>
            <w:r w:rsidR="00904162">
              <w:rPr>
                <w:noProof/>
                <w:webHidden/>
              </w:rPr>
              <w:instrText xml:space="preserve"> PAGEREF _Toc528744822 \h </w:instrText>
            </w:r>
            <w:r w:rsidR="00904162">
              <w:rPr>
                <w:noProof/>
                <w:webHidden/>
              </w:rPr>
            </w:r>
            <w:r w:rsidR="00904162">
              <w:rPr>
                <w:noProof/>
                <w:webHidden/>
              </w:rPr>
              <w:fldChar w:fldCharType="separate"/>
            </w:r>
            <w:r w:rsidR="005C6BF1">
              <w:rPr>
                <w:noProof/>
                <w:webHidden/>
              </w:rPr>
              <w:t>21</w:t>
            </w:r>
            <w:r w:rsidR="00904162">
              <w:rPr>
                <w:noProof/>
                <w:webHidden/>
              </w:rPr>
              <w:fldChar w:fldCharType="end"/>
            </w:r>
          </w:hyperlink>
        </w:p>
        <w:p w14:paraId="248770D8" w14:textId="52418DF5" w:rsidR="00904162" w:rsidRDefault="00A0619F">
          <w:pPr>
            <w:pStyle w:val="TDC1"/>
            <w:rPr>
              <w:rFonts w:asciiTheme="minorHAnsi" w:eastAsiaTheme="minorEastAsia" w:hAnsiTheme="minorHAnsi" w:cstheme="minorBidi"/>
              <w:b w:val="0"/>
              <w:bCs w:val="0"/>
              <w:noProof/>
              <w:lang w:val="en-BZ"/>
            </w:rPr>
          </w:pPr>
          <w:hyperlink w:anchor="_Toc528744823" w:history="1">
            <w:r w:rsidR="00904162" w:rsidRPr="001D1E05">
              <w:rPr>
                <w:rStyle w:val="Hipervnculo"/>
                <w:noProof/>
              </w:rPr>
              <w:t>II.</w:t>
            </w:r>
            <w:r w:rsidR="00904162">
              <w:rPr>
                <w:rFonts w:asciiTheme="minorHAnsi" w:eastAsiaTheme="minorEastAsia" w:hAnsiTheme="minorHAnsi" w:cstheme="minorBidi"/>
                <w:b w:val="0"/>
                <w:bCs w:val="0"/>
                <w:noProof/>
                <w:lang w:val="en-BZ"/>
              </w:rPr>
              <w:tab/>
            </w:r>
            <w:r w:rsidR="00904162" w:rsidRPr="001D1E05">
              <w:rPr>
                <w:rStyle w:val="Hipervnculo"/>
                <w:noProof/>
              </w:rPr>
              <w:t>PROJECT DEVELOPMENT OBJECTIVES</w:t>
            </w:r>
            <w:r w:rsidR="00904162">
              <w:rPr>
                <w:noProof/>
                <w:webHidden/>
              </w:rPr>
              <w:tab/>
            </w:r>
            <w:r w:rsidR="00904162">
              <w:rPr>
                <w:noProof/>
                <w:webHidden/>
              </w:rPr>
              <w:fldChar w:fldCharType="begin"/>
            </w:r>
            <w:r w:rsidR="00904162">
              <w:rPr>
                <w:noProof/>
                <w:webHidden/>
              </w:rPr>
              <w:instrText xml:space="preserve"> PAGEREF _Toc528744823 \h </w:instrText>
            </w:r>
            <w:r w:rsidR="00904162">
              <w:rPr>
                <w:noProof/>
                <w:webHidden/>
              </w:rPr>
            </w:r>
            <w:r w:rsidR="00904162">
              <w:rPr>
                <w:noProof/>
                <w:webHidden/>
              </w:rPr>
              <w:fldChar w:fldCharType="separate"/>
            </w:r>
            <w:r w:rsidR="005C6BF1">
              <w:rPr>
                <w:noProof/>
                <w:webHidden/>
              </w:rPr>
              <w:t>23</w:t>
            </w:r>
            <w:r w:rsidR="00904162">
              <w:rPr>
                <w:noProof/>
                <w:webHidden/>
              </w:rPr>
              <w:fldChar w:fldCharType="end"/>
            </w:r>
          </w:hyperlink>
        </w:p>
        <w:p w14:paraId="7B00D4C0" w14:textId="12F90FC1"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24" w:history="1">
            <w:r w:rsidR="00904162" w:rsidRPr="001D1E05">
              <w:rPr>
                <w:rStyle w:val="Hipervnculo"/>
                <w:noProof/>
              </w:rPr>
              <w:t>A. Proposed Development Objective</w:t>
            </w:r>
            <w:r w:rsidR="00904162">
              <w:rPr>
                <w:noProof/>
                <w:webHidden/>
              </w:rPr>
              <w:tab/>
            </w:r>
            <w:r w:rsidR="00904162">
              <w:rPr>
                <w:noProof/>
                <w:webHidden/>
              </w:rPr>
              <w:fldChar w:fldCharType="begin"/>
            </w:r>
            <w:r w:rsidR="00904162">
              <w:rPr>
                <w:noProof/>
                <w:webHidden/>
              </w:rPr>
              <w:instrText xml:space="preserve"> PAGEREF _Toc528744824 \h </w:instrText>
            </w:r>
            <w:r w:rsidR="00904162">
              <w:rPr>
                <w:noProof/>
                <w:webHidden/>
              </w:rPr>
            </w:r>
            <w:r w:rsidR="00904162">
              <w:rPr>
                <w:noProof/>
                <w:webHidden/>
              </w:rPr>
              <w:fldChar w:fldCharType="separate"/>
            </w:r>
            <w:r w:rsidR="005C6BF1">
              <w:rPr>
                <w:noProof/>
                <w:webHidden/>
              </w:rPr>
              <w:t>23</w:t>
            </w:r>
            <w:r w:rsidR="00904162">
              <w:rPr>
                <w:noProof/>
                <w:webHidden/>
              </w:rPr>
              <w:fldChar w:fldCharType="end"/>
            </w:r>
          </w:hyperlink>
        </w:p>
        <w:p w14:paraId="69EEB21F" w14:textId="6888F0D7"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25" w:history="1">
            <w:r w:rsidR="00904162" w:rsidRPr="001D1E05">
              <w:rPr>
                <w:rStyle w:val="Hipervnculo"/>
                <w:noProof/>
              </w:rPr>
              <w:t>B. Project Beneficiaries</w:t>
            </w:r>
            <w:r w:rsidR="00904162">
              <w:rPr>
                <w:noProof/>
                <w:webHidden/>
              </w:rPr>
              <w:tab/>
            </w:r>
            <w:r w:rsidR="00904162">
              <w:rPr>
                <w:noProof/>
                <w:webHidden/>
              </w:rPr>
              <w:fldChar w:fldCharType="begin"/>
            </w:r>
            <w:r w:rsidR="00904162">
              <w:rPr>
                <w:noProof/>
                <w:webHidden/>
              </w:rPr>
              <w:instrText xml:space="preserve"> PAGEREF _Toc528744825 \h </w:instrText>
            </w:r>
            <w:r w:rsidR="00904162">
              <w:rPr>
                <w:noProof/>
                <w:webHidden/>
              </w:rPr>
            </w:r>
            <w:r w:rsidR="00904162">
              <w:rPr>
                <w:noProof/>
                <w:webHidden/>
              </w:rPr>
              <w:fldChar w:fldCharType="separate"/>
            </w:r>
            <w:r w:rsidR="005C6BF1">
              <w:rPr>
                <w:noProof/>
                <w:webHidden/>
              </w:rPr>
              <w:t>23</w:t>
            </w:r>
            <w:r w:rsidR="00904162">
              <w:rPr>
                <w:noProof/>
                <w:webHidden/>
              </w:rPr>
              <w:fldChar w:fldCharType="end"/>
            </w:r>
          </w:hyperlink>
        </w:p>
        <w:p w14:paraId="05345084" w14:textId="4DFA9241"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26" w:history="1">
            <w:r w:rsidR="00904162" w:rsidRPr="001D1E05">
              <w:rPr>
                <w:rStyle w:val="Hipervnculo"/>
                <w:noProof/>
              </w:rPr>
              <w:t>C. Proposed PDO (Outcome) Level Results Indicators &amp; GEF-7 Core Indicators</w:t>
            </w:r>
            <w:r w:rsidR="00904162">
              <w:rPr>
                <w:noProof/>
                <w:webHidden/>
              </w:rPr>
              <w:tab/>
            </w:r>
            <w:r w:rsidR="00904162">
              <w:rPr>
                <w:noProof/>
                <w:webHidden/>
              </w:rPr>
              <w:fldChar w:fldCharType="begin"/>
            </w:r>
            <w:r w:rsidR="00904162">
              <w:rPr>
                <w:noProof/>
                <w:webHidden/>
              </w:rPr>
              <w:instrText xml:space="preserve"> PAGEREF _Toc528744826 \h </w:instrText>
            </w:r>
            <w:r w:rsidR="00904162">
              <w:rPr>
                <w:noProof/>
                <w:webHidden/>
              </w:rPr>
            </w:r>
            <w:r w:rsidR="00904162">
              <w:rPr>
                <w:noProof/>
                <w:webHidden/>
              </w:rPr>
              <w:fldChar w:fldCharType="separate"/>
            </w:r>
            <w:r w:rsidR="005C6BF1">
              <w:rPr>
                <w:noProof/>
                <w:webHidden/>
              </w:rPr>
              <w:t>30</w:t>
            </w:r>
            <w:r w:rsidR="00904162">
              <w:rPr>
                <w:noProof/>
                <w:webHidden/>
              </w:rPr>
              <w:fldChar w:fldCharType="end"/>
            </w:r>
          </w:hyperlink>
        </w:p>
        <w:p w14:paraId="43019818" w14:textId="1F27BBB6" w:rsidR="00904162" w:rsidRDefault="00A0619F">
          <w:pPr>
            <w:pStyle w:val="TDC1"/>
            <w:rPr>
              <w:rFonts w:asciiTheme="minorHAnsi" w:eastAsiaTheme="minorEastAsia" w:hAnsiTheme="minorHAnsi" w:cstheme="minorBidi"/>
              <w:b w:val="0"/>
              <w:bCs w:val="0"/>
              <w:noProof/>
              <w:lang w:val="en-BZ"/>
            </w:rPr>
          </w:pPr>
          <w:hyperlink w:anchor="_Toc528744827" w:history="1">
            <w:r w:rsidR="00904162" w:rsidRPr="001D1E05">
              <w:rPr>
                <w:rStyle w:val="Hipervnculo"/>
                <w:noProof/>
                <w:lang w:val="en-US"/>
              </w:rPr>
              <w:t>III.</w:t>
            </w:r>
            <w:r w:rsidR="00904162">
              <w:rPr>
                <w:rFonts w:asciiTheme="minorHAnsi" w:eastAsiaTheme="minorEastAsia" w:hAnsiTheme="minorHAnsi" w:cstheme="minorBidi"/>
                <w:b w:val="0"/>
                <w:bCs w:val="0"/>
                <w:noProof/>
                <w:lang w:val="en-BZ"/>
              </w:rPr>
              <w:tab/>
            </w:r>
            <w:r w:rsidR="00904162" w:rsidRPr="001D1E05">
              <w:rPr>
                <w:rStyle w:val="Hipervnculo"/>
                <w:noProof/>
                <w:lang w:val="en-US"/>
              </w:rPr>
              <w:t>PROJECT DESCRIPTION</w:t>
            </w:r>
            <w:r w:rsidR="00904162">
              <w:rPr>
                <w:noProof/>
                <w:webHidden/>
              </w:rPr>
              <w:tab/>
            </w:r>
            <w:r w:rsidR="00904162">
              <w:rPr>
                <w:noProof/>
                <w:webHidden/>
              </w:rPr>
              <w:fldChar w:fldCharType="begin"/>
            </w:r>
            <w:r w:rsidR="00904162">
              <w:rPr>
                <w:noProof/>
                <w:webHidden/>
              </w:rPr>
              <w:instrText xml:space="preserve"> PAGEREF _Toc528744827 \h </w:instrText>
            </w:r>
            <w:r w:rsidR="00904162">
              <w:rPr>
                <w:noProof/>
                <w:webHidden/>
              </w:rPr>
            </w:r>
            <w:r w:rsidR="00904162">
              <w:rPr>
                <w:noProof/>
                <w:webHidden/>
              </w:rPr>
              <w:fldChar w:fldCharType="separate"/>
            </w:r>
            <w:r w:rsidR="005C6BF1">
              <w:rPr>
                <w:noProof/>
                <w:webHidden/>
              </w:rPr>
              <w:t>31</w:t>
            </w:r>
            <w:r w:rsidR="00904162">
              <w:rPr>
                <w:noProof/>
                <w:webHidden/>
              </w:rPr>
              <w:fldChar w:fldCharType="end"/>
            </w:r>
          </w:hyperlink>
        </w:p>
        <w:p w14:paraId="2F3496C7" w14:textId="0BCB020C"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28" w:history="1">
            <w:r w:rsidR="00904162" w:rsidRPr="001D1E05">
              <w:rPr>
                <w:rStyle w:val="Hipervnculo"/>
                <w:noProof/>
                <w:lang w:val="en-US"/>
              </w:rPr>
              <w:t>A. Project Rationale</w:t>
            </w:r>
            <w:r w:rsidR="00904162">
              <w:rPr>
                <w:noProof/>
                <w:webHidden/>
              </w:rPr>
              <w:tab/>
            </w:r>
            <w:r w:rsidR="00904162">
              <w:rPr>
                <w:noProof/>
                <w:webHidden/>
              </w:rPr>
              <w:fldChar w:fldCharType="begin"/>
            </w:r>
            <w:r w:rsidR="00904162">
              <w:rPr>
                <w:noProof/>
                <w:webHidden/>
              </w:rPr>
              <w:instrText xml:space="preserve"> PAGEREF _Toc528744828 \h </w:instrText>
            </w:r>
            <w:r w:rsidR="00904162">
              <w:rPr>
                <w:noProof/>
                <w:webHidden/>
              </w:rPr>
            </w:r>
            <w:r w:rsidR="00904162">
              <w:rPr>
                <w:noProof/>
                <w:webHidden/>
              </w:rPr>
              <w:fldChar w:fldCharType="separate"/>
            </w:r>
            <w:r w:rsidR="005C6BF1">
              <w:rPr>
                <w:noProof/>
                <w:webHidden/>
              </w:rPr>
              <w:t>31</w:t>
            </w:r>
            <w:r w:rsidR="00904162">
              <w:rPr>
                <w:noProof/>
                <w:webHidden/>
              </w:rPr>
              <w:fldChar w:fldCharType="end"/>
            </w:r>
          </w:hyperlink>
        </w:p>
        <w:p w14:paraId="0F8923C4" w14:textId="36B0BDD0"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29" w:history="1">
            <w:r w:rsidR="00904162" w:rsidRPr="001D1E05">
              <w:rPr>
                <w:rStyle w:val="Hipervnculo"/>
                <w:noProof/>
              </w:rPr>
              <w:t xml:space="preserve">B. </w:t>
            </w:r>
            <w:r w:rsidR="00904162" w:rsidRPr="001D1E05">
              <w:rPr>
                <w:rStyle w:val="Hipervnculo"/>
                <w:noProof/>
                <w:lang w:val="en-US"/>
              </w:rPr>
              <w:t>Global Environmental Benefits</w:t>
            </w:r>
            <w:r w:rsidR="00904162">
              <w:rPr>
                <w:noProof/>
                <w:webHidden/>
              </w:rPr>
              <w:tab/>
            </w:r>
            <w:r w:rsidR="00904162">
              <w:rPr>
                <w:noProof/>
                <w:webHidden/>
              </w:rPr>
              <w:fldChar w:fldCharType="begin"/>
            </w:r>
            <w:r w:rsidR="00904162">
              <w:rPr>
                <w:noProof/>
                <w:webHidden/>
              </w:rPr>
              <w:instrText xml:space="preserve"> PAGEREF _Toc528744829 \h </w:instrText>
            </w:r>
            <w:r w:rsidR="00904162">
              <w:rPr>
                <w:noProof/>
                <w:webHidden/>
              </w:rPr>
            </w:r>
            <w:r w:rsidR="00904162">
              <w:rPr>
                <w:noProof/>
                <w:webHidden/>
              </w:rPr>
              <w:fldChar w:fldCharType="separate"/>
            </w:r>
            <w:r w:rsidR="005C6BF1">
              <w:rPr>
                <w:noProof/>
                <w:webHidden/>
              </w:rPr>
              <w:t>31</w:t>
            </w:r>
            <w:r w:rsidR="00904162">
              <w:rPr>
                <w:noProof/>
                <w:webHidden/>
              </w:rPr>
              <w:fldChar w:fldCharType="end"/>
            </w:r>
          </w:hyperlink>
        </w:p>
        <w:p w14:paraId="1B2DD705" w14:textId="0F533298"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30" w:history="1">
            <w:r w:rsidR="00904162" w:rsidRPr="001D1E05">
              <w:rPr>
                <w:rStyle w:val="Hipervnculo"/>
                <w:noProof/>
                <w:lang w:val="en-US"/>
              </w:rPr>
              <w:t>C. Project Components</w:t>
            </w:r>
            <w:r w:rsidR="00904162">
              <w:rPr>
                <w:noProof/>
                <w:webHidden/>
              </w:rPr>
              <w:tab/>
            </w:r>
            <w:r w:rsidR="00904162">
              <w:rPr>
                <w:noProof/>
                <w:webHidden/>
              </w:rPr>
              <w:fldChar w:fldCharType="begin"/>
            </w:r>
            <w:r w:rsidR="00904162">
              <w:rPr>
                <w:noProof/>
                <w:webHidden/>
              </w:rPr>
              <w:instrText xml:space="preserve"> PAGEREF _Toc528744830 \h </w:instrText>
            </w:r>
            <w:r w:rsidR="00904162">
              <w:rPr>
                <w:noProof/>
                <w:webHidden/>
              </w:rPr>
            </w:r>
            <w:r w:rsidR="00904162">
              <w:rPr>
                <w:noProof/>
                <w:webHidden/>
              </w:rPr>
              <w:fldChar w:fldCharType="separate"/>
            </w:r>
            <w:r w:rsidR="005C6BF1">
              <w:rPr>
                <w:noProof/>
                <w:webHidden/>
              </w:rPr>
              <w:t>33</w:t>
            </w:r>
            <w:r w:rsidR="00904162">
              <w:rPr>
                <w:noProof/>
                <w:webHidden/>
              </w:rPr>
              <w:fldChar w:fldCharType="end"/>
            </w:r>
          </w:hyperlink>
        </w:p>
        <w:p w14:paraId="489E92DD" w14:textId="577F932E"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31" w:history="1">
            <w:r w:rsidR="00904162" w:rsidRPr="001D1E05">
              <w:rPr>
                <w:rStyle w:val="Hipervnculo"/>
                <w:noProof/>
                <w:lang w:val="en-US"/>
              </w:rPr>
              <w:t>D. Project Financing</w:t>
            </w:r>
            <w:r w:rsidR="00904162">
              <w:rPr>
                <w:noProof/>
                <w:webHidden/>
              </w:rPr>
              <w:tab/>
            </w:r>
            <w:r w:rsidR="00904162">
              <w:rPr>
                <w:noProof/>
                <w:webHidden/>
              </w:rPr>
              <w:fldChar w:fldCharType="begin"/>
            </w:r>
            <w:r w:rsidR="00904162">
              <w:rPr>
                <w:noProof/>
                <w:webHidden/>
              </w:rPr>
              <w:instrText xml:space="preserve"> PAGEREF _Toc528744831 \h </w:instrText>
            </w:r>
            <w:r w:rsidR="00904162">
              <w:rPr>
                <w:noProof/>
                <w:webHidden/>
              </w:rPr>
            </w:r>
            <w:r w:rsidR="00904162">
              <w:rPr>
                <w:noProof/>
                <w:webHidden/>
              </w:rPr>
              <w:fldChar w:fldCharType="separate"/>
            </w:r>
            <w:r w:rsidR="005C6BF1">
              <w:rPr>
                <w:noProof/>
                <w:webHidden/>
              </w:rPr>
              <w:t>36</w:t>
            </w:r>
            <w:r w:rsidR="00904162">
              <w:rPr>
                <w:noProof/>
                <w:webHidden/>
              </w:rPr>
              <w:fldChar w:fldCharType="end"/>
            </w:r>
          </w:hyperlink>
        </w:p>
        <w:p w14:paraId="0674FD08" w14:textId="15112096"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32" w:history="1">
            <w:r w:rsidR="00904162" w:rsidRPr="001D1E05">
              <w:rPr>
                <w:rStyle w:val="Hipervnculo"/>
                <w:noProof/>
                <w:lang w:val="en-US"/>
              </w:rPr>
              <w:t>E. Lessons Learned and Reflected in Project Design</w:t>
            </w:r>
            <w:r w:rsidR="00904162">
              <w:rPr>
                <w:noProof/>
                <w:webHidden/>
              </w:rPr>
              <w:tab/>
            </w:r>
            <w:r w:rsidR="00904162">
              <w:rPr>
                <w:noProof/>
                <w:webHidden/>
              </w:rPr>
              <w:fldChar w:fldCharType="begin"/>
            </w:r>
            <w:r w:rsidR="00904162">
              <w:rPr>
                <w:noProof/>
                <w:webHidden/>
              </w:rPr>
              <w:instrText xml:space="preserve"> PAGEREF _Toc528744832 \h </w:instrText>
            </w:r>
            <w:r w:rsidR="00904162">
              <w:rPr>
                <w:noProof/>
                <w:webHidden/>
              </w:rPr>
            </w:r>
            <w:r w:rsidR="00904162">
              <w:rPr>
                <w:noProof/>
                <w:webHidden/>
              </w:rPr>
              <w:fldChar w:fldCharType="separate"/>
            </w:r>
            <w:r w:rsidR="005C6BF1">
              <w:rPr>
                <w:noProof/>
                <w:webHidden/>
              </w:rPr>
              <w:t>37</w:t>
            </w:r>
            <w:r w:rsidR="00904162">
              <w:rPr>
                <w:noProof/>
                <w:webHidden/>
              </w:rPr>
              <w:fldChar w:fldCharType="end"/>
            </w:r>
          </w:hyperlink>
        </w:p>
        <w:p w14:paraId="511BE017" w14:textId="384566E0"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33" w:history="1">
            <w:r w:rsidR="00904162" w:rsidRPr="001D1E05">
              <w:rPr>
                <w:rStyle w:val="Hipervnculo"/>
                <w:noProof/>
                <w:lang w:val="en-US"/>
              </w:rPr>
              <w:t xml:space="preserve">F. </w:t>
            </w:r>
            <w:r w:rsidR="00904162" w:rsidRPr="001D1E05">
              <w:rPr>
                <w:rStyle w:val="Hipervnculo"/>
                <w:noProof/>
              </w:rPr>
              <w:t>Coordination with Other Initiatives Including Relevant GEF Funded Initiatives</w:t>
            </w:r>
            <w:r w:rsidR="00904162">
              <w:rPr>
                <w:noProof/>
                <w:webHidden/>
              </w:rPr>
              <w:tab/>
            </w:r>
            <w:r w:rsidR="00904162">
              <w:rPr>
                <w:noProof/>
                <w:webHidden/>
              </w:rPr>
              <w:fldChar w:fldCharType="begin"/>
            </w:r>
            <w:r w:rsidR="00904162">
              <w:rPr>
                <w:noProof/>
                <w:webHidden/>
              </w:rPr>
              <w:instrText xml:space="preserve"> PAGEREF _Toc528744833 \h </w:instrText>
            </w:r>
            <w:r w:rsidR="00904162">
              <w:rPr>
                <w:noProof/>
                <w:webHidden/>
              </w:rPr>
            </w:r>
            <w:r w:rsidR="00904162">
              <w:rPr>
                <w:noProof/>
                <w:webHidden/>
              </w:rPr>
              <w:fldChar w:fldCharType="separate"/>
            </w:r>
            <w:r w:rsidR="005C6BF1">
              <w:rPr>
                <w:noProof/>
                <w:webHidden/>
              </w:rPr>
              <w:t>38</w:t>
            </w:r>
            <w:r w:rsidR="00904162">
              <w:rPr>
                <w:noProof/>
                <w:webHidden/>
              </w:rPr>
              <w:fldChar w:fldCharType="end"/>
            </w:r>
          </w:hyperlink>
        </w:p>
        <w:p w14:paraId="3570B76F" w14:textId="0DD07493"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34" w:history="1">
            <w:r w:rsidR="00904162" w:rsidRPr="001D1E05">
              <w:rPr>
                <w:rStyle w:val="Hipervnculo"/>
                <w:noProof/>
                <w:lang w:val="en-US"/>
              </w:rPr>
              <w:t>G. Incremental Cost Reasoning</w:t>
            </w:r>
            <w:r w:rsidR="00904162">
              <w:rPr>
                <w:noProof/>
                <w:webHidden/>
              </w:rPr>
              <w:tab/>
            </w:r>
            <w:r w:rsidR="00904162">
              <w:rPr>
                <w:noProof/>
                <w:webHidden/>
              </w:rPr>
              <w:fldChar w:fldCharType="begin"/>
            </w:r>
            <w:r w:rsidR="00904162">
              <w:rPr>
                <w:noProof/>
                <w:webHidden/>
              </w:rPr>
              <w:instrText xml:space="preserve"> PAGEREF _Toc528744834 \h </w:instrText>
            </w:r>
            <w:r w:rsidR="00904162">
              <w:rPr>
                <w:noProof/>
                <w:webHidden/>
              </w:rPr>
            </w:r>
            <w:r w:rsidR="00904162">
              <w:rPr>
                <w:noProof/>
                <w:webHidden/>
              </w:rPr>
              <w:fldChar w:fldCharType="separate"/>
            </w:r>
            <w:r w:rsidR="005C6BF1">
              <w:rPr>
                <w:noProof/>
                <w:webHidden/>
              </w:rPr>
              <w:t>39</w:t>
            </w:r>
            <w:r w:rsidR="00904162">
              <w:rPr>
                <w:noProof/>
                <w:webHidden/>
              </w:rPr>
              <w:fldChar w:fldCharType="end"/>
            </w:r>
          </w:hyperlink>
        </w:p>
        <w:p w14:paraId="4039F870" w14:textId="605A07F7" w:rsidR="00904162" w:rsidRDefault="00A0619F">
          <w:pPr>
            <w:pStyle w:val="TDC1"/>
            <w:rPr>
              <w:rFonts w:asciiTheme="minorHAnsi" w:eastAsiaTheme="minorEastAsia" w:hAnsiTheme="minorHAnsi" w:cstheme="minorBidi"/>
              <w:b w:val="0"/>
              <w:bCs w:val="0"/>
              <w:noProof/>
              <w:lang w:val="en-BZ"/>
            </w:rPr>
          </w:pPr>
          <w:hyperlink w:anchor="_Toc528744835" w:history="1">
            <w:r w:rsidR="00904162" w:rsidRPr="001D1E05">
              <w:rPr>
                <w:rStyle w:val="Hipervnculo"/>
                <w:noProof/>
                <w:lang w:val="en-US"/>
              </w:rPr>
              <w:t>IV.</w:t>
            </w:r>
            <w:r w:rsidR="00904162">
              <w:rPr>
                <w:rFonts w:asciiTheme="minorHAnsi" w:eastAsiaTheme="minorEastAsia" w:hAnsiTheme="minorHAnsi" w:cstheme="minorBidi"/>
                <w:b w:val="0"/>
                <w:bCs w:val="0"/>
                <w:noProof/>
                <w:lang w:val="en-BZ"/>
              </w:rPr>
              <w:tab/>
            </w:r>
            <w:r w:rsidR="00904162" w:rsidRPr="001D1E05">
              <w:rPr>
                <w:rStyle w:val="Hipervnculo"/>
                <w:noProof/>
                <w:lang w:val="en-US"/>
              </w:rPr>
              <w:t>IMPLEMENTATION</w:t>
            </w:r>
            <w:r w:rsidR="00904162">
              <w:rPr>
                <w:noProof/>
                <w:webHidden/>
              </w:rPr>
              <w:tab/>
            </w:r>
            <w:r w:rsidR="00904162">
              <w:rPr>
                <w:noProof/>
                <w:webHidden/>
              </w:rPr>
              <w:fldChar w:fldCharType="begin"/>
            </w:r>
            <w:r w:rsidR="00904162">
              <w:rPr>
                <w:noProof/>
                <w:webHidden/>
              </w:rPr>
              <w:instrText xml:space="preserve"> PAGEREF _Toc528744835 \h </w:instrText>
            </w:r>
            <w:r w:rsidR="00904162">
              <w:rPr>
                <w:noProof/>
                <w:webHidden/>
              </w:rPr>
            </w:r>
            <w:r w:rsidR="00904162">
              <w:rPr>
                <w:noProof/>
                <w:webHidden/>
              </w:rPr>
              <w:fldChar w:fldCharType="separate"/>
            </w:r>
            <w:r w:rsidR="005C6BF1">
              <w:rPr>
                <w:noProof/>
                <w:webHidden/>
              </w:rPr>
              <w:t>43</w:t>
            </w:r>
            <w:r w:rsidR="00904162">
              <w:rPr>
                <w:noProof/>
                <w:webHidden/>
              </w:rPr>
              <w:fldChar w:fldCharType="end"/>
            </w:r>
          </w:hyperlink>
        </w:p>
        <w:p w14:paraId="0AFCB5BC" w14:textId="2FD0BE34"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36" w:history="1">
            <w:r w:rsidR="00904162" w:rsidRPr="001D1E05">
              <w:rPr>
                <w:rStyle w:val="Hipervnculo"/>
                <w:noProof/>
                <w:lang w:val="en-US"/>
              </w:rPr>
              <w:t>A. Institutional and Implementation Arrangements</w:t>
            </w:r>
            <w:r w:rsidR="00904162">
              <w:rPr>
                <w:noProof/>
                <w:webHidden/>
              </w:rPr>
              <w:tab/>
            </w:r>
            <w:r w:rsidR="00904162">
              <w:rPr>
                <w:noProof/>
                <w:webHidden/>
              </w:rPr>
              <w:fldChar w:fldCharType="begin"/>
            </w:r>
            <w:r w:rsidR="00904162">
              <w:rPr>
                <w:noProof/>
                <w:webHidden/>
              </w:rPr>
              <w:instrText xml:space="preserve"> PAGEREF _Toc528744836 \h </w:instrText>
            </w:r>
            <w:r w:rsidR="00904162">
              <w:rPr>
                <w:noProof/>
                <w:webHidden/>
              </w:rPr>
            </w:r>
            <w:r w:rsidR="00904162">
              <w:rPr>
                <w:noProof/>
                <w:webHidden/>
              </w:rPr>
              <w:fldChar w:fldCharType="separate"/>
            </w:r>
            <w:r w:rsidR="005C6BF1">
              <w:rPr>
                <w:noProof/>
                <w:webHidden/>
              </w:rPr>
              <w:t>43</w:t>
            </w:r>
            <w:r w:rsidR="00904162">
              <w:rPr>
                <w:noProof/>
                <w:webHidden/>
              </w:rPr>
              <w:fldChar w:fldCharType="end"/>
            </w:r>
          </w:hyperlink>
        </w:p>
        <w:p w14:paraId="1BD4A6FF" w14:textId="0DDB6EF6"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37" w:history="1">
            <w:r w:rsidR="00904162" w:rsidRPr="001D1E05">
              <w:rPr>
                <w:rStyle w:val="Hipervnculo"/>
                <w:noProof/>
                <w:lang w:val="en-US"/>
              </w:rPr>
              <w:t>B. Results Monitoring and Evaluation (M&amp;E)</w:t>
            </w:r>
            <w:r w:rsidR="00904162">
              <w:rPr>
                <w:noProof/>
                <w:webHidden/>
              </w:rPr>
              <w:tab/>
            </w:r>
            <w:r w:rsidR="00904162">
              <w:rPr>
                <w:noProof/>
                <w:webHidden/>
              </w:rPr>
              <w:fldChar w:fldCharType="begin"/>
            </w:r>
            <w:r w:rsidR="00904162">
              <w:rPr>
                <w:noProof/>
                <w:webHidden/>
              </w:rPr>
              <w:instrText xml:space="preserve"> PAGEREF _Toc528744837 \h </w:instrText>
            </w:r>
            <w:r w:rsidR="00904162">
              <w:rPr>
                <w:noProof/>
                <w:webHidden/>
              </w:rPr>
            </w:r>
            <w:r w:rsidR="00904162">
              <w:rPr>
                <w:noProof/>
                <w:webHidden/>
              </w:rPr>
              <w:fldChar w:fldCharType="separate"/>
            </w:r>
            <w:r w:rsidR="005C6BF1">
              <w:rPr>
                <w:noProof/>
                <w:webHidden/>
              </w:rPr>
              <w:t>44</w:t>
            </w:r>
            <w:r w:rsidR="00904162">
              <w:rPr>
                <w:noProof/>
                <w:webHidden/>
              </w:rPr>
              <w:fldChar w:fldCharType="end"/>
            </w:r>
          </w:hyperlink>
        </w:p>
        <w:p w14:paraId="481732DE" w14:textId="30FCBEF6"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38" w:history="1">
            <w:r w:rsidR="00904162" w:rsidRPr="001D1E05">
              <w:rPr>
                <w:rStyle w:val="Hipervnculo"/>
                <w:noProof/>
                <w:lang w:val="en-US"/>
              </w:rPr>
              <w:t>C. Innovativeness, Sustainability and Up-scaling</w:t>
            </w:r>
            <w:r w:rsidR="00904162">
              <w:rPr>
                <w:noProof/>
                <w:webHidden/>
              </w:rPr>
              <w:tab/>
            </w:r>
            <w:r w:rsidR="00904162">
              <w:rPr>
                <w:noProof/>
                <w:webHidden/>
              </w:rPr>
              <w:fldChar w:fldCharType="begin"/>
            </w:r>
            <w:r w:rsidR="00904162">
              <w:rPr>
                <w:noProof/>
                <w:webHidden/>
              </w:rPr>
              <w:instrText xml:space="preserve"> PAGEREF _Toc528744838 \h </w:instrText>
            </w:r>
            <w:r w:rsidR="00904162">
              <w:rPr>
                <w:noProof/>
                <w:webHidden/>
              </w:rPr>
            </w:r>
            <w:r w:rsidR="00904162">
              <w:rPr>
                <w:noProof/>
                <w:webHidden/>
              </w:rPr>
              <w:fldChar w:fldCharType="separate"/>
            </w:r>
            <w:r w:rsidR="005C6BF1">
              <w:rPr>
                <w:noProof/>
                <w:webHidden/>
              </w:rPr>
              <w:t>45</w:t>
            </w:r>
            <w:r w:rsidR="00904162">
              <w:rPr>
                <w:noProof/>
                <w:webHidden/>
              </w:rPr>
              <w:fldChar w:fldCharType="end"/>
            </w:r>
          </w:hyperlink>
        </w:p>
        <w:p w14:paraId="3D074B43" w14:textId="673A10F5" w:rsidR="00904162" w:rsidRDefault="00A0619F">
          <w:pPr>
            <w:pStyle w:val="TDC1"/>
            <w:rPr>
              <w:rFonts w:asciiTheme="minorHAnsi" w:eastAsiaTheme="minorEastAsia" w:hAnsiTheme="minorHAnsi" w:cstheme="minorBidi"/>
              <w:b w:val="0"/>
              <w:bCs w:val="0"/>
              <w:noProof/>
              <w:lang w:val="en-BZ"/>
            </w:rPr>
          </w:pPr>
          <w:hyperlink w:anchor="_Toc528744839" w:history="1">
            <w:r w:rsidR="00904162" w:rsidRPr="001D1E05">
              <w:rPr>
                <w:rStyle w:val="Hipervnculo"/>
                <w:noProof/>
                <w:lang w:val="en-US"/>
              </w:rPr>
              <w:t>V.</w:t>
            </w:r>
            <w:r w:rsidR="00904162">
              <w:rPr>
                <w:rFonts w:asciiTheme="minorHAnsi" w:eastAsiaTheme="minorEastAsia" w:hAnsiTheme="minorHAnsi" w:cstheme="minorBidi"/>
                <w:b w:val="0"/>
                <w:bCs w:val="0"/>
                <w:noProof/>
                <w:lang w:val="en-BZ"/>
              </w:rPr>
              <w:tab/>
            </w:r>
            <w:r w:rsidR="00904162" w:rsidRPr="001D1E05">
              <w:rPr>
                <w:rStyle w:val="Hipervnculo"/>
                <w:noProof/>
                <w:lang w:val="en-US"/>
              </w:rPr>
              <w:t>KEY RISKS AND MITIGATION MEASURES</w:t>
            </w:r>
            <w:r w:rsidR="00904162">
              <w:rPr>
                <w:noProof/>
                <w:webHidden/>
              </w:rPr>
              <w:tab/>
            </w:r>
            <w:r w:rsidR="00904162">
              <w:rPr>
                <w:noProof/>
                <w:webHidden/>
              </w:rPr>
              <w:fldChar w:fldCharType="begin"/>
            </w:r>
            <w:r w:rsidR="00904162">
              <w:rPr>
                <w:noProof/>
                <w:webHidden/>
              </w:rPr>
              <w:instrText xml:space="preserve"> PAGEREF _Toc528744839 \h </w:instrText>
            </w:r>
            <w:r w:rsidR="00904162">
              <w:rPr>
                <w:noProof/>
                <w:webHidden/>
              </w:rPr>
            </w:r>
            <w:r w:rsidR="00904162">
              <w:rPr>
                <w:noProof/>
                <w:webHidden/>
              </w:rPr>
              <w:fldChar w:fldCharType="separate"/>
            </w:r>
            <w:r w:rsidR="005C6BF1">
              <w:rPr>
                <w:noProof/>
                <w:webHidden/>
              </w:rPr>
              <w:t>48</w:t>
            </w:r>
            <w:r w:rsidR="00904162">
              <w:rPr>
                <w:noProof/>
                <w:webHidden/>
              </w:rPr>
              <w:fldChar w:fldCharType="end"/>
            </w:r>
          </w:hyperlink>
        </w:p>
        <w:p w14:paraId="5BDF104C" w14:textId="32D69490" w:rsidR="00904162" w:rsidRDefault="00A0619F">
          <w:pPr>
            <w:pStyle w:val="TDC1"/>
            <w:rPr>
              <w:rFonts w:asciiTheme="minorHAnsi" w:eastAsiaTheme="minorEastAsia" w:hAnsiTheme="minorHAnsi" w:cstheme="minorBidi"/>
              <w:b w:val="0"/>
              <w:bCs w:val="0"/>
              <w:noProof/>
              <w:lang w:val="en-BZ"/>
            </w:rPr>
          </w:pPr>
          <w:hyperlink w:anchor="_Toc528744840" w:history="1">
            <w:r w:rsidR="00904162" w:rsidRPr="001D1E05">
              <w:rPr>
                <w:rStyle w:val="Hipervnculo"/>
                <w:noProof/>
              </w:rPr>
              <w:t>VI.</w:t>
            </w:r>
            <w:r w:rsidR="00904162">
              <w:rPr>
                <w:rFonts w:asciiTheme="minorHAnsi" w:eastAsiaTheme="minorEastAsia" w:hAnsiTheme="minorHAnsi" w:cstheme="minorBidi"/>
                <w:b w:val="0"/>
                <w:bCs w:val="0"/>
                <w:noProof/>
                <w:lang w:val="en-BZ"/>
              </w:rPr>
              <w:tab/>
            </w:r>
            <w:r w:rsidR="00904162" w:rsidRPr="001D1E05">
              <w:rPr>
                <w:rStyle w:val="Hipervnculo"/>
                <w:noProof/>
              </w:rPr>
              <w:t>SUMMARY PROJECT ANALYSES</w:t>
            </w:r>
            <w:r w:rsidR="00904162">
              <w:rPr>
                <w:noProof/>
                <w:webHidden/>
              </w:rPr>
              <w:tab/>
            </w:r>
            <w:r w:rsidR="00904162">
              <w:rPr>
                <w:noProof/>
                <w:webHidden/>
              </w:rPr>
              <w:fldChar w:fldCharType="begin"/>
            </w:r>
            <w:r w:rsidR="00904162">
              <w:rPr>
                <w:noProof/>
                <w:webHidden/>
              </w:rPr>
              <w:instrText xml:space="preserve"> PAGEREF _Toc528744840 \h </w:instrText>
            </w:r>
            <w:r w:rsidR="00904162">
              <w:rPr>
                <w:noProof/>
                <w:webHidden/>
              </w:rPr>
            </w:r>
            <w:r w:rsidR="00904162">
              <w:rPr>
                <w:noProof/>
                <w:webHidden/>
              </w:rPr>
              <w:fldChar w:fldCharType="separate"/>
            </w:r>
            <w:r w:rsidR="005C6BF1">
              <w:rPr>
                <w:noProof/>
                <w:webHidden/>
              </w:rPr>
              <w:t>50</w:t>
            </w:r>
            <w:r w:rsidR="00904162">
              <w:rPr>
                <w:noProof/>
                <w:webHidden/>
              </w:rPr>
              <w:fldChar w:fldCharType="end"/>
            </w:r>
          </w:hyperlink>
        </w:p>
        <w:p w14:paraId="17810DFA" w14:textId="6D912E11"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1" w:history="1">
            <w:r w:rsidR="00904162" w:rsidRPr="001D1E05">
              <w:rPr>
                <w:rStyle w:val="Hipervnculo"/>
                <w:noProof/>
              </w:rPr>
              <w:t>A. Economic and Financial Analysis</w:t>
            </w:r>
            <w:r w:rsidR="00904162">
              <w:rPr>
                <w:noProof/>
                <w:webHidden/>
              </w:rPr>
              <w:tab/>
            </w:r>
            <w:r w:rsidR="00904162">
              <w:rPr>
                <w:noProof/>
                <w:webHidden/>
              </w:rPr>
              <w:fldChar w:fldCharType="begin"/>
            </w:r>
            <w:r w:rsidR="00904162">
              <w:rPr>
                <w:noProof/>
                <w:webHidden/>
              </w:rPr>
              <w:instrText xml:space="preserve"> PAGEREF _Toc528744841 \h </w:instrText>
            </w:r>
            <w:r w:rsidR="00904162">
              <w:rPr>
                <w:noProof/>
                <w:webHidden/>
              </w:rPr>
            </w:r>
            <w:r w:rsidR="00904162">
              <w:rPr>
                <w:noProof/>
                <w:webHidden/>
              </w:rPr>
              <w:fldChar w:fldCharType="separate"/>
            </w:r>
            <w:r w:rsidR="005C6BF1">
              <w:rPr>
                <w:noProof/>
                <w:webHidden/>
              </w:rPr>
              <w:t>50</w:t>
            </w:r>
            <w:r w:rsidR="00904162">
              <w:rPr>
                <w:noProof/>
                <w:webHidden/>
              </w:rPr>
              <w:fldChar w:fldCharType="end"/>
            </w:r>
          </w:hyperlink>
        </w:p>
        <w:p w14:paraId="4D01E58B" w14:textId="6395B498"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2" w:history="1">
            <w:r w:rsidR="00904162" w:rsidRPr="001D1E05">
              <w:rPr>
                <w:rStyle w:val="Hipervnculo"/>
                <w:noProof/>
              </w:rPr>
              <w:t>B. Technical</w:t>
            </w:r>
            <w:r w:rsidR="00904162">
              <w:rPr>
                <w:noProof/>
                <w:webHidden/>
              </w:rPr>
              <w:tab/>
            </w:r>
            <w:r w:rsidR="00904162">
              <w:rPr>
                <w:noProof/>
                <w:webHidden/>
              </w:rPr>
              <w:fldChar w:fldCharType="begin"/>
            </w:r>
            <w:r w:rsidR="00904162">
              <w:rPr>
                <w:noProof/>
                <w:webHidden/>
              </w:rPr>
              <w:instrText xml:space="preserve"> PAGEREF _Toc528744842 \h </w:instrText>
            </w:r>
            <w:r w:rsidR="00904162">
              <w:rPr>
                <w:noProof/>
                <w:webHidden/>
              </w:rPr>
            </w:r>
            <w:r w:rsidR="00904162">
              <w:rPr>
                <w:noProof/>
                <w:webHidden/>
              </w:rPr>
              <w:fldChar w:fldCharType="separate"/>
            </w:r>
            <w:r w:rsidR="005C6BF1">
              <w:rPr>
                <w:noProof/>
                <w:webHidden/>
              </w:rPr>
              <w:t>51</w:t>
            </w:r>
            <w:r w:rsidR="00904162">
              <w:rPr>
                <w:noProof/>
                <w:webHidden/>
              </w:rPr>
              <w:fldChar w:fldCharType="end"/>
            </w:r>
          </w:hyperlink>
        </w:p>
        <w:p w14:paraId="5CCFE866" w14:textId="7CB16192"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3" w:history="1">
            <w:r w:rsidR="00904162" w:rsidRPr="001D1E05">
              <w:rPr>
                <w:rStyle w:val="Hipervnculo"/>
                <w:noProof/>
              </w:rPr>
              <w:t>C. Financial Management</w:t>
            </w:r>
            <w:r w:rsidR="00904162">
              <w:rPr>
                <w:noProof/>
                <w:webHidden/>
              </w:rPr>
              <w:tab/>
            </w:r>
            <w:r w:rsidR="00904162">
              <w:rPr>
                <w:noProof/>
                <w:webHidden/>
              </w:rPr>
              <w:fldChar w:fldCharType="begin"/>
            </w:r>
            <w:r w:rsidR="00904162">
              <w:rPr>
                <w:noProof/>
                <w:webHidden/>
              </w:rPr>
              <w:instrText xml:space="preserve"> PAGEREF _Toc528744843 \h </w:instrText>
            </w:r>
            <w:r w:rsidR="00904162">
              <w:rPr>
                <w:noProof/>
                <w:webHidden/>
              </w:rPr>
            </w:r>
            <w:r w:rsidR="00904162">
              <w:rPr>
                <w:noProof/>
                <w:webHidden/>
              </w:rPr>
              <w:fldChar w:fldCharType="separate"/>
            </w:r>
            <w:r w:rsidR="005C6BF1">
              <w:rPr>
                <w:noProof/>
                <w:webHidden/>
              </w:rPr>
              <w:t>52</w:t>
            </w:r>
            <w:r w:rsidR="00904162">
              <w:rPr>
                <w:noProof/>
                <w:webHidden/>
              </w:rPr>
              <w:fldChar w:fldCharType="end"/>
            </w:r>
          </w:hyperlink>
        </w:p>
        <w:p w14:paraId="2F138844" w14:textId="0AB0F562"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4" w:history="1">
            <w:r w:rsidR="00904162" w:rsidRPr="001D1E05">
              <w:rPr>
                <w:rStyle w:val="Hipervnculo"/>
                <w:noProof/>
              </w:rPr>
              <w:t>D. Procurement</w:t>
            </w:r>
            <w:r w:rsidR="00904162">
              <w:rPr>
                <w:noProof/>
                <w:webHidden/>
              </w:rPr>
              <w:tab/>
            </w:r>
            <w:r w:rsidR="00904162">
              <w:rPr>
                <w:noProof/>
                <w:webHidden/>
              </w:rPr>
              <w:fldChar w:fldCharType="begin"/>
            </w:r>
            <w:r w:rsidR="00904162">
              <w:rPr>
                <w:noProof/>
                <w:webHidden/>
              </w:rPr>
              <w:instrText xml:space="preserve"> PAGEREF _Toc528744844 \h </w:instrText>
            </w:r>
            <w:r w:rsidR="00904162">
              <w:rPr>
                <w:noProof/>
                <w:webHidden/>
              </w:rPr>
            </w:r>
            <w:r w:rsidR="00904162">
              <w:rPr>
                <w:noProof/>
                <w:webHidden/>
              </w:rPr>
              <w:fldChar w:fldCharType="separate"/>
            </w:r>
            <w:r w:rsidR="005C6BF1">
              <w:rPr>
                <w:noProof/>
                <w:webHidden/>
              </w:rPr>
              <w:t>52</w:t>
            </w:r>
            <w:r w:rsidR="00904162">
              <w:rPr>
                <w:noProof/>
                <w:webHidden/>
              </w:rPr>
              <w:fldChar w:fldCharType="end"/>
            </w:r>
          </w:hyperlink>
        </w:p>
        <w:p w14:paraId="1B5F722C" w14:textId="48F6FED3"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5" w:history="1">
            <w:r w:rsidR="00904162" w:rsidRPr="001D1E05">
              <w:rPr>
                <w:rStyle w:val="Hipervnculo"/>
                <w:noProof/>
              </w:rPr>
              <w:t>E. Environmental and Social (including Safeguards)</w:t>
            </w:r>
            <w:r w:rsidR="00904162">
              <w:rPr>
                <w:noProof/>
                <w:webHidden/>
              </w:rPr>
              <w:tab/>
            </w:r>
            <w:r w:rsidR="00904162">
              <w:rPr>
                <w:noProof/>
                <w:webHidden/>
              </w:rPr>
              <w:fldChar w:fldCharType="begin"/>
            </w:r>
            <w:r w:rsidR="00904162">
              <w:rPr>
                <w:noProof/>
                <w:webHidden/>
              </w:rPr>
              <w:instrText xml:space="preserve"> PAGEREF _Toc528744845 \h </w:instrText>
            </w:r>
            <w:r w:rsidR="00904162">
              <w:rPr>
                <w:noProof/>
                <w:webHidden/>
              </w:rPr>
            </w:r>
            <w:r w:rsidR="00904162">
              <w:rPr>
                <w:noProof/>
                <w:webHidden/>
              </w:rPr>
              <w:fldChar w:fldCharType="separate"/>
            </w:r>
            <w:r w:rsidR="005C6BF1">
              <w:rPr>
                <w:noProof/>
                <w:webHidden/>
              </w:rPr>
              <w:t>53</w:t>
            </w:r>
            <w:r w:rsidR="00904162">
              <w:rPr>
                <w:noProof/>
                <w:webHidden/>
              </w:rPr>
              <w:fldChar w:fldCharType="end"/>
            </w:r>
          </w:hyperlink>
        </w:p>
        <w:p w14:paraId="37ABB0D1" w14:textId="577A749F"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6" w:history="1">
            <w:r w:rsidR="00904162" w:rsidRPr="001D1E05">
              <w:rPr>
                <w:rStyle w:val="Hipervnculo"/>
                <w:noProof/>
              </w:rPr>
              <w:t>F. Gender Mainstreaming</w:t>
            </w:r>
            <w:r w:rsidR="00904162">
              <w:rPr>
                <w:noProof/>
                <w:webHidden/>
              </w:rPr>
              <w:tab/>
            </w:r>
            <w:r w:rsidR="00904162">
              <w:rPr>
                <w:noProof/>
                <w:webHidden/>
              </w:rPr>
              <w:fldChar w:fldCharType="begin"/>
            </w:r>
            <w:r w:rsidR="00904162">
              <w:rPr>
                <w:noProof/>
                <w:webHidden/>
              </w:rPr>
              <w:instrText xml:space="preserve"> PAGEREF _Toc528744846 \h </w:instrText>
            </w:r>
            <w:r w:rsidR="00904162">
              <w:rPr>
                <w:noProof/>
                <w:webHidden/>
              </w:rPr>
            </w:r>
            <w:r w:rsidR="00904162">
              <w:rPr>
                <w:noProof/>
                <w:webHidden/>
              </w:rPr>
              <w:fldChar w:fldCharType="separate"/>
            </w:r>
            <w:r w:rsidR="005C6BF1">
              <w:rPr>
                <w:noProof/>
                <w:webHidden/>
              </w:rPr>
              <w:t>53</w:t>
            </w:r>
            <w:r w:rsidR="00904162">
              <w:rPr>
                <w:noProof/>
                <w:webHidden/>
              </w:rPr>
              <w:fldChar w:fldCharType="end"/>
            </w:r>
          </w:hyperlink>
        </w:p>
        <w:p w14:paraId="50AB098E" w14:textId="7D959486"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7" w:history="1">
            <w:r w:rsidR="00904162" w:rsidRPr="001D1E05">
              <w:rPr>
                <w:rStyle w:val="Hipervnculo"/>
                <w:noProof/>
                <w:lang w:val="en-BZ"/>
              </w:rPr>
              <w:t>G. Socio-Economic Benefits</w:t>
            </w:r>
            <w:r w:rsidR="00904162">
              <w:rPr>
                <w:noProof/>
                <w:webHidden/>
              </w:rPr>
              <w:tab/>
            </w:r>
            <w:r w:rsidR="00904162">
              <w:rPr>
                <w:noProof/>
                <w:webHidden/>
              </w:rPr>
              <w:fldChar w:fldCharType="begin"/>
            </w:r>
            <w:r w:rsidR="00904162">
              <w:rPr>
                <w:noProof/>
                <w:webHidden/>
              </w:rPr>
              <w:instrText xml:space="preserve"> PAGEREF _Toc528744847 \h </w:instrText>
            </w:r>
            <w:r w:rsidR="00904162">
              <w:rPr>
                <w:noProof/>
                <w:webHidden/>
              </w:rPr>
            </w:r>
            <w:r w:rsidR="00904162">
              <w:rPr>
                <w:noProof/>
                <w:webHidden/>
              </w:rPr>
              <w:fldChar w:fldCharType="separate"/>
            </w:r>
            <w:r w:rsidR="005C6BF1">
              <w:rPr>
                <w:noProof/>
                <w:webHidden/>
              </w:rPr>
              <w:t>55</w:t>
            </w:r>
            <w:r w:rsidR="00904162">
              <w:rPr>
                <w:noProof/>
                <w:webHidden/>
              </w:rPr>
              <w:fldChar w:fldCharType="end"/>
            </w:r>
          </w:hyperlink>
        </w:p>
        <w:p w14:paraId="4C9A7F4D" w14:textId="47D35453"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8" w:history="1">
            <w:r w:rsidR="00904162" w:rsidRPr="001D1E05">
              <w:rPr>
                <w:rStyle w:val="Hipervnculo"/>
                <w:noProof/>
              </w:rPr>
              <w:t>H.  Stakeholder Participation</w:t>
            </w:r>
            <w:r w:rsidR="00904162">
              <w:rPr>
                <w:noProof/>
                <w:webHidden/>
              </w:rPr>
              <w:tab/>
            </w:r>
            <w:r w:rsidR="00904162">
              <w:rPr>
                <w:noProof/>
                <w:webHidden/>
              </w:rPr>
              <w:fldChar w:fldCharType="begin"/>
            </w:r>
            <w:r w:rsidR="00904162">
              <w:rPr>
                <w:noProof/>
                <w:webHidden/>
              </w:rPr>
              <w:instrText xml:space="preserve"> PAGEREF _Toc528744848 \h </w:instrText>
            </w:r>
            <w:r w:rsidR="00904162">
              <w:rPr>
                <w:noProof/>
                <w:webHidden/>
              </w:rPr>
            </w:r>
            <w:r w:rsidR="00904162">
              <w:rPr>
                <w:noProof/>
                <w:webHidden/>
              </w:rPr>
              <w:fldChar w:fldCharType="separate"/>
            </w:r>
            <w:r w:rsidR="005C6BF1">
              <w:rPr>
                <w:noProof/>
                <w:webHidden/>
              </w:rPr>
              <w:t>55</w:t>
            </w:r>
            <w:r w:rsidR="00904162">
              <w:rPr>
                <w:noProof/>
                <w:webHidden/>
              </w:rPr>
              <w:fldChar w:fldCharType="end"/>
            </w:r>
          </w:hyperlink>
        </w:p>
        <w:p w14:paraId="5E128A55" w14:textId="42A53FE1"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49" w:history="1">
            <w:r w:rsidR="00904162" w:rsidRPr="001D1E05">
              <w:rPr>
                <w:rStyle w:val="Hipervnculo"/>
                <w:noProof/>
                <w:lang w:val="en-US"/>
              </w:rPr>
              <w:t>Annex 1: Results Framework</w:t>
            </w:r>
            <w:r w:rsidR="00904162">
              <w:rPr>
                <w:noProof/>
                <w:webHidden/>
              </w:rPr>
              <w:tab/>
            </w:r>
            <w:r w:rsidR="00904162">
              <w:rPr>
                <w:noProof/>
                <w:webHidden/>
              </w:rPr>
              <w:fldChar w:fldCharType="begin"/>
            </w:r>
            <w:r w:rsidR="00904162">
              <w:rPr>
                <w:noProof/>
                <w:webHidden/>
              </w:rPr>
              <w:instrText xml:space="preserve"> PAGEREF _Toc528744849 \h </w:instrText>
            </w:r>
            <w:r w:rsidR="00904162">
              <w:rPr>
                <w:noProof/>
                <w:webHidden/>
              </w:rPr>
            </w:r>
            <w:r w:rsidR="00904162">
              <w:rPr>
                <w:noProof/>
                <w:webHidden/>
              </w:rPr>
              <w:fldChar w:fldCharType="separate"/>
            </w:r>
            <w:r w:rsidR="005C6BF1">
              <w:rPr>
                <w:noProof/>
                <w:webHidden/>
              </w:rPr>
              <w:t>57</w:t>
            </w:r>
            <w:r w:rsidR="00904162">
              <w:rPr>
                <w:noProof/>
                <w:webHidden/>
              </w:rPr>
              <w:fldChar w:fldCharType="end"/>
            </w:r>
          </w:hyperlink>
        </w:p>
        <w:p w14:paraId="0851C529" w14:textId="0C643C9F"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50" w:history="1">
            <w:r w:rsidR="00904162" w:rsidRPr="001D1E05">
              <w:rPr>
                <w:rStyle w:val="Hipervnculo"/>
                <w:noProof/>
                <w:lang w:val="en-US"/>
              </w:rPr>
              <w:t>Annex 2: Detailed Project Description</w:t>
            </w:r>
            <w:r w:rsidR="00904162">
              <w:rPr>
                <w:noProof/>
                <w:webHidden/>
              </w:rPr>
              <w:tab/>
            </w:r>
            <w:r w:rsidR="00904162">
              <w:rPr>
                <w:noProof/>
                <w:webHidden/>
              </w:rPr>
              <w:fldChar w:fldCharType="begin"/>
            </w:r>
            <w:r w:rsidR="00904162">
              <w:rPr>
                <w:noProof/>
                <w:webHidden/>
              </w:rPr>
              <w:instrText xml:space="preserve"> PAGEREF _Toc528744850 \h </w:instrText>
            </w:r>
            <w:r w:rsidR="00904162">
              <w:rPr>
                <w:noProof/>
                <w:webHidden/>
              </w:rPr>
            </w:r>
            <w:r w:rsidR="00904162">
              <w:rPr>
                <w:noProof/>
                <w:webHidden/>
              </w:rPr>
              <w:fldChar w:fldCharType="separate"/>
            </w:r>
            <w:r w:rsidR="005C6BF1">
              <w:rPr>
                <w:noProof/>
                <w:webHidden/>
              </w:rPr>
              <w:t>66</w:t>
            </w:r>
            <w:r w:rsidR="00904162">
              <w:rPr>
                <w:noProof/>
                <w:webHidden/>
              </w:rPr>
              <w:fldChar w:fldCharType="end"/>
            </w:r>
          </w:hyperlink>
        </w:p>
        <w:p w14:paraId="4405670C" w14:textId="0BE3DB2A"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51" w:history="1">
            <w:r w:rsidR="00904162" w:rsidRPr="001D1E05">
              <w:rPr>
                <w:rStyle w:val="Hipervnculo"/>
                <w:noProof/>
                <w:lang w:val="en-US"/>
              </w:rPr>
              <w:t>Annex 3: Implementation Arrangements</w:t>
            </w:r>
            <w:r w:rsidR="00904162">
              <w:rPr>
                <w:noProof/>
                <w:webHidden/>
              </w:rPr>
              <w:tab/>
            </w:r>
            <w:r w:rsidR="00904162">
              <w:rPr>
                <w:noProof/>
                <w:webHidden/>
              </w:rPr>
              <w:fldChar w:fldCharType="begin"/>
            </w:r>
            <w:r w:rsidR="00904162">
              <w:rPr>
                <w:noProof/>
                <w:webHidden/>
              </w:rPr>
              <w:instrText xml:space="preserve"> PAGEREF _Toc528744851 \h </w:instrText>
            </w:r>
            <w:r w:rsidR="00904162">
              <w:rPr>
                <w:noProof/>
                <w:webHidden/>
              </w:rPr>
            </w:r>
            <w:r w:rsidR="00904162">
              <w:rPr>
                <w:noProof/>
                <w:webHidden/>
              </w:rPr>
              <w:fldChar w:fldCharType="separate"/>
            </w:r>
            <w:r w:rsidR="005C6BF1">
              <w:rPr>
                <w:noProof/>
                <w:webHidden/>
              </w:rPr>
              <w:t>73</w:t>
            </w:r>
            <w:r w:rsidR="00904162">
              <w:rPr>
                <w:noProof/>
                <w:webHidden/>
              </w:rPr>
              <w:fldChar w:fldCharType="end"/>
            </w:r>
          </w:hyperlink>
        </w:p>
        <w:p w14:paraId="1E4F1732" w14:textId="6108D5CD"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52" w:history="1">
            <w:r w:rsidR="00904162" w:rsidRPr="001D1E05">
              <w:rPr>
                <w:rStyle w:val="Hipervnculo"/>
                <w:noProof/>
                <w:lang w:val="en-US"/>
              </w:rPr>
              <w:t>Annex 4: Incremental Cost Analysis Matrix</w:t>
            </w:r>
            <w:r w:rsidR="00904162">
              <w:rPr>
                <w:noProof/>
                <w:webHidden/>
              </w:rPr>
              <w:tab/>
            </w:r>
            <w:r w:rsidR="00904162">
              <w:rPr>
                <w:noProof/>
                <w:webHidden/>
              </w:rPr>
              <w:fldChar w:fldCharType="begin"/>
            </w:r>
            <w:r w:rsidR="00904162">
              <w:rPr>
                <w:noProof/>
                <w:webHidden/>
              </w:rPr>
              <w:instrText xml:space="preserve"> PAGEREF _Toc528744852 \h </w:instrText>
            </w:r>
            <w:r w:rsidR="00904162">
              <w:rPr>
                <w:noProof/>
                <w:webHidden/>
              </w:rPr>
            </w:r>
            <w:r w:rsidR="00904162">
              <w:rPr>
                <w:noProof/>
                <w:webHidden/>
              </w:rPr>
              <w:fldChar w:fldCharType="separate"/>
            </w:r>
            <w:r w:rsidR="005C6BF1">
              <w:rPr>
                <w:noProof/>
                <w:webHidden/>
              </w:rPr>
              <w:t>80</w:t>
            </w:r>
            <w:r w:rsidR="00904162">
              <w:rPr>
                <w:noProof/>
                <w:webHidden/>
              </w:rPr>
              <w:fldChar w:fldCharType="end"/>
            </w:r>
          </w:hyperlink>
        </w:p>
        <w:p w14:paraId="5B3998DA" w14:textId="73830755"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53" w:history="1">
            <w:r w:rsidR="00904162" w:rsidRPr="001D1E05">
              <w:rPr>
                <w:rStyle w:val="Hipervnculo"/>
                <w:noProof/>
                <w:lang w:val="en-US"/>
              </w:rPr>
              <w:t>Annex 5: Summarized Project Implementation Schedule</w:t>
            </w:r>
            <w:r w:rsidR="00904162">
              <w:rPr>
                <w:noProof/>
                <w:webHidden/>
              </w:rPr>
              <w:tab/>
            </w:r>
            <w:r w:rsidR="00904162">
              <w:rPr>
                <w:noProof/>
                <w:webHidden/>
              </w:rPr>
              <w:fldChar w:fldCharType="begin"/>
            </w:r>
            <w:r w:rsidR="00904162">
              <w:rPr>
                <w:noProof/>
                <w:webHidden/>
              </w:rPr>
              <w:instrText xml:space="preserve"> PAGEREF _Toc528744853 \h </w:instrText>
            </w:r>
            <w:r w:rsidR="00904162">
              <w:rPr>
                <w:noProof/>
                <w:webHidden/>
              </w:rPr>
            </w:r>
            <w:r w:rsidR="00904162">
              <w:rPr>
                <w:noProof/>
                <w:webHidden/>
              </w:rPr>
              <w:fldChar w:fldCharType="separate"/>
            </w:r>
            <w:r w:rsidR="005C6BF1">
              <w:rPr>
                <w:noProof/>
                <w:webHidden/>
              </w:rPr>
              <w:t>85</w:t>
            </w:r>
            <w:r w:rsidR="00904162">
              <w:rPr>
                <w:noProof/>
                <w:webHidden/>
              </w:rPr>
              <w:fldChar w:fldCharType="end"/>
            </w:r>
          </w:hyperlink>
        </w:p>
        <w:p w14:paraId="4BA9CC2B" w14:textId="4863D066" w:rsidR="00904162" w:rsidRDefault="00A0619F">
          <w:pPr>
            <w:pStyle w:val="TDC2"/>
            <w:tabs>
              <w:tab w:val="right" w:leader="dot" w:pos="9350"/>
            </w:tabs>
            <w:rPr>
              <w:rFonts w:asciiTheme="minorHAnsi" w:eastAsiaTheme="minorEastAsia" w:hAnsiTheme="minorHAnsi" w:cstheme="minorBidi"/>
              <w:iCs w:val="0"/>
              <w:noProof/>
              <w:lang w:val="en-BZ"/>
            </w:rPr>
          </w:pPr>
          <w:hyperlink w:anchor="_Toc528744854" w:history="1">
            <w:r w:rsidR="00904162" w:rsidRPr="001D1E05">
              <w:rPr>
                <w:rStyle w:val="Hipervnculo"/>
                <w:noProof/>
                <w:lang w:val="en-US"/>
              </w:rPr>
              <w:t>Annex 6: Budgeted Monitoring and Evaluation Plan</w:t>
            </w:r>
            <w:r w:rsidR="00904162">
              <w:rPr>
                <w:noProof/>
                <w:webHidden/>
              </w:rPr>
              <w:tab/>
            </w:r>
            <w:r w:rsidR="00904162">
              <w:rPr>
                <w:noProof/>
                <w:webHidden/>
              </w:rPr>
              <w:fldChar w:fldCharType="begin"/>
            </w:r>
            <w:r w:rsidR="00904162">
              <w:rPr>
                <w:noProof/>
                <w:webHidden/>
              </w:rPr>
              <w:instrText xml:space="preserve"> PAGEREF _Toc528744854 \h </w:instrText>
            </w:r>
            <w:r w:rsidR="00904162">
              <w:rPr>
                <w:noProof/>
                <w:webHidden/>
              </w:rPr>
            </w:r>
            <w:r w:rsidR="00904162">
              <w:rPr>
                <w:noProof/>
                <w:webHidden/>
              </w:rPr>
              <w:fldChar w:fldCharType="separate"/>
            </w:r>
            <w:r w:rsidR="005C6BF1">
              <w:rPr>
                <w:noProof/>
                <w:webHidden/>
              </w:rPr>
              <w:t>88</w:t>
            </w:r>
            <w:r w:rsidR="00904162">
              <w:rPr>
                <w:noProof/>
                <w:webHidden/>
              </w:rPr>
              <w:fldChar w:fldCharType="end"/>
            </w:r>
          </w:hyperlink>
        </w:p>
        <w:p w14:paraId="793F6629" w14:textId="4CE51DAA" w:rsidR="00943A2D" w:rsidRDefault="00ED08B2">
          <w:r>
            <w:fldChar w:fldCharType="end"/>
          </w:r>
        </w:p>
      </w:sdtContent>
    </w:sdt>
    <w:p w14:paraId="103F3BCB" w14:textId="77777777" w:rsidR="0013103F" w:rsidRDefault="0013103F" w:rsidP="00AC3D82">
      <w:pPr>
        <w:spacing w:line="276" w:lineRule="auto"/>
        <w:rPr>
          <w:b/>
          <w:sz w:val="22"/>
          <w:szCs w:val="22"/>
          <w:lang w:val="en-BZ"/>
        </w:rPr>
      </w:pPr>
    </w:p>
    <w:p w14:paraId="64E588D3" w14:textId="77777777" w:rsidR="0013103F" w:rsidRDefault="0013103F" w:rsidP="00AC3D82">
      <w:pPr>
        <w:spacing w:line="276" w:lineRule="auto"/>
        <w:rPr>
          <w:b/>
          <w:sz w:val="22"/>
          <w:szCs w:val="22"/>
          <w:lang w:val="en-BZ"/>
        </w:rPr>
      </w:pPr>
    </w:p>
    <w:p w14:paraId="54BEFBB0" w14:textId="77777777" w:rsidR="0013103F" w:rsidRDefault="0013103F" w:rsidP="00AC3D82">
      <w:pPr>
        <w:spacing w:line="276" w:lineRule="auto"/>
        <w:rPr>
          <w:b/>
          <w:sz w:val="22"/>
          <w:szCs w:val="22"/>
          <w:lang w:val="en-BZ"/>
        </w:rPr>
      </w:pPr>
    </w:p>
    <w:p w14:paraId="3DCA8480" w14:textId="77777777" w:rsidR="0013103F" w:rsidRDefault="0013103F" w:rsidP="00AC3D82">
      <w:pPr>
        <w:spacing w:line="276" w:lineRule="auto"/>
        <w:rPr>
          <w:b/>
          <w:sz w:val="22"/>
          <w:szCs w:val="22"/>
          <w:lang w:val="en-BZ"/>
        </w:rPr>
      </w:pPr>
    </w:p>
    <w:p w14:paraId="1D49FC1E" w14:textId="77777777" w:rsidR="0013103F" w:rsidRDefault="0013103F" w:rsidP="00AC3D82">
      <w:pPr>
        <w:spacing w:line="276" w:lineRule="auto"/>
        <w:rPr>
          <w:b/>
          <w:sz w:val="22"/>
          <w:szCs w:val="22"/>
          <w:lang w:val="en-BZ"/>
        </w:rPr>
      </w:pPr>
    </w:p>
    <w:p w14:paraId="3A59C7AA" w14:textId="77777777" w:rsidR="0013103F" w:rsidRDefault="0013103F" w:rsidP="00AC3D82">
      <w:pPr>
        <w:spacing w:line="276" w:lineRule="auto"/>
        <w:rPr>
          <w:b/>
          <w:sz w:val="22"/>
          <w:szCs w:val="22"/>
          <w:lang w:val="en-BZ"/>
        </w:rPr>
      </w:pPr>
    </w:p>
    <w:p w14:paraId="214DAA83" w14:textId="77777777" w:rsidR="0013103F" w:rsidRDefault="0013103F" w:rsidP="00AC3D82">
      <w:pPr>
        <w:spacing w:line="276" w:lineRule="auto"/>
        <w:rPr>
          <w:b/>
          <w:sz w:val="22"/>
          <w:szCs w:val="22"/>
          <w:lang w:val="en-BZ"/>
        </w:rPr>
      </w:pPr>
    </w:p>
    <w:p w14:paraId="3B9330B1" w14:textId="77777777" w:rsidR="0013103F" w:rsidRDefault="0013103F" w:rsidP="00AC3D82">
      <w:pPr>
        <w:spacing w:line="276" w:lineRule="auto"/>
        <w:rPr>
          <w:b/>
          <w:sz w:val="22"/>
          <w:szCs w:val="22"/>
          <w:lang w:val="en-BZ"/>
        </w:rPr>
      </w:pPr>
    </w:p>
    <w:p w14:paraId="18BFCC9F" w14:textId="77777777" w:rsidR="0013103F" w:rsidRDefault="0013103F" w:rsidP="00AC3D82">
      <w:pPr>
        <w:spacing w:line="276" w:lineRule="auto"/>
        <w:rPr>
          <w:b/>
          <w:sz w:val="22"/>
          <w:szCs w:val="22"/>
          <w:lang w:val="en-BZ"/>
        </w:rPr>
      </w:pPr>
    </w:p>
    <w:p w14:paraId="1119ACD5" w14:textId="77777777" w:rsidR="0013103F" w:rsidRDefault="0013103F" w:rsidP="00AC3D82">
      <w:pPr>
        <w:spacing w:line="276" w:lineRule="auto"/>
        <w:rPr>
          <w:b/>
          <w:sz w:val="22"/>
          <w:szCs w:val="22"/>
          <w:lang w:val="en-BZ"/>
        </w:rPr>
      </w:pPr>
    </w:p>
    <w:p w14:paraId="21081C48" w14:textId="77777777" w:rsidR="0013103F" w:rsidRDefault="0013103F" w:rsidP="00AC3D82">
      <w:pPr>
        <w:spacing w:line="276" w:lineRule="auto"/>
        <w:rPr>
          <w:b/>
          <w:sz w:val="22"/>
          <w:szCs w:val="22"/>
          <w:lang w:val="en-BZ"/>
        </w:rPr>
      </w:pPr>
    </w:p>
    <w:p w14:paraId="4F31B2C6" w14:textId="77777777" w:rsidR="0013103F" w:rsidRDefault="0013103F" w:rsidP="00AC3D82">
      <w:pPr>
        <w:spacing w:line="276" w:lineRule="auto"/>
        <w:rPr>
          <w:b/>
          <w:sz w:val="22"/>
          <w:szCs w:val="22"/>
          <w:lang w:val="en-BZ"/>
        </w:rPr>
      </w:pPr>
    </w:p>
    <w:p w14:paraId="40A42DBF" w14:textId="77777777" w:rsidR="0013103F" w:rsidRDefault="0013103F" w:rsidP="00AC3D82">
      <w:pPr>
        <w:spacing w:line="276" w:lineRule="auto"/>
        <w:rPr>
          <w:b/>
          <w:sz w:val="22"/>
          <w:szCs w:val="22"/>
          <w:lang w:val="en-BZ"/>
        </w:rPr>
      </w:pPr>
    </w:p>
    <w:p w14:paraId="757BCDBA" w14:textId="77777777" w:rsidR="0013103F" w:rsidRDefault="0013103F" w:rsidP="00AC3D82">
      <w:pPr>
        <w:spacing w:line="276" w:lineRule="auto"/>
        <w:rPr>
          <w:b/>
          <w:sz w:val="22"/>
          <w:szCs w:val="22"/>
          <w:lang w:val="en-BZ"/>
        </w:rPr>
      </w:pPr>
    </w:p>
    <w:p w14:paraId="29905481" w14:textId="77777777" w:rsidR="0013103F" w:rsidRDefault="0013103F" w:rsidP="00AC3D82">
      <w:pPr>
        <w:spacing w:line="276" w:lineRule="auto"/>
        <w:rPr>
          <w:b/>
          <w:sz w:val="22"/>
          <w:szCs w:val="22"/>
          <w:lang w:val="en-BZ"/>
        </w:rPr>
      </w:pPr>
    </w:p>
    <w:p w14:paraId="21069D20" w14:textId="77777777" w:rsidR="0013103F" w:rsidRDefault="0013103F" w:rsidP="00AC3D82">
      <w:pPr>
        <w:spacing w:line="276" w:lineRule="auto"/>
        <w:rPr>
          <w:b/>
          <w:sz w:val="22"/>
          <w:szCs w:val="22"/>
          <w:lang w:val="en-BZ"/>
        </w:rPr>
      </w:pPr>
    </w:p>
    <w:p w14:paraId="15C69A50" w14:textId="77777777" w:rsidR="0013103F" w:rsidRDefault="0013103F" w:rsidP="00AC3D82">
      <w:pPr>
        <w:spacing w:line="276" w:lineRule="auto"/>
        <w:rPr>
          <w:b/>
          <w:sz w:val="22"/>
          <w:szCs w:val="22"/>
          <w:lang w:val="en-BZ"/>
        </w:rPr>
      </w:pPr>
    </w:p>
    <w:p w14:paraId="7F1A9FB0" w14:textId="77777777" w:rsidR="00546C6B" w:rsidRDefault="00546C6B" w:rsidP="00AC3D82">
      <w:pPr>
        <w:spacing w:line="276" w:lineRule="auto"/>
        <w:rPr>
          <w:b/>
          <w:sz w:val="22"/>
          <w:szCs w:val="22"/>
          <w:lang w:val="en-BZ"/>
        </w:rPr>
      </w:pPr>
    </w:p>
    <w:p w14:paraId="3B6D1EB8" w14:textId="77777777" w:rsidR="00546C6B" w:rsidRDefault="00546C6B" w:rsidP="00AC3D82">
      <w:pPr>
        <w:spacing w:line="276" w:lineRule="auto"/>
        <w:rPr>
          <w:b/>
          <w:sz w:val="22"/>
          <w:szCs w:val="22"/>
          <w:lang w:val="en-BZ"/>
        </w:rPr>
      </w:pPr>
    </w:p>
    <w:p w14:paraId="64405561" w14:textId="77777777" w:rsidR="00546C6B" w:rsidRDefault="00546C6B" w:rsidP="00AC3D82">
      <w:pPr>
        <w:spacing w:line="276" w:lineRule="auto"/>
        <w:rPr>
          <w:b/>
          <w:sz w:val="22"/>
          <w:szCs w:val="22"/>
          <w:lang w:val="en-BZ"/>
        </w:rPr>
      </w:pPr>
    </w:p>
    <w:p w14:paraId="13185098" w14:textId="77777777" w:rsidR="00546C6B" w:rsidRDefault="00546C6B" w:rsidP="00AC3D82">
      <w:pPr>
        <w:spacing w:line="276" w:lineRule="auto"/>
        <w:rPr>
          <w:b/>
          <w:sz w:val="22"/>
          <w:szCs w:val="22"/>
          <w:lang w:val="en-BZ"/>
        </w:rPr>
      </w:pPr>
    </w:p>
    <w:p w14:paraId="26D88F58" w14:textId="77777777" w:rsidR="00546C6B" w:rsidRDefault="00546C6B" w:rsidP="00AC3D82">
      <w:pPr>
        <w:spacing w:line="276" w:lineRule="auto"/>
        <w:rPr>
          <w:b/>
          <w:sz w:val="22"/>
          <w:szCs w:val="22"/>
          <w:lang w:val="en-BZ"/>
        </w:rPr>
      </w:pPr>
    </w:p>
    <w:p w14:paraId="5CFFD851" w14:textId="77777777" w:rsidR="00546C6B" w:rsidRDefault="00546C6B" w:rsidP="00AC3D82">
      <w:pPr>
        <w:spacing w:line="276" w:lineRule="auto"/>
        <w:rPr>
          <w:b/>
          <w:sz w:val="22"/>
          <w:szCs w:val="22"/>
          <w:lang w:val="en-BZ"/>
        </w:rPr>
      </w:pPr>
    </w:p>
    <w:p w14:paraId="5E1A81DA" w14:textId="77777777" w:rsidR="00546C6B" w:rsidRDefault="00546C6B" w:rsidP="00AC3D82">
      <w:pPr>
        <w:spacing w:line="276" w:lineRule="auto"/>
        <w:rPr>
          <w:b/>
          <w:sz w:val="22"/>
          <w:szCs w:val="22"/>
          <w:lang w:val="en-BZ"/>
        </w:rPr>
      </w:pPr>
    </w:p>
    <w:p w14:paraId="39F46DA6" w14:textId="77777777" w:rsidR="0013103F" w:rsidRDefault="0013103F" w:rsidP="00AC3D82">
      <w:pPr>
        <w:spacing w:line="276" w:lineRule="auto"/>
        <w:rPr>
          <w:b/>
          <w:sz w:val="22"/>
          <w:szCs w:val="22"/>
          <w:lang w:val="en-BZ"/>
        </w:rPr>
      </w:pPr>
    </w:p>
    <w:p w14:paraId="711F50E5" w14:textId="77777777" w:rsidR="0013103F" w:rsidRDefault="0013103F" w:rsidP="00AC3D82">
      <w:pPr>
        <w:spacing w:line="276" w:lineRule="auto"/>
        <w:rPr>
          <w:b/>
          <w:sz w:val="22"/>
          <w:szCs w:val="22"/>
          <w:lang w:val="en-BZ"/>
        </w:rPr>
      </w:pPr>
    </w:p>
    <w:p w14:paraId="596F47FE" w14:textId="77777777" w:rsidR="00960971" w:rsidRDefault="00960971" w:rsidP="00AC3D82">
      <w:pPr>
        <w:spacing w:line="276" w:lineRule="auto"/>
        <w:rPr>
          <w:b/>
          <w:sz w:val="22"/>
          <w:szCs w:val="22"/>
          <w:lang w:val="en-BZ"/>
        </w:rPr>
      </w:pPr>
    </w:p>
    <w:p w14:paraId="1D29BD35" w14:textId="77777777" w:rsidR="0013103F" w:rsidRDefault="0013103F" w:rsidP="00AC3D82">
      <w:pPr>
        <w:spacing w:line="276" w:lineRule="auto"/>
        <w:rPr>
          <w:b/>
          <w:sz w:val="22"/>
          <w:szCs w:val="22"/>
          <w:lang w:val="en-BZ"/>
        </w:rPr>
      </w:pPr>
    </w:p>
    <w:p w14:paraId="654C5D3D" w14:textId="77777777" w:rsidR="0013103F" w:rsidRDefault="0013103F" w:rsidP="00AC3D82">
      <w:pPr>
        <w:spacing w:line="276" w:lineRule="auto"/>
        <w:rPr>
          <w:b/>
          <w:sz w:val="22"/>
          <w:szCs w:val="22"/>
          <w:lang w:val="en-BZ"/>
        </w:rPr>
      </w:pPr>
    </w:p>
    <w:p w14:paraId="3DA1D5D6" w14:textId="77777777" w:rsidR="0013103F" w:rsidRDefault="0013103F" w:rsidP="00AC3D82">
      <w:pPr>
        <w:spacing w:line="276" w:lineRule="auto"/>
        <w:rPr>
          <w:b/>
          <w:sz w:val="22"/>
          <w:szCs w:val="22"/>
          <w:lang w:val="en-BZ"/>
        </w:rPr>
      </w:pPr>
    </w:p>
    <w:p w14:paraId="04954312" w14:textId="77777777" w:rsidR="002E68B0" w:rsidRPr="00EA1D32" w:rsidRDefault="007D4BD9" w:rsidP="008A5FDF">
      <w:pPr>
        <w:spacing w:line="276" w:lineRule="auto"/>
        <w:rPr>
          <w:b/>
        </w:rPr>
      </w:pPr>
      <w:r w:rsidRPr="003B28C3">
        <w:rPr>
          <w:b/>
          <w:sz w:val="22"/>
          <w:szCs w:val="22"/>
          <w:lang w:val="en-BZ"/>
        </w:rPr>
        <w:lastRenderedPageBreak/>
        <w:tab/>
      </w:r>
      <w:r w:rsidRPr="003B28C3">
        <w:rPr>
          <w:b/>
          <w:sz w:val="22"/>
          <w:szCs w:val="22"/>
          <w:lang w:val="en-BZ"/>
        </w:rPr>
        <w:tab/>
      </w:r>
      <w:r w:rsidRPr="003B28C3">
        <w:rPr>
          <w:b/>
          <w:sz w:val="22"/>
          <w:szCs w:val="22"/>
          <w:lang w:val="en-BZ"/>
        </w:rPr>
        <w:tab/>
      </w:r>
      <w:r w:rsidRPr="003B28C3">
        <w:rPr>
          <w:b/>
          <w:sz w:val="22"/>
          <w:szCs w:val="22"/>
          <w:lang w:val="en-BZ"/>
        </w:rPr>
        <w:tab/>
      </w:r>
      <w:r w:rsidRPr="003B28C3">
        <w:rPr>
          <w:b/>
          <w:sz w:val="22"/>
          <w:szCs w:val="22"/>
          <w:lang w:val="en-BZ"/>
        </w:rPr>
        <w:tab/>
      </w:r>
      <w:r w:rsidR="00540368" w:rsidRPr="00EA1D32">
        <w:rPr>
          <w:b/>
        </w:rPr>
        <w:t>PROJECT</w:t>
      </w:r>
      <w:r w:rsidR="002E68B0" w:rsidRPr="00EA1D32">
        <w:rPr>
          <w:b/>
        </w:rPr>
        <w:t xml:space="preserve"> DATASHEET</w:t>
      </w:r>
    </w:p>
    <w:p w14:paraId="6D3AB239" w14:textId="77777777" w:rsidR="00540368" w:rsidRPr="00EA1D32" w:rsidRDefault="00540368" w:rsidP="003E6473">
      <w:pPr>
        <w:spacing w:line="276" w:lineRule="auto"/>
        <w:jc w:val="center"/>
      </w:pPr>
    </w:p>
    <w:p w14:paraId="7FD426BF" w14:textId="77777777" w:rsidR="003D502B" w:rsidRPr="005F58CC" w:rsidRDefault="001E11CC" w:rsidP="003E6473">
      <w:pPr>
        <w:spacing w:line="276" w:lineRule="auto"/>
        <w:ind w:left="3600" w:hanging="3600"/>
        <w:jc w:val="both"/>
      </w:pPr>
      <w:r w:rsidRPr="005F58CC">
        <w:rPr>
          <w:b/>
        </w:rPr>
        <w:t>Countries</w:t>
      </w:r>
      <w:r w:rsidR="00B85DCC" w:rsidRPr="005F58CC">
        <w:rPr>
          <w:b/>
        </w:rPr>
        <w:t>:</w:t>
      </w:r>
      <w:r w:rsidR="002B54DF" w:rsidRPr="005F58CC">
        <w:tab/>
      </w:r>
      <w:r w:rsidR="00DB328C" w:rsidRPr="005F58CC">
        <w:t>Republic of Panama</w:t>
      </w:r>
    </w:p>
    <w:p w14:paraId="08DF58EA" w14:textId="77777777" w:rsidR="001E11CC" w:rsidRPr="005F58CC" w:rsidRDefault="001E11CC" w:rsidP="003E6473">
      <w:pPr>
        <w:spacing w:line="276" w:lineRule="auto"/>
        <w:ind w:left="3600" w:hanging="3600"/>
        <w:jc w:val="both"/>
      </w:pPr>
      <w:proofErr w:type="gramStart"/>
      <w:r w:rsidRPr="005F58CC">
        <w:rPr>
          <w:b/>
        </w:rPr>
        <w:t>Project Title</w:t>
      </w:r>
      <w:r w:rsidR="00B85DCC" w:rsidRPr="005F58CC">
        <w:t>:</w:t>
      </w:r>
      <w:r w:rsidR="00B061B0" w:rsidRPr="005F58CC">
        <w:tab/>
      </w:r>
      <w:r w:rsidR="00DB328C" w:rsidRPr="005F58CC">
        <w:rPr>
          <w:color w:val="000000"/>
        </w:rPr>
        <w:t>Ecosystem-based biodiversity friendly cattle production framework for the Darien Region of Panama.</w:t>
      </w:r>
      <w:proofErr w:type="gramEnd"/>
    </w:p>
    <w:p w14:paraId="7B62AF4B" w14:textId="77777777" w:rsidR="003D502B" w:rsidRPr="005F58CC" w:rsidRDefault="001E11CC" w:rsidP="003E6473">
      <w:pPr>
        <w:spacing w:line="276" w:lineRule="auto"/>
        <w:jc w:val="both"/>
      </w:pPr>
      <w:r w:rsidRPr="005F58CC">
        <w:rPr>
          <w:b/>
        </w:rPr>
        <w:t>GEF Project ID</w:t>
      </w:r>
      <w:r w:rsidR="00B85DCC" w:rsidRPr="005F58CC">
        <w:t>:</w:t>
      </w:r>
      <w:r w:rsidR="00B061B0" w:rsidRPr="005F58CC">
        <w:tab/>
      </w:r>
      <w:r w:rsidR="00B061B0" w:rsidRPr="005F58CC">
        <w:tab/>
      </w:r>
      <w:r w:rsidR="003866C9" w:rsidRPr="005F58CC">
        <w:tab/>
      </w:r>
      <w:r w:rsidR="00DB328C" w:rsidRPr="005F58CC">
        <w:t>9589</w:t>
      </w:r>
    </w:p>
    <w:p w14:paraId="13EBC97C" w14:textId="77777777" w:rsidR="003D502B" w:rsidRPr="005F58CC" w:rsidRDefault="001E11CC" w:rsidP="003E6473">
      <w:pPr>
        <w:spacing w:line="276" w:lineRule="auto"/>
        <w:jc w:val="both"/>
        <w:rPr>
          <w:color w:val="000000" w:themeColor="text1"/>
        </w:rPr>
      </w:pPr>
      <w:r w:rsidRPr="005F58CC">
        <w:rPr>
          <w:b/>
          <w:color w:val="000000" w:themeColor="text1"/>
        </w:rPr>
        <w:t>CAF Project ID</w:t>
      </w:r>
      <w:r w:rsidR="00B85DCC" w:rsidRPr="005F58CC">
        <w:rPr>
          <w:color w:val="000000" w:themeColor="text1"/>
        </w:rPr>
        <w:t>:</w:t>
      </w:r>
      <w:r w:rsidR="00B061B0" w:rsidRPr="005F58CC">
        <w:rPr>
          <w:color w:val="000000" w:themeColor="text1"/>
        </w:rPr>
        <w:tab/>
      </w:r>
      <w:r w:rsidR="00B061B0" w:rsidRPr="005F58CC">
        <w:rPr>
          <w:color w:val="000000" w:themeColor="text1"/>
        </w:rPr>
        <w:tab/>
      </w:r>
      <w:r w:rsidR="003866C9" w:rsidRPr="005F58CC">
        <w:rPr>
          <w:color w:val="000000" w:themeColor="text1"/>
        </w:rPr>
        <w:tab/>
      </w:r>
      <w:r w:rsidR="00DC6105" w:rsidRPr="005F58CC">
        <w:rPr>
          <w:color w:val="000000" w:themeColor="text1"/>
        </w:rPr>
        <w:t>CAF</w:t>
      </w:r>
      <w:r w:rsidR="00DB328C" w:rsidRPr="005F58CC">
        <w:rPr>
          <w:color w:val="000000" w:themeColor="text1"/>
        </w:rPr>
        <w:t>03</w:t>
      </w:r>
      <w:r w:rsidR="00DC6105" w:rsidRPr="005F58CC">
        <w:rPr>
          <w:color w:val="000000" w:themeColor="text1"/>
        </w:rPr>
        <w:t>/GEF</w:t>
      </w:r>
      <w:r w:rsidR="00DB328C" w:rsidRPr="005F58CC">
        <w:rPr>
          <w:color w:val="000000" w:themeColor="text1"/>
        </w:rPr>
        <w:t>9589</w:t>
      </w:r>
    </w:p>
    <w:p w14:paraId="579D49A0" w14:textId="77777777" w:rsidR="001E11CC" w:rsidRPr="005F58CC" w:rsidRDefault="00B85DCC" w:rsidP="003E6473">
      <w:pPr>
        <w:spacing w:line="276" w:lineRule="auto"/>
        <w:jc w:val="both"/>
      </w:pPr>
      <w:r w:rsidRPr="005F58CC">
        <w:rPr>
          <w:b/>
        </w:rPr>
        <w:t>GEF Agency</w:t>
      </w:r>
      <w:r w:rsidRPr="005F58CC">
        <w:t>:</w:t>
      </w:r>
      <w:r w:rsidR="00B061B0" w:rsidRPr="005F58CC">
        <w:tab/>
      </w:r>
      <w:r w:rsidR="00B061B0" w:rsidRPr="005F58CC">
        <w:tab/>
      </w:r>
      <w:r w:rsidR="00B061B0" w:rsidRPr="005F58CC">
        <w:tab/>
      </w:r>
      <w:r w:rsidR="00D82FEE" w:rsidRPr="005F58CC">
        <w:tab/>
      </w:r>
      <w:r w:rsidR="002B6601" w:rsidRPr="005F58CC">
        <w:t>Development Bank of Latin America</w:t>
      </w:r>
      <w:r w:rsidR="009C70B1" w:rsidRPr="005F58CC">
        <w:t xml:space="preserve"> (CAF)</w:t>
      </w:r>
    </w:p>
    <w:p w14:paraId="481E6614" w14:textId="77777777" w:rsidR="00D82FEE" w:rsidRPr="001C7D35" w:rsidRDefault="00D82FEE" w:rsidP="000939C1">
      <w:pPr>
        <w:spacing w:line="276" w:lineRule="auto"/>
        <w:ind w:left="3600" w:hanging="3600"/>
        <w:jc w:val="both"/>
        <w:rPr>
          <w:color w:val="FF0000"/>
          <w:lang w:val="es-ES"/>
        </w:rPr>
      </w:pPr>
      <w:r w:rsidRPr="001C7D35">
        <w:rPr>
          <w:b/>
          <w:lang w:val="es-ES"/>
        </w:rPr>
        <w:t xml:space="preserve">Project </w:t>
      </w:r>
      <w:proofErr w:type="spellStart"/>
      <w:r w:rsidRPr="00703941">
        <w:rPr>
          <w:b/>
          <w:lang w:val="es-ES"/>
        </w:rPr>
        <w:t>Executing</w:t>
      </w:r>
      <w:proofErr w:type="spellEnd"/>
      <w:r w:rsidRPr="00703941">
        <w:rPr>
          <w:b/>
          <w:lang w:val="es-ES"/>
        </w:rPr>
        <w:t xml:space="preserve"> </w:t>
      </w:r>
      <w:proofErr w:type="spellStart"/>
      <w:r w:rsidRPr="00703941">
        <w:rPr>
          <w:b/>
          <w:lang w:val="es-ES"/>
        </w:rPr>
        <w:t>Organization</w:t>
      </w:r>
      <w:proofErr w:type="spellEnd"/>
      <w:r w:rsidRPr="00703941">
        <w:rPr>
          <w:lang w:val="es-ES"/>
        </w:rPr>
        <w:t>:</w:t>
      </w:r>
      <w:r w:rsidRPr="001C7D35">
        <w:rPr>
          <w:lang w:val="es-ES"/>
        </w:rPr>
        <w:tab/>
      </w:r>
      <w:r w:rsidR="00E22001" w:rsidRPr="001C7D35">
        <w:rPr>
          <w:lang w:val="es-ES"/>
        </w:rPr>
        <w:t>Asociación</w:t>
      </w:r>
      <w:r w:rsidR="00126BC5" w:rsidRPr="001C7D35">
        <w:rPr>
          <w:lang w:val="es-ES"/>
        </w:rPr>
        <w:t xml:space="preserve"> Nacional para la </w:t>
      </w:r>
      <w:r w:rsidR="00E22001" w:rsidRPr="001C7D35">
        <w:rPr>
          <w:lang w:val="es-ES"/>
        </w:rPr>
        <w:t>Conservación</w:t>
      </w:r>
      <w:r w:rsidR="00126BC5" w:rsidRPr="001C7D35">
        <w:rPr>
          <w:lang w:val="es-ES"/>
        </w:rPr>
        <w:t xml:space="preserve"> de la Naturaleza (ANCON)</w:t>
      </w:r>
    </w:p>
    <w:p w14:paraId="513ED6C5" w14:textId="77777777" w:rsidR="00B85DCC" w:rsidRPr="005F58CC" w:rsidRDefault="00B85DCC" w:rsidP="003E6473">
      <w:pPr>
        <w:spacing w:line="276" w:lineRule="auto"/>
        <w:ind w:left="3600" w:hanging="3600"/>
        <w:jc w:val="both"/>
      </w:pPr>
      <w:r w:rsidRPr="005F58CC">
        <w:rPr>
          <w:b/>
        </w:rPr>
        <w:t>Other Executing Partner</w:t>
      </w:r>
      <w:r w:rsidR="005A386D" w:rsidRPr="005F58CC">
        <w:rPr>
          <w:b/>
        </w:rPr>
        <w:t>s</w:t>
      </w:r>
      <w:r w:rsidRPr="005F58CC">
        <w:t>:</w:t>
      </w:r>
      <w:r w:rsidR="00B061B0" w:rsidRPr="005F58CC">
        <w:tab/>
      </w:r>
      <w:r w:rsidR="007167E8" w:rsidRPr="005F58CC">
        <w:rPr>
          <w:color w:val="000000"/>
        </w:rPr>
        <w:t xml:space="preserve">Ministry of Agricultural Development, </w:t>
      </w:r>
      <w:r w:rsidR="00EA1D32" w:rsidRPr="005F58CC">
        <w:rPr>
          <w:color w:val="000000"/>
        </w:rPr>
        <w:t xml:space="preserve">Agricultural Development Bank (BDA); </w:t>
      </w:r>
      <w:r w:rsidR="00126BC5" w:rsidRPr="005F58CC">
        <w:rPr>
          <w:color w:val="000000"/>
        </w:rPr>
        <w:t>Ministry of Environment</w:t>
      </w:r>
    </w:p>
    <w:p w14:paraId="72C224AC" w14:textId="77777777" w:rsidR="00B85DCC" w:rsidRPr="005F58CC" w:rsidRDefault="00B85DCC" w:rsidP="003E6473">
      <w:pPr>
        <w:spacing w:line="276" w:lineRule="auto"/>
        <w:jc w:val="both"/>
      </w:pPr>
      <w:r w:rsidRPr="005F58CC">
        <w:rPr>
          <w:b/>
        </w:rPr>
        <w:t>GEF Focal Area</w:t>
      </w:r>
      <w:r w:rsidRPr="005F58CC">
        <w:t>:</w:t>
      </w:r>
      <w:r w:rsidR="00B061B0" w:rsidRPr="005F58CC">
        <w:tab/>
      </w:r>
      <w:r w:rsidR="00B061B0" w:rsidRPr="005F58CC">
        <w:tab/>
      </w:r>
      <w:r w:rsidR="003866C9" w:rsidRPr="005F58CC">
        <w:tab/>
      </w:r>
      <w:r w:rsidR="00A80A66" w:rsidRPr="005F58CC">
        <w:t>Biodiversity; Land Degradation</w:t>
      </w:r>
    </w:p>
    <w:p w14:paraId="1D05C3E9" w14:textId="77777777" w:rsidR="00FD3572" w:rsidRPr="005F58CC" w:rsidRDefault="00B85DCC" w:rsidP="003E6473">
      <w:pPr>
        <w:spacing w:line="276" w:lineRule="auto"/>
        <w:jc w:val="both"/>
      </w:pPr>
      <w:r w:rsidRPr="005F58CC">
        <w:rPr>
          <w:b/>
        </w:rPr>
        <w:t xml:space="preserve">GEF Strategic </w:t>
      </w:r>
      <w:r w:rsidR="00350F5D" w:rsidRPr="005F58CC">
        <w:rPr>
          <w:b/>
        </w:rPr>
        <w:t>Objective</w:t>
      </w:r>
      <w:r w:rsidRPr="005F58CC">
        <w:t>:</w:t>
      </w:r>
      <w:r w:rsidR="00B061B0" w:rsidRPr="005F58CC">
        <w:tab/>
      </w:r>
      <w:r w:rsidR="003866C9" w:rsidRPr="005F58CC">
        <w:tab/>
      </w:r>
      <w:r w:rsidR="00A80A66" w:rsidRPr="005F58CC">
        <w:t>BD 4 Program 9; LD1 Program 1</w:t>
      </w:r>
    </w:p>
    <w:p w14:paraId="01398B01" w14:textId="77777777" w:rsidR="00B85DCC" w:rsidRPr="005F58CC" w:rsidRDefault="00FD3572" w:rsidP="003E6473">
      <w:pPr>
        <w:spacing w:line="276" w:lineRule="auto"/>
        <w:jc w:val="both"/>
        <w:rPr>
          <w:b/>
        </w:rPr>
      </w:pPr>
      <w:r w:rsidRPr="005F58CC">
        <w:rPr>
          <w:b/>
        </w:rPr>
        <w:t>CAF Priority</w:t>
      </w:r>
      <w:r w:rsidRPr="005F58CC">
        <w:rPr>
          <w:b/>
        </w:rPr>
        <w:tab/>
      </w:r>
      <w:r w:rsidRPr="005F58CC">
        <w:rPr>
          <w:b/>
        </w:rPr>
        <w:tab/>
      </w:r>
      <w:r w:rsidRPr="005F58CC">
        <w:rPr>
          <w:b/>
        </w:rPr>
        <w:tab/>
      </w:r>
      <w:r w:rsidRPr="005F58CC">
        <w:rPr>
          <w:b/>
        </w:rPr>
        <w:tab/>
      </w:r>
      <w:r w:rsidR="003D4354" w:rsidRPr="005F58CC">
        <w:t>Environmental Sustainability and Climate Change</w:t>
      </w:r>
      <w:r w:rsidR="00A13788" w:rsidRPr="005F58CC">
        <w:rPr>
          <w:b/>
        </w:rPr>
        <w:tab/>
      </w:r>
    </w:p>
    <w:p w14:paraId="1796522C" w14:textId="77777777" w:rsidR="003D502B" w:rsidRPr="005F58CC" w:rsidRDefault="00A13788" w:rsidP="003E6473">
      <w:pPr>
        <w:spacing w:line="276" w:lineRule="auto"/>
        <w:jc w:val="both"/>
      </w:pPr>
      <w:r w:rsidRPr="005F58CC">
        <w:rPr>
          <w:b/>
        </w:rPr>
        <w:t>Duration</w:t>
      </w:r>
      <w:r w:rsidRPr="005F58CC">
        <w:t>:</w:t>
      </w:r>
      <w:r w:rsidR="00B061B0" w:rsidRPr="005F58CC">
        <w:tab/>
      </w:r>
      <w:r w:rsidR="00B061B0" w:rsidRPr="005F58CC">
        <w:tab/>
      </w:r>
      <w:r w:rsidR="00B061B0" w:rsidRPr="005F58CC">
        <w:tab/>
      </w:r>
      <w:r w:rsidR="003866C9" w:rsidRPr="005F58CC">
        <w:tab/>
      </w:r>
      <w:r w:rsidR="003D4354" w:rsidRPr="005F58CC">
        <w:t>48 months</w:t>
      </w:r>
    </w:p>
    <w:p w14:paraId="7CDB2D49" w14:textId="77777777" w:rsidR="003D502B" w:rsidRPr="005F58CC" w:rsidRDefault="00A13788" w:rsidP="003E6473">
      <w:pPr>
        <w:spacing w:line="276" w:lineRule="auto"/>
        <w:jc w:val="both"/>
      </w:pPr>
      <w:r w:rsidRPr="005F58CC">
        <w:rPr>
          <w:b/>
        </w:rPr>
        <w:t>Estimated Starting Date</w:t>
      </w:r>
      <w:r w:rsidRPr="005F58CC">
        <w:t xml:space="preserve">: </w:t>
      </w:r>
      <w:r w:rsidR="00B061B0" w:rsidRPr="005F58CC">
        <w:tab/>
      </w:r>
      <w:r w:rsidR="003866C9" w:rsidRPr="005F58CC">
        <w:tab/>
      </w:r>
      <w:r w:rsidR="003D4354" w:rsidRPr="005F58CC">
        <w:t>January 2019</w:t>
      </w:r>
    </w:p>
    <w:p w14:paraId="7F6543E9" w14:textId="77777777" w:rsidR="003D502B" w:rsidRPr="00EA1D32" w:rsidRDefault="00A13788" w:rsidP="003E6473">
      <w:pPr>
        <w:spacing w:line="276" w:lineRule="auto"/>
        <w:jc w:val="both"/>
      </w:pPr>
      <w:r w:rsidRPr="005F58CC">
        <w:rPr>
          <w:b/>
        </w:rPr>
        <w:t>Estimated Completion</w:t>
      </w:r>
      <w:r w:rsidRPr="005F58CC">
        <w:t>:</w:t>
      </w:r>
      <w:r w:rsidR="00B061B0" w:rsidRPr="005F58CC">
        <w:tab/>
      </w:r>
      <w:r w:rsidR="003866C9" w:rsidRPr="005F58CC">
        <w:tab/>
      </w:r>
      <w:r w:rsidR="003D4354" w:rsidRPr="005F58CC">
        <w:t>December 2022</w:t>
      </w:r>
    </w:p>
    <w:p w14:paraId="6AEB49F0" w14:textId="77777777" w:rsidR="00343B03" w:rsidRPr="00EA1D32" w:rsidRDefault="00A13788" w:rsidP="003E6473">
      <w:pPr>
        <w:spacing w:line="276" w:lineRule="auto"/>
        <w:jc w:val="both"/>
        <w:rPr>
          <w:b/>
        </w:rPr>
      </w:pPr>
      <w:r w:rsidRPr="00EA1D32">
        <w:rPr>
          <w:b/>
        </w:rPr>
        <w:t>Financing Plan</w:t>
      </w:r>
      <w:r w:rsidRPr="00EA1D32">
        <w:t>:</w:t>
      </w:r>
      <w:r w:rsidRPr="00EA1D32">
        <w:tab/>
      </w:r>
      <w:r w:rsidRPr="00EA1D32">
        <w:tab/>
      </w:r>
      <w:r w:rsidR="003866C9" w:rsidRPr="00EA1D32">
        <w:tab/>
      </w:r>
      <w:r w:rsidR="00343B03" w:rsidRPr="00EA1D32">
        <w:tab/>
      </w:r>
      <w:r w:rsidR="00343B03" w:rsidRPr="00EA1D32">
        <w:tab/>
      </w:r>
      <w:r w:rsidR="00343B03" w:rsidRPr="00EA1D32">
        <w:tab/>
      </w:r>
      <w:r w:rsidR="00343B03" w:rsidRPr="00EA1D32">
        <w:tab/>
      </w:r>
      <w:r w:rsidR="000F3D97" w:rsidRPr="00EA1D32">
        <w:tab/>
      </w:r>
      <w:r w:rsidR="00343B03" w:rsidRPr="00EA1D32">
        <w:rPr>
          <w:b/>
        </w:rPr>
        <w:t>USD</w:t>
      </w:r>
      <w:r w:rsidR="00343B03" w:rsidRPr="00EA1D32">
        <w:rPr>
          <w:b/>
        </w:rPr>
        <w:tab/>
      </w:r>
      <w:r w:rsidR="00343B03" w:rsidRPr="00EA1D32">
        <w:rPr>
          <w:b/>
        </w:rPr>
        <w:tab/>
        <w:t>%</w:t>
      </w:r>
    </w:p>
    <w:p w14:paraId="5F80659C" w14:textId="77777777" w:rsidR="00A13788" w:rsidRPr="00EA1D32" w:rsidRDefault="00A13788" w:rsidP="003E6473">
      <w:pPr>
        <w:spacing w:line="276" w:lineRule="auto"/>
        <w:ind w:left="2880" w:firstLine="720"/>
        <w:jc w:val="both"/>
      </w:pPr>
      <w:r w:rsidRPr="00EA1D32">
        <w:t>GEF Allocation:</w:t>
      </w:r>
      <w:r w:rsidR="00B061B0" w:rsidRPr="00EA1D32">
        <w:tab/>
      </w:r>
      <w:r w:rsidR="00B061B0" w:rsidRPr="00EA1D32">
        <w:tab/>
      </w:r>
      <w:r w:rsidR="000F3D97" w:rsidRPr="00EA1D32">
        <w:tab/>
      </w:r>
      <w:r w:rsidR="00E707B4" w:rsidRPr="00EA1D32">
        <w:tab/>
      </w:r>
    </w:p>
    <w:p w14:paraId="5BC70163" w14:textId="77777777" w:rsidR="00B70939" w:rsidRPr="00EA1D32" w:rsidRDefault="00B70939" w:rsidP="008E32B3">
      <w:pPr>
        <w:spacing w:line="360" w:lineRule="auto"/>
        <w:ind w:left="3600" w:firstLine="720"/>
        <w:jc w:val="both"/>
        <w:rPr>
          <w:color w:val="000000" w:themeColor="text1"/>
        </w:rPr>
      </w:pPr>
      <w:r w:rsidRPr="00EA1D32">
        <w:t>GEFTF</w:t>
      </w:r>
      <w:r w:rsidR="00E707B4" w:rsidRPr="00EA1D32">
        <w:tab/>
      </w:r>
      <w:r w:rsidR="00E707B4" w:rsidRPr="00EA1D32">
        <w:tab/>
      </w:r>
      <w:r w:rsidR="00E707B4" w:rsidRPr="00EA1D32">
        <w:tab/>
      </w:r>
      <w:r w:rsidR="00677C2C" w:rsidRPr="00EA1D32">
        <w:rPr>
          <w:color w:val="000000" w:themeColor="text1"/>
        </w:rPr>
        <w:t>3,519,725</w:t>
      </w:r>
      <w:r w:rsidR="008E32B3" w:rsidRPr="00EA1D32">
        <w:rPr>
          <w:color w:val="000000" w:themeColor="text1"/>
        </w:rPr>
        <w:tab/>
        <w:t>19.70</w:t>
      </w:r>
    </w:p>
    <w:p w14:paraId="7C8D2C7F" w14:textId="77777777" w:rsidR="00A13788" w:rsidRPr="00EA1D32" w:rsidRDefault="00A13788" w:rsidP="003E6473">
      <w:pPr>
        <w:spacing w:line="276" w:lineRule="auto"/>
        <w:jc w:val="both"/>
        <w:rPr>
          <w:color w:val="000000" w:themeColor="text1"/>
        </w:rPr>
      </w:pPr>
      <w:r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003866C9" w:rsidRPr="00EA1D32">
        <w:rPr>
          <w:color w:val="000000" w:themeColor="text1"/>
        </w:rPr>
        <w:tab/>
      </w:r>
      <w:r w:rsidRPr="00EA1D32">
        <w:rPr>
          <w:color w:val="000000" w:themeColor="text1"/>
        </w:rPr>
        <w:t>Co-financing:</w:t>
      </w:r>
    </w:p>
    <w:p w14:paraId="4EF0F5CD" w14:textId="77777777" w:rsidR="00652ACF" w:rsidRPr="00EA1D32" w:rsidRDefault="00A13788" w:rsidP="003E6473">
      <w:pPr>
        <w:spacing w:line="276" w:lineRule="auto"/>
        <w:jc w:val="both"/>
        <w:rPr>
          <w:color w:val="000000" w:themeColor="text1"/>
        </w:rPr>
      </w:pPr>
      <w:r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000F3D97" w:rsidRPr="00EA1D32">
        <w:rPr>
          <w:color w:val="000000" w:themeColor="text1"/>
        </w:rPr>
        <w:tab/>
      </w:r>
      <w:r w:rsidR="00677C2C" w:rsidRPr="00EA1D32">
        <w:rPr>
          <w:color w:val="000000" w:themeColor="text1"/>
        </w:rPr>
        <w:t>Government</w:t>
      </w:r>
      <w:r w:rsidRPr="00EA1D32">
        <w:rPr>
          <w:color w:val="000000" w:themeColor="text1"/>
        </w:rPr>
        <w:t xml:space="preserve"> (In Kind)</w:t>
      </w:r>
      <w:r w:rsidR="000F3D97" w:rsidRPr="00EA1D32">
        <w:rPr>
          <w:color w:val="000000" w:themeColor="text1"/>
        </w:rPr>
        <w:tab/>
      </w:r>
      <w:r w:rsidR="00677C2C" w:rsidRPr="00EA1D32">
        <w:rPr>
          <w:color w:val="000000" w:themeColor="text1"/>
        </w:rPr>
        <w:tab/>
      </w:r>
      <w:r w:rsidR="001F4AB4" w:rsidRPr="00EA1D32">
        <w:rPr>
          <w:color w:val="000000" w:themeColor="text1"/>
        </w:rPr>
        <w:t>2</w:t>
      </w:r>
      <w:r w:rsidR="009E3036" w:rsidRPr="00EA1D32">
        <w:rPr>
          <w:color w:val="000000" w:themeColor="text1"/>
        </w:rPr>
        <w:t>,</w:t>
      </w:r>
      <w:r w:rsidR="001F4AB4" w:rsidRPr="00EA1D32">
        <w:rPr>
          <w:color w:val="000000" w:themeColor="text1"/>
        </w:rPr>
        <w:t>346</w:t>
      </w:r>
      <w:r w:rsidR="009E3036" w:rsidRPr="00EA1D32">
        <w:rPr>
          <w:color w:val="000000" w:themeColor="text1"/>
        </w:rPr>
        <w:t>,</w:t>
      </w:r>
      <w:r w:rsidR="001F4AB4" w:rsidRPr="00EA1D32">
        <w:rPr>
          <w:color w:val="000000" w:themeColor="text1"/>
        </w:rPr>
        <w:t>572</w:t>
      </w:r>
      <w:r w:rsidR="008E32B3" w:rsidRPr="00EA1D32">
        <w:rPr>
          <w:color w:val="000000" w:themeColor="text1"/>
        </w:rPr>
        <w:tab/>
        <w:t>13.13</w:t>
      </w:r>
    </w:p>
    <w:p w14:paraId="0D12A872" w14:textId="77777777" w:rsidR="00A13788" w:rsidRPr="00EA1D32" w:rsidRDefault="00652ACF" w:rsidP="003E6473">
      <w:pPr>
        <w:spacing w:line="276" w:lineRule="auto"/>
        <w:jc w:val="both"/>
        <w:rPr>
          <w:color w:val="000000" w:themeColor="text1"/>
        </w:rPr>
      </w:pPr>
      <w:r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001F4AB4" w:rsidRPr="00EA1D32">
        <w:rPr>
          <w:color w:val="000000" w:themeColor="text1"/>
        </w:rPr>
        <w:t>Government</w:t>
      </w:r>
      <w:r w:rsidR="00677C2C" w:rsidRPr="00EA1D32">
        <w:rPr>
          <w:color w:val="000000" w:themeColor="text1"/>
        </w:rPr>
        <w:t xml:space="preserve"> (Cash)</w:t>
      </w:r>
      <w:r w:rsidR="00B061B0" w:rsidRPr="00EA1D32">
        <w:rPr>
          <w:color w:val="000000" w:themeColor="text1"/>
        </w:rPr>
        <w:tab/>
      </w:r>
      <w:r w:rsidR="001F4AB4" w:rsidRPr="00EA1D32">
        <w:rPr>
          <w:color w:val="000000" w:themeColor="text1"/>
        </w:rPr>
        <w:t xml:space="preserve">          12,000,000</w:t>
      </w:r>
      <w:r w:rsidR="00E707B4" w:rsidRPr="00EA1D32">
        <w:rPr>
          <w:color w:val="000000" w:themeColor="text1"/>
        </w:rPr>
        <w:tab/>
      </w:r>
      <w:r w:rsidR="008E32B3" w:rsidRPr="00EA1D32">
        <w:rPr>
          <w:color w:val="000000" w:themeColor="text1"/>
        </w:rPr>
        <w:t>67.17</w:t>
      </w:r>
    </w:p>
    <w:p w14:paraId="1FD4D144" w14:textId="77777777" w:rsidR="001F4AB4" w:rsidRPr="00EA1D32" w:rsidRDefault="00A13788" w:rsidP="003E6473">
      <w:pPr>
        <w:spacing w:line="276" w:lineRule="auto"/>
        <w:jc w:val="both"/>
      </w:pPr>
      <w:r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000F3D97" w:rsidRPr="00EA1D32">
        <w:rPr>
          <w:color w:val="000000" w:themeColor="text1"/>
        </w:rPr>
        <w:tab/>
      </w:r>
      <w:r w:rsidR="000F3D97" w:rsidRPr="00EA1D32">
        <w:rPr>
          <w:color w:val="000000" w:themeColor="text1"/>
        </w:rPr>
        <w:tab/>
      </w:r>
      <w:r w:rsidR="00435EC0" w:rsidRPr="00EA1D32">
        <w:rPr>
          <w:color w:val="000000" w:themeColor="text1"/>
        </w:rPr>
        <w:t xml:space="preserve">  </w:t>
      </w:r>
      <w:r w:rsidR="00B061B0" w:rsidRPr="00EA1D32">
        <w:rPr>
          <w:color w:val="000000" w:themeColor="text1"/>
        </w:rPr>
        <w:tab/>
      </w:r>
      <w:r w:rsidR="00B061B0" w:rsidRPr="00EA1D32">
        <w:rPr>
          <w:color w:val="000000" w:themeColor="text1"/>
        </w:rPr>
        <w:tab/>
      </w:r>
      <w:r w:rsidRPr="00EA1D32">
        <w:rPr>
          <w:color w:val="000000" w:themeColor="text1"/>
        </w:rPr>
        <w:tab/>
      </w:r>
      <w:r w:rsidRPr="00EA1D32">
        <w:rPr>
          <w:color w:val="000000" w:themeColor="text1"/>
        </w:rPr>
        <w:tab/>
      </w:r>
      <w:r w:rsidRPr="00EA1D32">
        <w:rPr>
          <w:color w:val="000000" w:themeColor="text1"/>
        </w:rPr>
        <w:tab/>
      </w:r>
      <w:r w:rsidRPr="00EA1D32">
        <w:tab/>
      </w:r>
      <w:r w:rsidR="000F3D97" w:rsidRPr="00EA1D32">
        <w:tab/>
      </w:r>
      <w:r w:rsidR="00417257" w:rsidRPr="00EA1D32">
        <w:rPr>
          <w:color w:val="FF0000"/>
        </w:rPr>
        <w:tab/>
      </w:r>
      <w:r w:rsidR="00417257" w:rsidRPr="00EA1D32">
        <w:rPr>
          <w:color w:val="FF0000"/>
        </w:rPr>
        <w:tab/>
      </w:r>
      <w:r w:rsidR="00417257" w:rsidRPr="00EA1D32">
        <w:rPr>
          <w:color w:val="FF0000"/>
        </w:rPr>
        <w:tab/>
      </w:r>
      <w:r w:rsidR="00417257" w:rsidRPr="00EA1D32">
        <w:rPr>
          <w:color w:val="FF0000"/>
        </w:rPr>
        <w:tab/>
      </w:r>
      <w:r w:rsidR="00417257" w:rsidRPr="00EA1D32">
        <w:rPr>
          <w:color w:val="FF0000"/>
        </w:rPr>
        <w:tab/>
      </w:r>
      <w:r w:rsidR="00417257" w:rsidRPr="00EA1D32">
        <w:t>Sub-Total Co-Financing</w:t>
      </w:r>
      <w:r w:rsidR="001F4AB4" w:rsidRPr="00EA1D32">
        <w:t xml:space="preserve">        14,346,572</w:t>
      </w:r>
      <w:r w:rsidR="00417257" w:rsidRPr="00EA1D32">
        <w:tab/>
      </w:r>
      <w:r w:rsidR="00417257" w:rsidRPr="00EA1D32">
        <w:tab/>
      </w:r>
      <w:r w:rsidR="00417257" w:rsidRPr="00EA1D32">
        <w:tab/>
      </w:r>
      <w:r w:rsidR="00417257" w:rsidRPr="00EA1D32">
        <w:tab/>
      </w:r>
      <w:r w:rsidR="00417257" w:rsidRPr="00EA1D32">
        <w:tab/>
      </w:r>
      <w:r w:rsidR="00417257" w:rsidRPr="00EA1D32">
        <w:tab/>
      </w:r>
      <w:r w:rsidR="002E1D4F" w:rsidRPr="00EA1D32">
        <w:tab/>
      </w:r>
      <w:r w:rsidR="002E1D4F" w:rsidRPr="00EA1D32">
        <w:tab/>
      </w:r>
      <w:r w:rsidR="002E1D4F" w:rsidRPr="00EA1D32">
        <w:tab/>
      </w:r>
    </w:p>
    <w:p w14:paraId="426CEBDA" w14:textId="77777777" w:rsidR="00417257" w:rsidRPr="00EA1D32" w:rsidRDefault="00D73C8F" w:rsidP="001F4AB4">
      <w:pPr>
        <w:spacing w:line="276" w:lineRule="auto"/>
        <w:ind w:left="3600" w:firstLine="720"/>
        <w:jc w:val="both"/>
        <w:rPr>
          <w:b/>
        </w:rPr>
      </w:pPr>
      <w:r w:rsidRPr="00EA1D32">
        <w:rPr>
          <w:b/>
        </w:rPr>
        <w:t>Total Project Budget</w:t>
      </w:r>
      <w:r w:rsidRPr="00EA1D32">
        <w:rPr>
          <w:b/>
        </w:rPr>
        <w:tab/>
      </w:r>
      <w:r w:rsidRPr="00EA1D32">
        <w:rPr>
          <w:b/>
        </w:rPr>
        <w:tab/>
      </w:r>
      <w:r w:rsidR="001F4AB4" w:rsidRPr="00EA1D32">
        <w:rPr>
          <w:b/>
        </w:rPr>
        <w:t>17,866,297</w:t>
      </w:r>
      <w:r w:rsidR="00EE3CBE" w:rsidRPr="00EA1D32">
        <w:rPr>
          <w:b/>
        </w:rPr>
        <w:tab/>
      </w:r>
      <w:r w:rsidR="008E32B3" w:rsidRPr="00EA1D32">
        <w:rPr>
          <w:b/>
        </w:rPr>
        <w:t>100%</w:t>
      </w:r>
    </w:p>
    <w:p w14:paraId="67A0F557" w14:textId="77777777" w:rsidR="00A13788" w:rsidRPr="00EA1D32" w:rsidRDefault="00A13788" w:rsidP="001E11CC">
      <w:pPr>
        <w:jc w:val="both"/>
      </w:pPr>
    </w:p>
    <w:p w14:paraId="24F10112" w14:textId="77777777" w:rsidR="00D31D87" w:rsidRPr="00EA1D32" w:rsidRDefault="00D31D87" w:rsidP="001E11CC">
      <w:pPr>
        <w:jc w:val="both"/>
      </w:pPr>
    </w:p>
    <w:p w14:paraId="4CC2C9AF" w14:textId="77777777" w:rsidR="00DC6105" w:rsidRPr="00EA1D32" w:rsidRDefault="00DC6105" w:rsidP="001E11CC">
      <w:pPr>
        <w:jc w:val="both"/>
      </w:pPr>
    </w:p>
    <w:p w14:paraId="67C0169D" w14:textId="77777777" w:rsidR="00DC6105" w:rsidRPr="00EA1D32" w:rsidRDefault="00DC6105" w:rsidP="001E11CC">
      <w:pPr>
        <w:jc w:val="both"/>
      </w:pPr>
    </w:p>
    <w:p w14:paraId="4F306F48" w14:textId="77777777" w:rsidR="00DC6105" w:rsidRPr="00EA1D32" w:rsidRDefault="00DC6105" w:rsidP="001E11CC">
      <w:pPr>
        <w:jc w:val="both"/>
      </w:pPr>
    </w:p>
    <w:tbl>
      <w:tblPr>
        <w:tblStyle w:val="Tablaconcuadrcula"/>
        <w:tblW w:w="5085" w:type="pct"/>
        <w:tblInd w:w="-162" w:type="dxa"/>
        <w:tblLook w:val="04A0" w:firstRow="1" w:lastRow="0" w:firstColumn="1" w:lastColumn="0" w:noHBand="0" w:noVBand="1"/>
      </w:tblPr>
      <w:tblGrid>
        <w:gridCol w:w="4094"/>
        <w:gridCol w:w="931"/>
        <w:gridCol w:w="1261"/>
        <w:gridCol w:w="1261"/>
        <w:gridCol w:w="1096"/>
        <w:gridCol w:w="1096"/>
      </w:tblGrid>
      <w:tr w:rsidR="009D6E88" w:rsidRPr="00B04CC9" w14:paraId="4C9803F1" w14:textId="77777777" w:rsidTr="009D6E88">
        <w:tc>
          <w:tcPr>
            <w:tcW w:w="2270" w:type="pct"/>
          </w:tcPr>
          <w:p w14:paraId="102A0CBA" w14:textId="77777777" w:rsidR="00B96BFA" w:rsidRPr="00B04CC9" w:rsidRDefault="00B96BFA" w:rsidP="00B96BFA">
            <w:pPr>
              <w:jc w:val="right"/>
              <w:rPr>
                <w:b/>
                <w:sz w:val="22"/>
                <w:szCs w:val="22"/>
                <w:lang w:val="en-BZ"/>
              </w:rPr>
            </w:pPr>
            <w:r w:rsidRPr="00B04CC9">
              <w:rPr>
                <w:b/>
                <w:sz w:val="22"/>
                <w:szCs w:val="22"/>
                <w:lang w:val="en-BZ"/>
              </w:rPr>
              <w:t>Estimated Disbursements (CAF FY/US$M)</w:t>
            </w:r>
          </w:p>
        </w:tc>
        <w:tc>
          <w:tcPr>
            <w:tcW w:w="463" w:type="pct"/>
          </w:tcPr>
          <w:p w14:paraId="383700CE" w14:textId="77777777" w:rsidR="00B96BFA" w:rsidRPr="00B04CC9" w:rsidRDefault="00B96BFA" w:rsidP="00B96BFA">
            <w:pPr>
              <w:jc w:val="center"/>
              <w:rPr>
                <w:b/>
                <w:sz w:val="22"/>
                <w:szCs w:val="22"/>
                <w:lang w:val="en-BZ"/>
              </w:rPr>
            </w:pPr>
            <w:r w:rsidRPr="00B04CC9">
              <w:rPr>
                <w:b/>
                <w:sz w:val="22"/>
                <w:szCs w:val="22"/>
                <w:lang w:val="en-BZ"/>
              </w:rPr>
              <w:t>FY1</w:t>
            </w:r>
          </w:p>
        </w:tc>
        <w:tc>
          <w:tcPr>
            <w:tcW w:w="599" w:type="pct"/>
          </w:tcPr>
          <w:p w14:paraId="3126B262" w14:textId="77777777" w:rsidR="00B96BFA" w:rsidRPr="00B04CC9" w:rsidRDefault="00B96BFA" w:rsidP="00B96BFA">
            <w:pPr>
              <w:jc w:val="center"/>
              <w:rPr>
                <w:b/>
                <w:sz w:val="22"/>
                <w:szCs w:val="22"/>
                <w:lang w:val="en-BZ"/>
              </w:rPr>
            </w:pPr>
            <w:r w:rsidRPr="00B04CC9">
              <w:rPr>
                <w:b/>
                <w:sz w:val="22"/>
                <w:szCs w:val="22"/>
                <w:lang w:val="en-BZ"/>
              </w:rPr>
              <w:t>FY2</w:t>
            </w:r>
          </w:p>
        </w:tc>
        <w:tc>
          <w:tcPr>
            <w:tcW w:w="599" w:type="pct"/>
          </w:tcPr>
          <w:p w14:paraId="34962162" w14:textId="77777777" w:rsidR="00B96BFA" w:rsidRPr="00B04CC9" w:rsidRDefault="00B96BFA" w:rsidP="00B96BFA">
            <w:pPr>
              <w:jc w:val="center"/>
              <w:rPr>
                <w:b/>
                <w:sz w:val="22"/>
                <w:szCs w:val="22"/>
                <w:lang w:val="en-BZ"/>
              </w:rPr>
            </w:pPr>
            <w:r w:rsidRPr="00B04CC9">
              <w:rPr>
                <w:b/>
                <w:sz w:val="22"/>
                <w:szCs w:val="22"/>
                <w:lang w:val="en-BZ"/>
              </w:rPr>
              <w:t>FY3</w:t>
            </w:r>
          </w:p>
        </w:tc>
        <w:tc>
          <w:tcPr>
            <w:tcW w:w="522" w:type="pct"/>
          </w:tcPr>
          <w:p w14:paraId="7E8B86E3" w14:textId="77777777" w:rsidR="00B96BFA" w:rsidRPr="00B04CC9" w:rsidRDefault="00B96BFA" w:rsidP="00B96BFA">
            <w:pPr>
              <w:jc w:val="center"/>
              <w:rPr>
                <w:b/>
                <w:sz w:val="22"/>
                <w:szCs w:val="22"/>
                <w:lang w:val="en-BZ"/>
              </w:rPr>
            </w:pPr>
            <w:r w:rsidRPr="00B04CC9">
              <w:rPr>
                <w:b/>
                <w:sz w:val="22"/>
                <w:szCs w:val="22"/>
                <w:lang w:val="en-BZ"/>
              </w:rPr>
              <w:t>FY4</w:t>
            </w:r>
          </w:p>
        </w:tc>
        <w:tc>
          <w:tcPr>
            <w:tcW w:w="549" w:type="pct"/>
          </w:tcPr>
          <w:p w14:paraId="49C2ADF2" w14:textId="77777777" w:rsidR="00B96BFA" w:rsidRPr="00B04CC9" w:rsidRDefault="00B96BFA" w:rsidP="00B96BFA">
            <w:pPr>
              <w:jc w:val="center"/>
              <w:rPr>
                <w:b/>
                <w:sz w:val="22"/>
                <w:szCs w:val="22"/>
                <w:lang w:val="en-BZ"/>
              </w:rPr>
            </w:pPr>
            <w:r w:rsidRPr="00B04CC9">
              <w:rPr>
                <w:b/>
                <w:sz w:val="22"/>
                <w:szCs w:val="22"/>
                <w:lang w:val="en-BZ"/>
              </w:rPr>
              <w:t>Total</w:t>
            </w:r>
          </w:p>
        </w:tc>
      </w:tr>
      <w:tr w:rsidR="009D6E88" w:rsidRPr="00B04CC9" w14:paraId="7274B412" w14:textId="77777777" w:rsidTr="009D6E88">
        <w:tc>
          <w:tcPr>
            <w:tcW w:w="2270" w:type="pct"/>
          </w:tcPr>
          <w:p w14:paraId="7EDC0505" w14:textId="77777777" w:rsidR="009D6E88" w:rsidRPr="00D62316" w:rsidRDefault="009D6E88" w:rsidP="00B96BFA">
            <w:pPr>
              <w:jc w:val="right"/>
              <w:rPr>
                <w:sz w:val="22"/>
                <w:szCs w:val="22"/>
                <w:lang w:val="en-BZ"/>
              </w:rPr>
            </w:pPr>
            <w:r w:rsidRPr="00D62316">
              <w:rPr>
                <w:sz w:val="22"/>
                <w:szCs w:val="22"/>
                <w:lang w:val="en-BZ"/>
              </w:rPr>
              <w:t>Annual</w:t>
            </w:r>
          </w:p>
        </w:tc>
        <w:tc>
          <w:tcPr>
            <w:tcW w:w="463" w:type="pct"/>
          </w:tcPr>
          <w:p w14:paraId="59B9942A" w14:textId="77777777" w:rsidR="009D6E88" w:rsidRPr="00D62316" w:rsidRDefault="009D6E88" w:rsidP="007C0678">
            <w:pPr>
              <w:jc w:val="center"/>
              <w:rPr>
                <w:sz w:val="22"/>
                <w:szCs w:val="22"/>
                <w:lang w:val="en-BZ"/>
              </w:rPr>
            </w:pPr>
            <w:r w:rsidRPr="00D62316">
              <w:rPr>
                <w:sz w:val="22"/>
                <w:szCs w:val="22"/>
                <w:lang w:val="en-BZ"/>
              </w:rPr>
              <w:t>703,945</w:t>
            </w:r>
          </w:p>
        </w:tc>
        <w:tc>
          <w:tcPr>
            <w:tcW w:w="599" w:type="pct"/>
          </w:tcPr>
          <w:p w14:paraId="3F75F922" w14:textId="77777777" w:rsidR="009D6E88" w:rsidRPr="00D62316" w:rsidRDefault="009D6E88" w:rsidP="007C0678">
            <w:pPr>
              <w:jc w:val="center"/>
              <w:rPr>
                <w:sz w:val="22"/>
                <w:szCs w:val="22"/>
                <w:lang w:val="en-BZ"/>
              </w:rPr>
            </w:pPr>
            <w:r w:rsidRPr="00D62316">
              <w:rPr>
                <w:sz w:val="22"/>
                <w:szCs w:val="22"/>
                <w:lang w:val="en-BZ"/>
              </w:rPr>
              <w:t>1,055,917.5</w:t>
            </w:r>
          </w:p>
        </w:tc>
        <w:tc>
          <w:tcPr>
            <w:tcW w:w="599" w:type="pct"/>
          </w:tcPr>
          <w:p w14:paraId="2BE35A14" w14:textId="77777777" w:rsidR="009D6E88" w:rsidRPr="00D62316" w:rsidRDefault="009D6E88" w:rsidP="00EA72CB">
            <w:pPr>
              <w:jc w:val="center"/>
              <w:rPr>
                <w:sz w:val="22"/>
                <w:szCs w:val="22"/>
                <w:lang w:val="en-BZ"/>
              </w:rPr>
            </w:pPr>
            <w:r w:rsidRPr="00D62316">
              <w:rPr>
                <w:sz w:val="22"/>
                <w:szCs w:val="22"/>
                <w:lang w:val="en-BZ"/>
              </w:rPr>
              <w:t>1,055,917.5</w:t>
            </w:r>
          </w:p>
        </w:tc>
        <w:tc>
          <w:tcPr>
            <w:tcW w:w="522" w:type="pct"/>
          </w:tcPr>
          <w:p w14:paraId="4C038B1B" w14:textId="77777777" w:rsidR="009D6E88" w:rsidRPr="00D62316" w:rsidRDefault="009D6E88" w:rsidP="00EA72CB">
            <w:pPr>
              <w:jc w:val="center"/>
              <w:rPr>
                <w:sz w:val="22"/>
                <w:szCs w:val="22"/>
                <w:lang w:val="en-BZ"/>
              </w:rPr>
            </w:pPr>
            <w:r w:rsidRPr="00D62316">
              <w:rPr>
                <w:sz w:val="22"/>
                <w:szCs w:val="22"/>
                <w:lang w:val="en-BZ"/>
              </w:rPr>
              <w:t>703,945</w:t>
            </w:r>
          </w:p>
        </w:tc>
        <w:tc>
          <w:tcPr>
            <w:tcW w:w="549" w:type="pct"/>
          </w:tcPr>
          <w:p w14:paraId="3EFC5C7B" w14:textId="77777777" w:rsidR="009D6E88" w:rsidRPr="00D62316" w:rsidRDefault="009D6E88" w:rsidP="007C0678">
            <w:pPr>
              <w:jc w:val="center"/>
              <w:rPr>
                <w:b/>
                <w:sz w:val="22"/>
                <w:szCs w:val="22"/>
                <w:lang w:val="en-BZ"/>
              </w:rPr>
            </w:pPr>
            <w:r w:rsidRPr="00D62316">
              <w:rPr>
                <w:b/>
                <w:color w:val="000000" w:themeColor="text1"/>
                <w:sz w:val="22"/>
                <w:szCs w:val="22"/>
              </w:rPr>
              <w:t>3,519,725</w:t>
            </w:r>
          </w:p>
        </w:tc>
      </w:tr>
      <w:tr w:rsidR="009D6E88" w:rsidRPr="00B04CC9" w14:paraId="2C5E771C" w14:textId="77777777" w:rsidTr="009D6E88">
        <w:tc>
          <w:tcPr>
            <w:tcW w:w="2270" w:type="pct"/>
          </w:tcPr>
          <w:p w14:paraId="022D0B22" w14:textId="77777777" w:rsidR="009D6E88" w:rsidRPr="00D62316" w:rsidRDefault="009D6E88" w:rsidP="00B96BFA">
            <w:pPr>
              <w:jc w:val="right"/>
              <w:rPr>
                <w:sz w:val="22"/>
                <w:szCs w:val="22"/>
                <w:lang w:val="en-BZ"/>
              </w:rPr>
            </w:pPr>
            <w:r w:rsidRPr="00D62316">
              <w:rPr>
                <w:sz w:val="22"/>
                <w:szCs w:val="22"/>
                <w:lang w:val="en-BZ"/>
              </w:rPr>
              <w:t>Cumulative</w:t>
            </w:r>
          </w:p>
        </w:tc>
        <w:tc>
          <w:tcPr>
            <w:tcW w:w="463" w:type="pct"/>
          </w:tcPr>
          <w:p w14:paraId="1510BCBE" w14:textId="77777777" w:rsidR="009D6E88" w:rsidRPr="00D62316" w:rsidRDefault="009D6E88" w:rsidP="00EA72CB">
            <w:pPr>
              <w:jc w:val="center"/>
              <w:rPr>
                <w:sz w:val="22"/>
                <w:szCs w:val="22"/>
                <w:lang w:val="en-BZ"/>
              </w:rPr>
            </w:pPr>
            <w:r w:rsidRPr="00D62316">
              <w:rPr>
                <w:sz w:val="22"/>
                <w:szCs w:val="22"/>
                <w:lang w:val="en-BZ"/>
              </w:rPr>
              <w:t>703,945</w:t>
            </w:r>
          </w:p>
        </w:tc>
        <w:tc>
          <w:tcPr>
            <w:tcW w:w="599" w:type="pct"/>
          </w:tcPr>
          <w:p w14:paraId="3E259101" w14:textId="77777777" w:rsidR="009D6E88" w:rsidRPr="00D62316" w:rsidRDefault="009D6E88" w:rsidP="00EE3CBE">
            <w:pPr>
              <w:jc w:val="center"/>
              <w:rPr>
                <w:sz w:val="22"/>
                <w:szCs w:val="22"/>
                <w:lang w:val="en-BZ"/>
              </w:rPr>
            </w:pPr>
            <w:r w:rsidRPr="00D62316">
              <w:rPr>
                <w:sz w:val="22"/>
                <w:szCs w:val="22"/>
                <w:lang w:val="en-BZ"/>
              </w:rPr>
              <w:t>1,759862.5</w:t>
            </w:r>
          </w:p>
        </w:tc>
        <w:tc>
          <w:tcPr>
            <w:tcW w:w="599" w:type="pct"/>
          </w:tcPr>
          <w:p w14:paraId="4238A4E3" w14:textId="77777777" w:rsidR="009D6E88" w:rsidRPr="00D62316" w:rsidRDefault="009D6E88" w:rsidP="00EE3CBE">
            <w:pPr>
              <w:jc w:val="center"/>
              <w:rPr>
                <w:sz w:val="22"/>
                <w:szCs w:val="22"/>
                <w:lang w:val="en-BZ"/>
              </w:rPr>
            </w:pPr>
            <w:r w:rsidRPr="00D62316">
              <w:rPr>
                <w:sz w:val="22"/>
                <w:szCs w:val="22"/>
                <w:lang w:val="en-BZ"/>
              </w:rPr>
              <w:t>2,815780</w:t>
            </w:r>
          </w:p>
        </w:tc>
        <w:tc>
          <w:tcPr>
            <w:tcW w:w="522" w:type="pct"/>
          </w:tcPr>
          <w:p w14:paraId="121A63EC" w14:textId="77777777" w:rsidR="009D6E88" w:rsidRPr="00D62316" w:rsidRDefault="009D6E88" w:rsidP="00EE3CBE">
            <w:pPr>
              <w:jc w:val="center"/>
              <w:rPr>
                <w:sz w:val="22"/>
                <w:szCs w:val="22"/>
                <w:lang w:val="en-BZ"/>
              </w:rPr>
            </w:pPr>
            <w:r w:rsidRPr="00D62316">
              <w:rPr>
                <w:sz w:val="22"/>
                <w:szCs w:val="22"/>
                <w:lang w:val="en-BZ"/>
              </w:rPr>
              <w:t>3,519,725</w:t>
            </w:r>
          </w:p>
        </w:tc>
        <w:tc>
          <w:tcPr>
            <w:tcW w:w="549" w:type="pct"/>
          </w:tcPr>
          <w:p w14:paraId="197804D7" w14:textId="77777777" w:rsidR="009D6E88" w:rsidRPr="00D62316" w:rsidRDefault="009D6E88" w:rsidP="00EA72CB">
            <w:pPr>
              <w:jc w:val="center"/>
              <w:rPr>
                <w:b/>
                <w:sz w:val="22"/>
                <w:szCs w:val="22"/>
                <w:lang w:val="en-BZ"/>
              </w:rPr>
            </w:pPr>
            <w:r w:rsidRPr="00D62316">
              <w:rPr>
                <w:b/>
                <w:color w:val="000000" w:themeColor="text1"/>
                <w:sz w:val="22"/>
                <w:szCs w:val="22"/>
              </w:rPr>
              <w:t>3,519,725</w:t>
            </w:r>
          </w:p>
        </w:tc>
      </w:tr>
    </w:tbl>
    <w:p w14:paraId="3F0C4031" w14:textId="77777777" w:rsidR="00B436E2" w:rsidRDefault="00B436E2" w:rsidP="001E11CC">
      <w:pPr>
        <w:jc w:val="both"/>
        <w:rPr>
          <w:b/>
          <w:u w:val="single"/>
        </w:rPr>
      </w:pPr>
    </w:p>
    <w:p w14:paraId="54077B88" w14:textId="77777777" w:rsidR="00984FA9" w:rsidRDefault="00984FA9" w:rsidP="001E11CC">
      <w:pPr>
        <w:jc w:val="both"/>
        <w:rPr>
          <w:b/>
          <w:u w:val="single"/>
        </w:rPr>
      </w:pPr>
    </w:p>
    <w:p w14:paraId="3E1AE12E" w14:textId="77777777" w:rsidR="00295493" w:rsidRDefault="00295493" w:rsidP="001E11CC">
      <w:pPr>
        <w:jc w:val="both"/>
        <w:rPr>
          <w:b/>
          <w:u w:val="single"/>
        </w:rPr>
      </w:pPr>
    </w:p>
    <w:p w14:paraId="283D7435" w14:textId="77777777" w:rsidR="00295493" w:rsidRDefault="00295493" w:rsidP="001E11CC">
      <w:pPr>
        <w:jc w:val="both"/>
        <w:rPr>
          <w:b/>
          <w:u w:val="single"/>
        </w:rPr>
      </w:pPr>
    </w:p>
    <w:p w14:paraId="589FEE91" w14:textId="77777777" w:rsidR="00295493" w:rsidRDefault="00295493" w:rsidP="001E11CC">
      <w:pPr>
        <w:jc w:val="both"/>
        <w:rPr>
          <w:b/>
          <w:u w:val="single"/>
        </w:rPr>
      </w:pPr>
    </w:p>
    <w:p w14:paraId="004AF17C" w14:textId="556EBC7B" w:rsidR="00540368" w:rsidRPr="00657BEE" w:rsidRDefault="0079298E" w:rsidP="0079298E">
      <w:pPr>
        <w:rPr>
          <w:lang w:val="es-PA"/>
        </w:rPr>
      </w:pPr>
      <w:r>
        <w:rPr>
          <w:noProof/>
          <w:lang w:val="pt-BR" w:eastAsia="pt-BR"/>
        </w:rPr>
        <w:lastRenderedPageBreak/>
        <w:drawing>
          <wp:inline distT="0" distB="0" distL="0" distR="0" wp14:anchorId="14419786" wp14:editId="7816D710">
            <wp:extent cx="6137605" cy="3382229"/>
            <wp:effectExtent l="0" t="0" r="0" b="889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dorsement prodoc CAF_Ancon.jpg"/>
                    <pic:cNvPicPr/>
                  </pic:nvPicPr>
                  <pic:blipFill rotWithShape="1">
                    <a:blip r:embed="rId14" cstate="email">
                      <a:extLst>
                        <a:ext uri="{28A0092B-C50C-407E-A947-70E740481C1C}">
                          <a14:useLocalDpi xmlns:a14="http://schemas.microsoft.com/office/drawing/2010/main"/>
                        </a:ext>
                      </a:extLst>
                    </a:blip>
                    <a:srcRect/>
                    <a:stretch/>
                  </pic:blipFill>
                  <pic:spPr bwMode="auto">
                    <a:xfrm>
                      <a:off x="0" y="0"/>
                      <a:ext cx="6141269" cy="3384248"/>
                    </a:xfrm>
                    <a:prstGeom prst="rect">
                      <a:avLst/>
                    </a:prstGeom>
                    <a:ln>
                      <a:noFill/>
                    </a:ln>
                    <a:extLst>
                      <a:ext uri="{53640926-AAD7-44D8-BBD7-CCE9431645EC}">
                        <a14:shadowObscured xmlns:a14="http://schemas.microsoft.com/office/drawing/2010/main"/>
                      </a:ext>
                    </a:extLst>
                  </pic:spPr>
                </pic:pic>
              </a:graphicData>
            </a:graphic>
          </wp:inline>
        </w:drawing>
      </w:r>
    </w:p>
    <w:p w14:paraId="561ECE1B" w14:textId="77777777" w:rsidR="00D267C3" w:rsidRPr="00657BEE" w:rsidRDefault="00D267C3" w:rsidP="002E68B0">
      <w:pPr>
        <w:jc w:val="center"/>
        <w:rPr>
          <w:lang w:val="es-PA"/>
        </w:rPr>
      </w:pPr>
    </w:p>
    <w:p w14:paraId="76D5B427" w14:textId="77777777" w:rsidR="00D267C3" w:rsidRPr="00657BEE" w:rsidRDefault="00D267C3" w:rsidP="002E68B0">
      <w:pPr>
        <w:jc w:val="center"/>
        <w:rPr>
          <w:lang w:val="es-PA"/>
        </w:rPr>
      </w:pPr>
    </w:p>
    <w:p w14:paraId="7F6D3C4B" w14:textId="77777777" w:rsidR="00D267C3" w:rsidRPr="00657BEE" w:rsidRDefault="00D267C3" w:rsidP="002E68B0">
      <w:pPr>
        <w:jc w:val="center"/>
        <w:rPr>
          <w:lang w:val="es-PA"/>
        </w:rPr>
      </w:pPr>
    </w:p>
    <w:p w14:paraId="1CAEFA77" w14:textId="77777777" w:rsidR="00D267C3" w:rsidRPr="00657BEE" w:rsidRDefault="00D267C3" w:rsidP="002E68B0">
      <w:pPr>
        <w:jc w:val="center"/>
        <w:rPr>
          <w:lang w:val="es-PA"/>
        </w:rPr>
      </w:pPr>
    </w:p>
    <w:p w14:paraId="7FCB6C63" w14:textId="77777777" w:rsidR="00D267C3" w:rsidRPr="00657BEE" w:rsidRDefault="00D267C3" w:rsidP="002E68B0">
      <w:pPr>
        <w:jc w:val="center"/>
        <w:rPr>
          <w:lang w:val="es-PA"/>
        </w:rPr>
      </w:pPr>
    </w:p>
    <w:p w14:paraId="3A0A04E8" w14:textId="77777777" w:rsidR="00D267C3" w:rsidRPr="00657BEE" w:rsidRDefault="00D267C3" w:rsidP="002E68B0">
      <w:pPr>
        <w:jc w:val="center"/>
        <w:rPr>
          <w:lang w:val="es-PA"/>
        </w:rPr>
      </w:pPr>
    </w:p>
    <w:p w14:paraId="2D6B0456" w14:textId="77777777" w:rsidR="00D267C3" w:rsidRPr="00657BEE" w:rsidRDefault="00D267C3" w:rsidP="002E68B0">
      <w:pPr>
        <w:jc w:val="center"/>
        <w:rPr>
          <w:lang w:val="es-PA"/>
        </w:rPr>
      </w:pPr>
    </w:p>
    <w:p w14:paraId="7D9218BA" w14:textId="77777777" w:rsidR="00D267C3" w:rsidRPr="00657BEE" w:rsidRDefault="00D267C3" w:rsidP="002E68B0">
      <w:pPr>
        <w:jc w:val="center"/>
        <w:rPr>
          <w:lang w:val="es-PA"/>
        </w:rPr>
      </w:pPr>
    </w:p>
    <w:p w14:paraId="68CB8E54" w14:textId="77777777" w:rsidR="00D267C3" w:rsidRPr="00657BEE" w:rsidRDefault="00D267C3" w:rsidP="002E68B0">
      <w:pPr>
        <w:jc w:val="center"/>
        <w:rPr>
          <w:lang w:val="es-PA"/>
        </w:rPr>
      </w:pPr>
    </w:p>
    <w:p w14:paraId="642028F8" w14:textId="77777777" w:rsidR="00D267C3" w:rsidRPr="00657BEE" w:rsidRDefault="00D267C3" w:rsidP="002E68B0">
      <w:pPr>
        <w:jc w:val="center"/>
        <w:rPr>
          <w:lang w:val="es-PA"/>
        </w:rPr>
      </w:pPr>
    </w:p>
    <w:p w14:paraId="40D0A6FB" w14:textId="77777777" w:rsidR="00D267C3" w:rsidRPr="00657BEE" w:rsidRDefault="00D267C3" w:rsidP="002E68B0">
      <w:pPr>
        <w:jc w:val="center"/>
        <w:rPr>
          <w:lang w:val="es-PA"/>
        </w:rPr>
      </w:pPr>
    </w:p>
    <w:p w14:paraId="1FA2D2D0" w14:textId="77777777" w:rsidR="00D267C3" w:rsidRPr="00657BEE" w:rsidRDefault="00D267C3" w:rsidP="002E68B0">
      <w:pPr>
        <w:jc w:val="center"/>
        <w:rPr>
          <w:lang w:val="es-PA"/>
        </w:rPr>
      </w:pPr>
    </w:p>
    <w:p w14:paraId="447E310E" w14:textId="77777777" w:rsidR="00D267C3" w:rsidRPr="00657BEE" w:rsidRDefault="00D267C3" w:rsidP="002E68B0">
      <w:pPr>
        <w:jc w:val="center"/>
        <w:rPr>
          <w:lang w:val="es-PA"/>
        </w:rPr>
      </w:pPr>
    </w:p>
    <w:p w14:paraId="382CC878" w14:textId="77777777" w:rsidR="00D267C3" w:rsidRPr="00657BEE" w:rsidRDefault="00D267C3" w:rsidP="002E68B0">
      <w:pPr>
        <w:jc w:val="center"/>
        <w:rPr>
          <w:lang w:val="es-PA"/>
        </w:rPr>
      </w:pPr>
    </w:p>
    <w:p w14:paraId="29136A07" w14:textId="77777777" w:rsidR="00D267C3" w:rsidRPr="00657BEE" w:rsidRDefault="00D267C3" w:rsidP="002E68B0">
      <w:pPr>
        <w:jc w:val="center"/>
        <w:rPr>
          <w:lang w:val="es-PA"/>
        </w:rPr>
      </w:pPr>
    </w:p>
    <w:p w14:paraId="68D75E7D" w14:textId="77777777" w:rsidR="00D267C3" w:rsidRPr="00657BEE" w:rsidRDefault="00D267C3" w:rsidP="002E68B0">
      <w:pPr>
        <w:jc w:val="center"/>
        <w:rPr>
          <w:lang w:val="es-PA"/>
        </w:rPr>
      </w:pPr>
    </w:p>
    <w:p w14:paraId="2950DA59" w14:textId="77777777" w:rsidR="00D267C3" w:rsidRPr="00657BEE" w:rsidRDefault="00D267C3" w:rsidP="002E68B0">
      <w:pPr>
        <w:jc w:val="center"/>
        <w:rPr>
          <w:lang w:val="es-PA"/>
        </w:rPr>
      </w:pPr>
    </w:p>
    <w:p w14:paraId="1DD54241" w14:textId="77777777" w:rsidR="00D267C3" w:rsidRPr="00657BEE" w:rsidRDefault="00D267C3" w:rsidP="002E68B0">
      <w:pPr>
        <w:jc w:val="center"/>
        <w:rPr>
          <w:lang w:val="es-PA"/>
        </w:rPr>
      </w:pPr>
    </w:p>
    <w:p w14:paraId="195B7AC0" w14:textId="77777777" w:rsidR="00D267C3" w:rsidRPr="00657BEE" w:rsidRDefault="00D267C3" w:rsidP="002E68B0">
      <w:pPr>
        <w:jc w:val="center"/>
        <w:rPr>
          <w:lang w:val="es-PA"/>
        </w:rPr>
      </w:pPr>
    </w:p>
    <w:p w14:paraId="6580E7FF" w14:textId="77777777" w:rsidR="00540368" w:rsidRPr="00657BEE" w:rsidRDefault="00540368" w:rsidP="002E68B0">
      <w:pPr>
        <w:jc w:val="center"/>
        <w:rPr>
          <w:lang w:val="es-PA"/>
        </w:rPr>
      </w:pPr>
    </w:p>
    <w:p w14:paraId="1D511015" w14:textId="77777777" w:rsidR="00987AA7" w:rsidRPr="00657BEE" w:rsidRDefault="00987AA7" w:rsidP="002E68B0">
      <w:pPr>
        <w:jc w:val="center"/>
        <w:rPr>
          <w:lang w:val="es-PA"/>
        </w:rPr>
      </w:pPr>
    </w:p>
    <w:p w14:paraId="49E2C56D" w14:textId="77777777" w:rsidR="00987AA7" w:rsidRPr="00657BEE" w:rsidRDefault="00987AA7" w:rsidP="002E68B0">
      <w:pPr>
        <w:jc w:val="center"/>
        <w:rPr>
          <w:lang w:val="es-PA"/>
        </w:rPr>
      </w:pPr>
    </w:p>
    <w:p w14:paraId="1BBCD199" w14:textId="77777777" w:rsidR="00987AA7" w:rsidRPr="00657BEE" w:rsidRDefault="00987AA7" w:rsidP="002E68B0">
      <w:pPr>
        <w:jc w:val="center"/>
        <w:rPr>
          <w:lang w:val="es-PA"/>
        </w:rPr>
      </w:pPr>
    </w:p>
    <w:p w14:paraId="35C19CBF" w14:textId="77777777" w:rsidR="009C5DDC" w:rsidRPr="00657BEE" w:rsidRDefault="009C5DDC" w:rsidP="002E68B0">
      <w:pPr>
        <w:jc w:val="center"/>
        <w:rPr>
          <w:lang w:val="es-PA"/>
        </w:rPr>
      </w:pPr>
    </w:p>
    <w:p w14:paraId="5FA70DC6" w14:textId="77777777" w:rsidR="009C5DDC" w:rsidRPr="00657BEE" w:rsidRDefault="009C5DDC" w:rsidP="002E68B0">
      <w:pPr>
        <w:jc w:val="center"/>
        <w:rPr>
          <w:lang w:val="es-PA"/>
        </w:rPr>
      </w:pPr>
    </w:p>
    <w:p w14:paraId="26C83C39" w14:textId="77777777" w:rsidR="009C5DDC" w:rsidRPr="00657BEE" w:rsidRDefault="009C5DDC" w:rsidP="002E68B0">
      <w:pPr>
        <w:jc w:val="center"/>
        <w:rPr>
          <w:lang w:val="es-PA"/>
        </w:rPr>
      </w:pPr>
    </w:p>
    <w:p w14:paraId="2CD435FC" w14:textId="77777777" w:rsidR="00D267C3" w:rsidRPr="00657BEE" w:rsidRDefault="00D267C3" w:rsidP="002E68B0">
      <w:pPr>
        <w:jc w:val="center"/>
        <w:rPr>
          <w:lang w:val="es-PA"/>
        </w:rPr>
      </w:pPr>
    </w:p>
    <w:p w14:paraId="6427DA90" w14:textId="77777777" w:rsidR="002E68B0" w:rsidRPr="00BE576A" w:rsidRDefault="002E68B0" w:rsidP="004D58EB">
      <w:pPr>
        <w:pStyle w:val="Ttulo1"/>
      </w:pPr>
      <w:bookmarkStart w:id="3" w:name="_Toc295296807"/>
      <w:bookmarkStart w:id="4" w:name="_Toc528744818"/>
      <w:r w:rsidRPr="00657BEE">
        <w:rPr>
          <w:lang w:val="es-PA"/>
        </w:rPr>
        <w:lastRenderedPageBreak/>
        <w:t>STRATEG</w:t>
      </w:r>
      <w:r w:rsidRPr="00BE576A">
        <w:t>IC CONTEXT</w:t>
      </w:r>
      <w:bookmarkEnd w:id="0"/>
      <w:bookmarkEnd w:id="3"/>
      <w:bookmarkEnd w:id="4"/>
      <w:r w:rsidR="00883F5C" w:rsidRPr="00BE576A">
        <w:t xml:space="preserve"> </w:t>
      </w:r>
    </w:p>
    <w:p w14:paraId="67F8B43B" w14:textId="77777777" w:rsidR="00BE576A" w:rsidRDefault="00BE576A" w:rsidP="00CC4506">
      <w:pPr>
        <w:ind w:left="720"/>
        <w:rPr>
          <w:b/>
        </w:rPr>
      </w:pPr>
      <w:bookmarkStart w:id="5" w:name="_Toc295296809"/>
      <w:bookmarkStart w:id="6" w:name="RationaleBankInvolvement"/>
    </w:p>
    <w:p w14:paraId="4B27272E" w14:textId="77777777" w:rsidR="002E78AB" w:rsidRPr="00CC4506" w:rsidRDefault="006C2048" w:rsidP="004D58EB">
      <w:pPr>
        <w:pStyle w:val="Ttulo2"/>
      </w:pPr>
      <w:bookmarkStart w:id="7" w:name="_Toc528744819"/>
      <w:r w:rsidRPr="00CC4506">
        <w:t>A</w:t>
      </w:r>
      <w:r w:rsidR="006B6588" w:rsidRPr="00CC4506">
        <w:t>.</w:t>
      </w:r>
      <w:r w:rsidR="002E78AB" w:rsidRPr="00CC4506">
        <w:t xml:space="preserve"> Country Context</w:t>
      </w:r>
      <w:bookmarkEnd w:id="7"/>
    </w:p>
    <w:p w14:paraId="3816F132" w14:textId="77777777" w:rsidR="007F6EAB" w:rsidRDefault="007F6EAB" w:rsidP="0004210C">
      <w:pPr>
        <w:widowControl w:val="0"/>
        <w:autoSpaceDE w:val="0"/>
        <w:autoSpaceDN w:val="0"/>
        <w:adjustRightInd w:val="0"/>
        <w:spacing w:line="220" w:lineRule="atLeast"/>
        <w:ind w:left="-142"/>
        <w:jc w:val="both"/>
      </w:pPr>
    </w:p>
    <w:p w14:paraId="632FCAB4" w14:textId="77777777" w:rsidR="0080144F" w:rsidRDefault="0004210C" w:rsidP="00D9214D">
      <w:pPr>
        <w:pStyle w:val="Prrafodelista"/>
        <w:widowControl w:val="0"/>
        <w:numPr>
          <w:ilvl w:val="0"/>
          <w:numId w:val="28"/>
        </w:numPr>
        <w:autoSpaceDE w:val="0"/>
        <w:autoSpaceDN w:val="0"/>
        <w:adjustRightInd w:val="0"/>
        <w:spacing w:line="220" w:lineRule="atLeast"/>
        <w:jc w:val="both"/>
      </w:pPr>
      <w:r w:rsidRPr="0004210C">
        <w:t>Panama is a biodive</w:t>
      </w:r>
      <w:r w:rsidR="00FF4484">
        <w:t>rsity rich country, covering 7,</w:t>
      </w:r>
      <w:r w:rsidR="00C65CD6">
        <w:t>551</w:t>
      </w:r>
      <w:r w:rsidR="006B0F40">
        <w:t>,700</w:t>
      </w:r>
      <w:r w:rsidR="00FF4484">
        <w:t xml:space="preserve"> hectares</w:t>
      </w:r>
      <w:r w:rsidRPr="0004210C">
        <w:t xml:space="preserve"> of the large isthmus that joins Central and South America. Conforming one of the most crucial migratory routes in the Western Hemisphere it has facilitated the migration of species from North to South America since its formation playing a critical role in the preservation and evolution of biodiversity. Panama is also among the eight countries with the greatest diversity in amphibians in Latin America and the Caribbean and includes the eco-region with greatest number of vascular plant species. </w:t>
      </w:r>
    </w:p>
    <w:p w14:paraId="3B80366E" w14:textId="77777777" w:rsidR="0080144F" w:rsidRDefault="0080144F" w:rsidP="0080144F">
      <w:pPr>
        <w:pStyle w:val="Prrafodelista"/>
        <w:widowControl w:val="0"/>
        <w:autoSpaceDE w:val="0"/>
        <w:autoSpaceDN w:val="0"/>
        <w:adjustRightInd w:val="0"/>
        <w:spacing w:line="220" w:lineRule="atLeast"/>
        <w:ind w:left="360"/>
        <w:jc w:val="both"/>
      </w:pPr>
    </w:p>
    <w:p w14:paraId="40B4E809" w14:textId="77777777" w:rsidR="0004210C" w:rsidRDefault="0004210C" w:rsidP="00D9214D">
      <w:pPr>
        <w:pStyle w:val="Prrafodelista"/>
        <w:widowControl w:val="0"/>
        <w:numPr>
          <w:ilvl w:val="0"/>
          <w:numId w:val="28"/>
        </w:numPr>
        <w:autoSpaceDE w:val="0"/>
        <w:autoSpaceDN w:val="0"/>
        <w:adjustRightInd w:val="0"/>
        <w:spacing w:line="220" w:lineRule="atLeast"/>
        <w:jc w:val="both"/>
      </w:pPr>
      <w:r w:rsidRPr="0004210C">
        <w:t xml:space="preserve">Politically, Panama is organized in ten different regions. Of these, the Darien region is the most extended, remote and unpopulated. </w:t>
      </w:r>
      <w:r w:rsidR="007C0EFB" w:rsidRPr="0004210C">
        <w:t>Totalling</w:t>
      </w:r>
      <w:r w:rsidRPr="0004210C">
        <w:t xml:space="preserve"> </w:t>
      </w:r>
      <w:r w:rsidR="006D51C7">
        <w:t>1,667,100</w:t>
      </w:r>
      <w:r w:rsidRPr="0004210C">
        <w:t xml:space="preserve"> ha the Darien borders with Colombia on the East and with the </w:t>
      </w:r>
      <w:proofErr w:type="spellStart"/>
      <w:r w:rsidRPr="0004210C">
        <w:t>Emberá-Wounaan</w:t>
      </w:r>
      <w:proofErr w:type="spellEnd"/>
      <w:r w:rsidRPr="0004210C">
        <w:t xml:space="preserve"> and </w:t>
      </w:r>
      <w:proofErr w:type="spellStart"/>
      <w:r w:rsidRPr="0004210C">
        <w:t>Guna</w:t>
      </w:r>
      <w:proofErr w:type="spellEnd"/>
      <w:r w:rsidRPr="0004210C">
        <w:t xml:space="preserve"> </w:t>
      </w:r>
      <w:proofErr w:type="spellStart"/>
      <w:r w:rsidRPr="0004210C">
        <w:t>Yala</w:t>
      </w:r>
      <w:proofErr w:type="spellEnd"/>
      <w:r w:rsidRPr="0004210C">
        <w:t xml:space="preserve"> indigenous reserves to the West. The Darien region not only sustains Panama’s highest levels of biodiversity but also forms part of the Choco-Darien eco-region shared with Colombia and listed by WWF among the highest priority eco-regions for conservation due to its high levels of endemism and globally significant biodiversity</w:t>
      </w:r>
      <w:r w:rsidR="00563339">
        <w:t xml:space="preserve"> (Figure 1)</w:t>
      </w:r>
      <w:r w:rsidRPr="0004210C">
        <w:t>.</w:t>
      </w:r>
      <w:r w:rsidR="00850900">
        <w:t xml:space="preserve"> </w:t>
      </w:r>
    </w:p>
    <w:p w14:paraId="77368572" w14:textId="77777777" w:rsidR="00563339" w:rsidRDefault="00563339" w:rsidP="0004210C">
      <w:pPr>
        <w:widowControl w:val="0"/>
        <w:autoSpaceDE w:val="0"/>
        <w:autoSpaceDN w:val="0"/>
        <w:adjustRightInd w:val="0"/>
        <w:spacing w:line="220" w:lineRule="atLeast"/>
        <w:ind w:left="-142"/>
        <w:jc w:val="both"/>
      </w:pPr>
    </w:p>
    <w:p w14:paraId="01AA6100" w14:textId="77777777" w:rsidR="00563339" w:rsidRPr="0004210C" w:rsidRDefault="00563339" w:rsidP="00D9214D">
      <w:pPr>
        <w:pStyle w:val="Prrafodelista"/>
        <w:widowControl w:val="0"/>
        <w:numPr>
          <w:ilvl w:val="0"/>
          <w:numId w:val="28"/>
        </w:numPr>
        <w:autoSpaceDE w:val="0"/>
        <w:autoSpaceDN w:val="0"/>
        <w:adjustRightInd w:val="0"/>
        <w:spacing w:line="220" w:lineRule="atLeast"/>
        <w:jc w:val="both"/>
      </w:pPr>
      <w:r w:rsidRPr="0004210C">
        <w:t>The Darien's high levels of biodiversity include 2,638 species of plants (27.7% of all registered for the country); 166 species of mammals (78% of the total for the country); 670 species of birds (69% of those registered in the country); 78 species of amphibians and 127 species of reptiles (the later corresponding to 60.4% of registered species in Panama). With respect to freshwater fauna, 72 species of fish have been recorded in the Darien, including 168 saltwater and brackish water fish, as well as 15 commercial species of bivalves and eight commercial species of gastropods (ANCON, 2010, Pla</w:t>
      </w:r>
      <w:r>
        <w:t xml:space="preserve">n de </w:t>
      </w:r>
      <w:proofErr w:type="spellStart"/>
      <w:r>
        <w:t>C</w:t>
      </w:r>
      <w:r w:rsidRPr="0004210C">
        <w:t>onservación</w:t>
      </w:r>
      <w:proofErr w:type="spellEnd"/>
      <w:r w:rsidRPr="0004210C">
        <w:t xml:space="preserve"> </w:t>
      </w:r>
      <w:r>
        <w:t xml:space="preserve">de </w:t>
      </w:r>
      <w:proofErr w:type="spellStart"/>
      <w:r>
        <w:t>S</w:t>
      </w:r>
      <w:r w:rsidRPr="0004210C">
        <w:t>itio</w:t>
      </w:r>
      <w:proofErr w:type="spellEnd"/>
      <w:r w:rsidRPr="0004210C">
        <w:t xml:space="preserve">, Darién, The Nature Conservancy). </w:t>
      </w:r>
    </w:p>
    <w:p w14:paraId="0057F6C6" w14:textId="77777777" w:rsidR="00563339" w:rsidRDefault="00563339" w:rsidP="0004210C">
      <w:pPr>
        <w:widowControl w:val="0"/>
        <w:autoSpaceDE w:val="0"/>
        <w:autoSpaceDN w:val="0"/>
        <w:adjustRightInd w:val="0"/>
        <w:spacing w:line="220" w:lineRule="atLeast"/>
        <w:ind w:left="-142"/>
        <w:jc w:val="both"/>
      </w:pPr>
    </w:p>
    <w:p w14:paraId="49A2BF21" w14:textId="77777777" w:rsidR="00563339" w:rsidRPr="004D58EB" w:rsidRDefault="00563339" w:rsidP="00D9214D">
      <w:pPr>
        <w:pStyle w:val="Prrafodelista"/>
        <w:widowControl w:val="0"/>
        <w:numPr>
          <w:ilvl w:val="0"/>
          <w:numId w:val="28"/>
        </w:numPr>
        <w:autoSpaceDE w:val="0"/>
        <w:autoSpaceDN w:val="0"/>
        <w:adjustRightInd w:val="0"/>
        <w:spacing w:line="220" w:lineRule="atLeast"/>
        <w:jc w:val="both"/>
        <w:rPr>
          <w:i/>
        </w:rPr>
      </w:pPr>
      <w:r w:rsidRPr="0004210C">
        <w:t>Recognizing the Da</w:t>
      </w:r>
      <w:r w:rsidR="00C25344">
        <w:t>rien's ecological value, the G</w:t>
      </w:r>
      <w:r w:rsidRPr="0004210C">
        <w:t>overnment of Panama (</w:t>
      </w:r>
      <w:proofErr w:type="spellStart"/>
      <w:proofErr w:type="gramStart"/>
      <w:r w:rsidRPr="0004210C">
        <w:t>GoP</w:t>
      </w:r>
      <w:proofErr w:type="spellEnd"/>
      <w:proofErr w:type="gramEnd"/>
      <w:r w:rsidRPr="0004210C">
        <w:t>) ha</w:t>
      </w:r>
      <w:r w:rsidR="00E36D77">
        <w:t>s progressively established nine</w:t>
      </w:r>
      <w:r w:rsidRPr="0004210C">
        <w:t xml:space="preserve"> different natural conservation areas encompassing over 46% of this biologically endowed region</w:t>
      </w:r>
      <w:r w:rsidR="00E36D77">
        <w:t>, with eight of these areas being in the National Protected Areas System</w:t>
      </w:r>
      <w:r w:rsidR="00081FC6">
        <w:t>,</w:t>
      </w:r>
      <w:r w:rsidR="00E36D77">
        <w:t xml:space="preserve"> plus one private reserve.</w:t>
      </w:r>
      <w:r w:rsidRPr="0004210C">
        <w:t xml:space="preserve"> These are: </w:t>
      </w:r>
      <w:r w:rsidRPr="0080144F">
        <w:rPr>
          <w:b/>
        </w:rPr>
        <w:t>(i)</w:t>
      </w:r>
      <w:r w:rsidRPr="0004210C">
        <w:t xml:space="preserve"> the </w:t>
      </w:r>
      <w:r w:rsidRPr="0080144F">
        <w:rPr>
          <w:i/>
        </w:rPr>
        <w:t>Darien National Park</w:t>
      </w:r>
      <w:r w:rsidRPr="0004210C">
        <w:t xml:space="preserve">, </w:t>
      </w:r>
      <w:r w:rsidRPr="0080144F">
        <w:rPr>
          <w:b/>
        </w:rPr>
        <w:t>(ii)</w:t>
      </w:r>
      <w:r w:rsidRPr="0004210C">
        <w:t xml:space="preserve"> the </w:t>
      </w:r>
      <w:r w:rsidRPr="0080144F">
        <w:rPr>
          <w:i/>
        </w:rPr>
        <w:t xml:space="preserve">Biological Corridor </w:t>
      </w:r>
      <w:proofErr w:type="spellStart"/>
      <w:r w:rsidRPr="0080144F">
        <w:rPr>
          <w:i/>
        </w:rPr>
        <w:t>Serrania</w:t>
      </w:r>
      <w:proofErr w:type="spellEnd"/>
      <w:r w:rsidRPr="0080144F">
        <w:rPr>
          <w:i/>
        </w:rPr>
        <w:t xml:space="preserve"> de </w:t>
      </w:r>
      <w:proofErr w:type="spellStart"/>
      <w:r w:rsidRPr="0080144F">
        <w:rPr>
          <w:i/>
        </w:rPr>
        <w:t>Bagre</w:t>
      </w:r>
      <w:proofErr w:type="spellEnd"/>
      <w:r w:rsidRPr="0004210C">
        <w:t xml:space="preserve">, </w:t>
      </w:r>
      <w:r w:rsidR="00E36D77">
        <w:rPr>
          <w:b/>
        </w:rPr>
        <w:t>(iii</w:t>
      </w:r>
      <w:r w:rsidRPr="0080144F">
        <w:rPr>
          <w:b/>
        </w:rPr>
        <w:t>)</w:t>
      </w:r>
      <w:r w:rsidRPr="0004210C">
        <w:t xml:space="preserve"> the </w:t>
      </w:r>
      <w:r w:rsidRPr="0080144F">
        <w:rPr>
          <w:i/>
        </w:rPr>
        <w:t xml:space="preserve">Filo del </w:t>
      </w:r>
      <w:proofErr w:type="spellStart"/>
      <w:r w:rsidRPr="0080144F">
        <w:rPr>
          <w:i/>
        </w:rPr>
        <w:t>Tallo-Canglón</w:t>
      </w:r>
      <w:proofErr w:type="spellEnd"/>
      <w:r w:rsidRPr="0080144F">
        <w:rPr>
          <w:i/>
        </w:rPr>
        <w:t xml:space="preserve"> Hydrological Reserve</w:t>
      </w:r>
      <w:r w:rsidRPr="0004210C">
        <w:t xml:space="preserve">, </w:t>
      </w:r>
      <w:r w:rsidRPr="0080144F">
        <w:rPr>
          <w:b/>
        </w:rPr>
        <w:t>(</w:t>
      </w:r>
      <w:r w:rsidR="00E36D77">
        <w:rPr>
          <w:b/>
        </w:rPr>
        <w:t>i</w:t>
      </w:r>
      <w:r w:rsidRPr="0080144F">
        <w:rPr>
          <w:b/>
        </w:rPr>
        <w:t>v)</w:t>
      </w:r>
      <w:r w:rsidRPr="0004210C">
        <w:t xml:space="preserve"> the </w:t>
      </w:r>
      <w:proofErr w:type="spellStart"/>
      <w:r w:rsidRPr="0080144F">
        <w:rPr>
          <w:i/>
        </w:rPr>
        <w:t>Chepigana</w:t>
      </w:r>
      <w:proofErr w:type="spellEnd"/>
      <w:r w:rsidRPr="0080144F">
        <w:rPr>
          <w:i/>
        </w:rPr>
        <w:t xml:space="preserve"> Forest Reserve</w:t>
      </w:r>
      <w:r w:rsidR="00E36D77">
        <w:rPr>
          <w:b/>
        </w:rPr>
        <w:t>, (v</w:t>
      </w:r>
      <w:r w:rsidRPr="0080144F">
        <w:rPr>
          <w:b/>
        </w:rPr>
        <w:t>)</w:t>
      </w:r>
      <w:r w:rsidRPr="0004210C">
        <w:t xml:space="preserve"> the </w:t>
      </w:r>
      <w:r w:rsidRPr="0080144F">
        <w:rPr>
          <w:i/>
        </w:rPr>
        <w:t>Bosque Protector Alto Darien,</w:t>
      </w:r>
      <w:r w:rsidRPr="0004210C">
        <w:t xml:space="preserve"> </w:t>
      </w:r>
      <w:r w:rsidRPr="0080144F">
        <w:rPr>
          <w:b/>
        </w:rPr>
        <w:t>(vi)</w:t>
      </w:r>
      <w:r w:rsidRPr="0004210C">
        <w:t xml:space="preserve"> the </w:t>
      </w:r>
      <w:proofErr w:type="spellStart"/>
      <w:r w:rsidRPr="0080144F">
        <w:rPr>
          <w:i/>
        </w:rPr>
        <w:t>Serrania</w:t>
      </w:r>
      <w:proofErr w:type="spellEnd"/>
      <w:r w:rsidRPr="0080144F">
        <w:rPr>
          <w:i/>
        </w:rPr>
        <w:t xml:space="preserve"> del Darien Hydrological reserve</w:t>
      </w:r>
      <w:r w:rsidRPr="0004210C">
        <w:t xml:space="preserve">, </w:t>
      </w:r>
      <w:r w:rsidR="00E36D77">
        <w:rPr>
          <w:b/>
        </w:rPr>
        <w:t>(vii</w:t>
      </w:r>
      <w:r w:rsidRPr="0080144F">
        <w:rPr>
          <w:b/>
        </w:rPr>
        <w:t>)</w:t>
      </w:r>
      <w:r w:rsidRPr="0004210C">
        <w:t xml:space="preserve"> the </w:t>
      </w:r>
      <w:r w:rsidRPr="0080144F">
        <w:rPr>
          <w:i/>
        </w:rPr>
        <w:t xml:space="preserve">Punta </w:t>
      </w:r>
      <w:proofErr w:type="spellStart"/>
      <w:r w:rsidRPr="0080144F">
        <w:rPr>
          <w:i/>
        </w:rPr>
        <w:t>Patiño</w:t>
      </w:r>
      <w:proofErr w:type="spellEnd"/>
      <w:r w:rsidRPr="0080144F">
        <w:rPr>
          <w:i/>
        </w:rPr>
        <w:t xml:space="preserve"> Wetland and </w:t>
      </w:r>
      <w:proofErr w:type="spellStart"/>
      <w:r w:rsidRPr="0080144F">
        <w:rPr>
          <w:i/>
        </w:rPr>
        <w:t>Ramsar</w:t>
      </w:r>
      <w:proofErr w:type="spellEnd"/>
      <w:r w:rsidRPr="0080144F">
        <w:rPr>
          <w:i/>
        </w:rPr>
        <w:t xml:space="preserve"> Site and </w:t>
      </w:r>
      <w:r w:rsidRPr="0080144F">
        <w:rPr>
          <w:b/>
        </w:rPr>
        <w:t>(</w:t>
      </w:r>
      <w:r w:rsidR="00E36D77">
        <w:rPr>
          <w:b/>
        </w:rPr>
        <w:t>viii</w:t>
      </w:r>
      <w:r w:rsidRPr="0080144F">
        <w:rPr>
          <w:i/>
        </w:rPr>
        <w:t xml:space="preserve">) the recently created Wildlife Refuge Laguna de </w:t>
      </w:r>
      <w:proofErr w:type="spellStart"/>
      <w:r w:rsidRPr="0080144F">
        <w:rPr>
          <w:i/>
        </w:rPr>
        <w:t>Matusagarati</w:t>
      </w:r>
      <w:proofErr w:type="spellEnd"/>
      <w:r w:rsidRPr="0080144F">
        <w:rPr>
          <w:i/>
        </w:rPr>
        <w:t xml:space="preserve">, </w:t>
      </w:r>
      <w:r w:rsidRPr="0004210C">
        <w:t>a globally recognized wetland</w:t>
      </w:r>
      <w:r w:rsidRPr="0080144F">
        <w:rPr>
          <w:i/>
        </w:rPr>
        <w:t xml:space="preserve">, </w:t>
      </w:r>
      <w:r w:rsidRPr="0004210C">
        <w:t xml:space="preserve">adjacent to the </w:t>
      </w:r>
      <w:r w:rsidRPr="0080144F">
        <w:rPr>
          <w:i/>
        </w:rPr>
        <w:t xml:space="preserve">Filo del </w:t>
      </w:r>
      <w:proofErr w:type="spellStart"/>
      <w:r w:rsidRPr="0080144F">
        <w:rPr>
          <w:i/>
        </w:rPr>
        <w:t>Tallo</w:t>
      </w:r>
      <w:proofErr w:type="spellEnd"/>
      <w:r w:rsidRPr="0080144F">
        <w:rPr>
          <w:i/>
        </w:rPr>
        <w:t>–</w:t>
      </w:r>
      <w:proofErr w:type="spellStart"/>
      <w:r w:rsidRPr="0080144F">
        <w:rPr>
          <w:i/>
        </w:rPr>
        <w:t>Canglón</w:t>
      </w:r>
      <w:proofErr w:type="spellEnd"/>
      <w:r w:rsidRPr="0080144F">
        <w:rPr>
          <w:i/>
        </w:rPr>
        <w:t xml:space="preserve"> Hydrological Reserve</w:t>
      </w:r>
      <w:r w:rsidR="00E36D77">
        <w:t>, and (</w:t>
      </w:r>
      <w:r w:rsidR="00E36D77" w:rsidRPr="00E36D77">
        <w:rPr>
          <w:b/>
        </w:rPr>
        <w:t>ix</w:t>
      </w:r>
      <w:r w:rsidR="00E36D77">
        <w:t xml:space="preserve">) </w:t>
      </w:r>
      <w:r w:rsidR="00E36D77" w:rsidRPr="0004210C">
        <w:t xml:space="preserve">the </w:t>
      </w:r>
      <w:r w:rsidR="00E36D77" w:rsidRPr="0080144F">
        <w:rPr>
          <w:i/>
        </w:rPr>
        <w:t>Natural Private Reserve of Punta Patiño</w:t>
      </w:r>
      <w:r w:rsidR="00E36D77">
        <w:rPr>
          <w:i/>
        </w:rPr>
        <w:t>.</w:t>
      </w:r>
      <w:r w:rsidRPr="0080144F">
        <w:rPr>
          <w:i/>
        </w:rPr>
        <w:t xml:space="preserve"> </w:t>
      </w:r>
      <w:r w:rsidRPr="0004210C">
        <w:t xml:space="preserve">The </w:t>
      </w:r>
      <w:r w:rsidRPr="0080144F">
        <w:rPr>
          <w:i/>
        </w:rPr>
        <w:t>Darien National Park</w:t>
      </w:r>
      <w:r w:rsidRPr="0004210C">
        <w:t xml:space="preserve"> is the largest in Panama and the second largest protected tropical forest in Central America</w:t>
      </w:r>
      <w:r w:rsidRPr="0004210C">
        <w:rPr>
          <w:rStyle w:val="Refdenotaalpie"/>
        </w:rPr>
        <w:footnoteReference w:id="1"/>
      </w:r>
      <w:r w:rsidRPr="0004210C">
        <w:t xml:space="preserve">. Part of the Darien region is also covered by two indigenous reserves, the </w:t>
      </w:r>
      <w:proofErr w:type="spellStart"/>
      <w:r w:rsidRPr="0004210C">
        <w:t>Emberá-Wounaan</w:t>
      </w:r>
      <w:proofErr w:type="spellEnd"/>
      <w:r w:rsidRPr="0004210C">
        <w:t xml:space="preserve"> and </w:t>
      </w:r>
      <w:proofErr w:type="spellStart"/>
      <w:r w:rsidRPr="0004210C">
        <w:lastRenderedPageBreak/>
        <w:t>Wargandí</w:t>
      </w:r>
      <w:proofErr w:type="spellEnd"/>
      <w:r w:rsidRPr="0004210C">
        <w:t xml:space="preserve"> reserves both of which are independently managed by these communities.</w:t>
      </w:r>
      <w:r w:rsidRPr="0080144F">
        <w:rPr>
          <w:i/>
        </w:rPr>
        <w:t xml:space="preserve"> </w:t>
      </w:r>
      <w:r w:rsidRPr="0004210C">
        <w:t>This network of protected areas was established in recognition of the region’s unique value and biological diversity, as well as the socio-economic and vital ecosystems services it provides, including water supply and regulation, carbon capture, cultural services, eco-tourism, and medicinal plant extracts</w:t>
      </w:r>
      <w:r w:rsidR="0065256E">
        <w:t xml:space="preserve">. </w:t>
      </w:r>
      <w:r w:rsidRPr="0004210C">
        <w:t xml:space="preserve"> </w:t>
      </w:r>
    </w:p>
    <w:p w14:paraId="038B447B" w14:textId="77777777" w:rsidR="004D58EB" w:rsidRPr="0080144F" w:rsidRDefault="004D58EB" w:rsidP="004D58EB">
      <w:pPr>
        <w:pStyle w:val="Prrafodelista"/>
        <w:widowControl w:val="0"/>
        <w:autoSpaceDE w:val="0"/>
        <w:autoSpaceDN w:val="0"/>
        <w:adjustRightInd w:val="0"/>
        <w:spacing w:line="220" w:lineRule="atLeast"/>
        <w:ind w:left="360"/>
        <w:jc w:val="both"/>
        <w:rPr>
          <w:i/>
        </w:rPr>
      </w:pPr>
    </w:p>
    <w:p w14:paraId="10CED0B1" w14:textId="77777777" w:rsidR="00563339" w:rsidRPr="00563339" w:rsidRDefault="00563339" w:rsidP="00563339">
      <w:pPr>
        <w:widowControl w:val="0"/>
        <w:autoSpaceDE w:val="0"/>
        <w:autoSpaceDN w:val="0"/>
        <w:adjustRightInd w:val="0"/>
        <w:spacing w:line="220" w:lineRule="atLeast"/>
        <w:ind w:left="-142"/>
        <w:jc w:val="center"/>
        <w:rPr>
          <w:b/>
        </w:rPr>
      </w:pPr>
      <w:r w:rsidRPr="00563339">
        <w:rPr>
          <w:b/>
        </w:rPr>
        <w:t>Figure 1: The Darien Region of Panama</w:t>
      </w:r>
    </w:p>
    <w:p w14:paraId="6928DE01" w14:textId="77777777" w:rsidR="00563339" w:rsidRDefault="00563339" w:rsidP="0004210C">
      <w:pPr>
        <w:widowControl w:val="0"/>
        <w:autoSpaceDE w:val="0"/>
        <w:autoSpaceDN w:val="0"/>
        <w:adjustRightInd w:val="0"/>
        <w:spacing w:line="220" w:lineRule="atLeast"/>
        <w:ind w:left="-142"/>
        <w:jc w:val="both"/>
      </w:pPr>
    </w:p>
    <w:p w14:paraId="5FD9C60C" w14:textId="77777777" w:rsidR="00563339" w:rsidRPr="00563339" w:rsidRDefault="00563339" w:rsidP="00563339">
      <w:pPr>
        <w:widowControl w:val="0"/>
        <w:autoSpaceDE w:val="0"/>
        <w:autoSpaceDN w:val="0"/>
        <w:adjustRightInd w:val="0"/>
        <w:spacing w:line="220" w:lineRule="atLeast"/>
        <w:ind w:left="-142"/>
        <w:jc w:val="center"/>
        <w:rPr>
          <w:b/>
        </w:rPr>
      </w:pPr>
      <w:r>
        <w:rPr>
          <w:b/>
          <w:noProof/>
          <w:lang w:val="pt-BR" w:eastAsia="pt-BR"/>
        </w:rPr>
        <w:drawing>
          <wp:anchor distT="0" distB="0" distL="114300" distR="114300" simplePos="0" relativeHeight="251659264" behindDoc="0" locked="0" layoutInCell="1" allowOverlap="1" wp14:anchorId="6A3D90CD" wp14:editId="56E90B12">
            <wp:simplePos x="0" y="0"/>
            <wp:positionH relativeFrom="column">
              <wp:posOffset>-47625</wp:posOffset>
            </wp:positionH>
            <wp:positionV relativeFrom="paragraph">
              <wp:posOffset>38100</wp:posOffset>
            </wp:positionV>
            <wp:extent cx="5648325" cy="6610350"/>
            <wp:effectExtent l="19050" t="0" r="9525" b="0"/>
            <wp:wrapSquare wrapText="bothSides"/>
            <wp:docPr id="4" name="Picture 20" descr="ANCON_PROYECTO-16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NCON_PROYECTO-16V1"/>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5648325" cy="6610350"/>
                    </a:xfrm>
                    <a:prstGeom prst="rect">
                      <a:avLst/>
                    </a:prstGeom>
                    <a:noFill/>
                    <a:ln w="9525">
                      <a:noFill/>
                      <a:miter lim="800000"/>
                      <a:headEnd/>
                      <a:tailEnd/>
                    </a:ln>
                  </pic:spPr>
                </pic:pic>
              </a:graphicData>
            </a:graphic>
          </wp:anchor>
        </w:drawing>
      </w:r>
    </w:p>
    <w:p w14:paraId="408F9399" w14:textId="77777777" w:rsidR="0004210C" w:rsidRPr="0004210C" w:rsidRDefault="0004210C" w:rsidP="00D9214D">
      <w:pPr>
        <w:pStyle w:val="Prrafodelista"/>
        <w:widowControl w:val="0"/>
        <w:numPr>
          <w:ilvl w:val="0"/>
          <w:numId w:val="28"/>
        </w:numPr>
        <w:autoSpaceDE w:val="0"/>
        <w:autoSpaceDN w:val="0"/>
        <w:adjustRightInd w:val="0"/>
        <w:spacing w:line="220" w:lineRule="atLeast"/>
        <w:jc w:val="both"/>
      </w:pPr>
      <w:r w:rsidRPr="0004210C">
        <w:lastRenderedPageBreak/>
        <w:t xml:space="preserve">In spite of the </w:t>
      </w:r>
      <w:proofErr w:type="spellStart"/>
      <w:proofErr w:type="gramStart"/>
      <w:r w:rsidRPr="0004210C">
        <w:t>GoP’s</w:t>
      </w:r>
      <w:proofErr w:type="spellEnd"/>
      <w:proofErr w:type="gramEnd"/>
      <w:r w:rsidRPr="0004210C">
        <w:t xml:space="preserve"> efforts to safeguard the region’s outstanding biodiversity through protected area designations, land use changes have progressively affected the area since the 1950s. After 1978 these became more evident with the construction of the new stretch of the Pan-American Highway connecting Panama City to the town of </w:t>
      </w:r>
      <w:proofErr w:type="spellStart"/>
      <w:r w:rsidRPr="0004210C">
        <w:t>Yaviza</w:t>
      </w:r>
      <w:proofErr w:type="spellEnd"/>
      <w:r w:rsidRPr="0004210C">
        <w:t xml:space="preserve"> (just outside the Darien National Park). Satellite imagery from the 1970s confirms the dramatic trends of deforestation expectedly along the Pan-American Highway. In this regard, the Darien's biodiversity faces similar threats as other tropical forests in the world. The third "Global Environment Outlook" report for Latin America and the Caribbean further confirms that the greatest threats to biodiversity stem from changes in land use with the resulting reduction, fragmentation and loss of habitats (</w:t>
      </w:r>
      <w:proofErr w:type="spellStart"/>
      <w:r w:rsidRPr="0004210C">
        <w:t>Alkemade</w:t>
      </w:r>
      <w:proofErr w:type="spellEnd"/>
      <w:r w:rsidRPr="0004210C">
        <w:t xml:space="preserve"> et al. 2009). Illegal logging of commercially valued timber species, the expansion of land for agriculture, and the clearing of forests for cattle ranching have resulted in the highest deforestation rates in the country (almost twice the national rate). Unsurprisingly, land use changes have also caused the loss of native species communities, shrinking and fragmented habitats, encroachment of protected areas and the progressive disruption of ecological processes and the multiple services these provide.</w:t>
      </w:r>
    </w:p>
    <w:p w14:paraId="5F1E3B3B" w14:textId="77777777" w:rsidR="0004210C" w:rsidRDefault="0004210C" w:rsidP="00CC4506"/>
    <w:p w14:paraId="25D340CB" w14:textId="77777777" w:rsidR="002E78AB" w:rsidRPr="00CC4506" w:rsidRDefault="006B6588" w:rsidP="00CC4506">
      <w:pPr>
        <w:ind w:left="360"/>
      </w:pPr>
      <w:r w:rsidRPr="00CC4506">
        <w:t xml:space="preserve"> </w:t>
      </w:r>
    </w:p>
    <w:p w14:paraId="346976FA" w14:textId="77777777" w:rsidR="002E68B0" w:rsidRPr="00CC4506" w:rsidRDefault="002E78AB" w:rsidP="004D58EB">
      <w:pPr>
        <w:pStyle w:val="Ttulo2"/>
      </w:pPr>
      <w:bookmarkStart w:id="8" w:name="_Toc528744820"/>
      <w:r w:rsidRPr="00CC4506">
        <w:t xml:space="preserve">B. </w:t>
      </w:r>
      <w:r w:rsidR="002E68B0" w:rsidRPr="00CC4506">
        <w:t>Sector</w:t>
      </w:r>
      <w:r w:rsidR="00E968CA" w:rsidRPr="00CC4506">
        <w:t>i</w:t>
      </w:r>
      <w:r w:rsidR="002E68B0" w:rsidRPr="00CC4506">
        <w:t>al</w:t>
      </w:r>
      <w:r w:rsidR="00C25BCA" w:rsidRPr="00CC4506">
        <w:t xml:space="preserve"> </w:t>
      </w:r>
      <w:r w:rsidR="002E68B0" w:rsidRPr="00CC4506">
        <w:t>and</w:t>
      </w:r>
      <w:r w:rsidR="00C25BCA" w:rsidRPr="00CC4506">
        <w:t xml:space="preserve"> </w:t>
      </w:r>
      <w:r w:rsidR="002E68B0" w:rsidRPr="00CC4506">
        <w:t>Institutional</w:t>
      </w:r>
      <w:r w:rsidR="00C25BCA" w:rsidRPr="00CC4506">
        <w:t xml:space="preserve"> </w:t>
      </w:r>
      <w:r w:rsidR="002E68B0" w:rsidRPr="00CC4506">
        <w:t>Context</w:t>
      </w:r>
      <w:bookmarkEnd w:id="5"/>
      <w:bookmarkEnd w:id="8"/>
    </w:p>
    <w:p w14:paraId="4D061662" w14:textId="77777777" w:rsidR="00B55222" w:rsidRDefault="00B55222" w:rsidP="00B55222"/>
    <w:p w14:paraId="7D9584F7" w14:textId="77777777" w:rsidR="00AB6E6C" w:rsidRPr="00202A4D" w:rsidRDefault="00B55222" w:rsidP="00202A4D">
      <w:pPr>
        <w:rPr>
          <w:b/>
          <w:color w:val="00B050"/>
        </w:rPr>
      </w:pPr>
      <w:r w:rsidRPr="00202A4D">
        <w:rPr>
          <w:b/>
        </w:rPr>
        <w:t>T</w:t>
      </w:r>
      <w:r w:rsidR="00AB6E6C" w:rsidRPr="00202A4D">
        <w:rPr>
          <w:b/>
        </w:rPr>
        <w:t>hreats to globally important biodiversity and ecosystem integrity</w:t>
      </w:r>
    </w:p>
    <w:p w14:paraId="6C1AEFFD" w14:textId="77777777" w:rsidR="002425EA" w:rsidRPr="002425EA" w:rsidRDefault="00AB6E6C" w:rsidP="002425EA">
      <w:pPr>
        <w:pStyle w:val="Prrafodelista"/>
        <w:numPr>
          <w:ilvl w:val="0"/>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E74D1B">
        <w:t xml:space="preserve">In Panama, the conversion of natural habitat for agriculture and specifically cattle ranching, as in the case of the Darien, constitutes one of the major threats to its biodiversity. </w:t>
      </w:r>
      <w:r w:rsidR="002425EA">
        <w:t xml:space="preserve">As stated by </w:t>
      </w:r>
      <w:proofErr w:type="spellStart"/>
      <w:r w:rsidR="002425EA">
        <w:t>MiAmbiente</w:t>
      </w:r>
      <w:proofErr w:type="spellEnd"/>
      <w:r w:rsidR="002425EA">
        <w:t xml:space="preserve"> (2018), </w:t>
      </w:r>
      <w:r w:rsidR="006539F7">
        <w:t>o</w:t>
      </w:r>
      <w:r w:rsidR="002425EA" w:rsidRPr="002425EA">
        <w:t>ne of the greatest drivers of deforestation and degradation in Panama is the agricultural sector. Although in recent years the agricultural sector has had a decrease in its share of GDP, which in 2016 reached just 1.01%, the conversion of forest to unsustainable agricultural activities remains one of the causes of deforestation and degradation in the country. This happens since many of these activities take place in forest areas, that is to say, where there must be forests according to eco-climatic conditions. The conversion of forest lands (</w:t>
      </w:r>
      <w:r w:rsidR="00A10418">
        <w:t>mature, secondary, mature</w:t>
      </w:r>
      <w:r w:rsidR="002425EA" w:rsidRPr="002425EA">
        <w:t xml:space="preserve"> forest, mangrove and forest plantation) to other uses (grazing pastures, stubble, agricultural lands, and ann</w:t>
      </w:r>
      <w:r w:rsidR="00A10418">
        <w:t>ual crops represented 13,267 ha</w:t>
      </w:r>
      <w:r w:rsidR="002425EA" w:rsidRPr="002425EA">
        <w:t>/year for the period 2006-2015, being 2009 the year of greater conversion.</w:t>
      </w:r>
    </w:p>
    <w:p w14:paraId="6075AB47" w14:textId="77777777" w:rsidR="002425EA" w:rsidRPr="002425EA" w:rsidRDefault="002425EA" w:rsidP="002425EA">
      <w:pPr>
        <w:pStyle w:val="Prrafodelista"/>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lang w:val="en-US"/>
        </w:rPr>
      </w:pPr>
    </w:p>
    <w:p w14:paraId="1D38B210" w14:textId="77777777" w:rsidR="006539F7" w:rsidRPr="006539F7" w:rsidRDefault="00AB6E6C" w:rsidP="006539F7">
      <w:pPr>
        <w:pStyle w:val="Prrafodelista"/>
        <w:numPr>
          <w:ilvl w:val="0"/>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E74D1B">
        <w:t xml:space="preserve">Almost all areas presently under cattle use and </w:t>
      </w:r>
      <w:r w:rsidR="00955AAD">
        <w:t xml:space="preserve">are </w:t>
      </w:r>
      <w:r w:rsidRPr="00E74D1B">
        <w:t>now mainly covered by degraded pasture, were originally Mesoamerican Tropical Forests. In the case of the Darien, the expansion of traditional livestock production has been the unintentional result of past policies to improve access to food, respond to rising demand and promote economic development in a resource rich albeit economically depressed area. Unfortunately, agricultural growth has transpired without the considerations for production in highly diverse and fragile ecosystems (tropical forest-soils) thereby quickly becoming degrading and unsustainable. Vital ecosystem services such as carbon sequestration, soil preservation, flood and temperature regulation, and the conservation of biological diversity along with its attendant benefits have all be</w:t>
      </w:r>
      <w:r w:rsidR="00955AAD">
        <w:t>en</w:t>
      </w:r>
      <w:r w:rsidRPr="00E74D1B">
        <w:t xml:space="preserve"> negatively and progressiv</w:t>
      </w:r>
      <w:r w:rsidR="006539F7">
        <w:t>ely affected.</w:t>
      </w:r>
    </w:p>
    <w:p w14:paraId="2313DF8A" w14:textId="77777777" w:rsidR="006539F7" w:rsidRPr="006539F7" w:rsidRDefault="006539F7" w:rsidP="006539F7">
      <w:pPr>
        <w:pStyle w:val="Prrafodelista"/>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lang w:val="en-US"/>
        </w:rPr>
      </w:pPr>
    </w:p>
    <w:p w14:paraId="4C736ECC" w14:textId="2158ADA6" w:rsidR="00AB6E6C" w:rsidRPr="006539F7" w:rsidRDefault="00AB6E6C" w:rsidP="006539F7">
      <w:pPr>
        <w:pStyle w:val="Prrafodelista"/>
        <w:numPr>
          <w:ilvl w:val="0"/>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E74D1B">
        <w:lastRenderedPageBreak/>
        <w:t xml:space="preserve">Annual habitat conversion rates in the Darien (or percentage of </w:t>
      </w:r>
      <w:hyperlink r:id="rId16" w:history="1">
        <w:r w:rsidRPr="00E74D1B">
          <w:t>intact</w:t>
        </w:r>
      </w:hyperlink>
      <w:r w:rsidRPr="00E74D1B">
        <w:t xml:space="preserve"> habitat degraded each year) between 2006 and 2012 stand at 1.53% (Ministry of Environment, 2016). Threats to biodiversity and ecosystem services are also on the rise from cattle ranching which has become the region's main economic activity and a growing share of its gross domestic product o</w:t>
      </w:r>
      <w:r w:rsidR="00C16E8C">
        <w:t xml:space="preserve">ver the last decade. The </w:t>
      </w:r>
      <w:r w:rsidRPr="00E74D1B">
        <w:t xml:space="preserve">agricultural census </w:t>
      </w:r>
      <w:r w:rsidR="00C16E8C">
        <w:t xml:space="preserve">of </w:t>
      </w:r>
      <w:r w:rsidRPr="00E74D1B">
        <w:t xml:space="preserve">2011 counted a total of 1,136 cattle </w:t>
      </w:r>
      <w:r w:rsidR="00C16E8C" w:rsidRPr="00E74D1B">
        <w:t>ranchers</w:t>
      </w:r>
      <w:r w:rsidR="00C16E8C">
        <w:t>; however, the National Association of Cattle Ranchers (ANAGAN) recorded 6,500 members in its registry in 2016</w:t>
      </w:r>
      <w:r w:rsidR="007623C3">
        <w:t>, with a total of 1,539,000 heads of cattle at the national level, with the last recorded number for the Darien</w:t>
      </w:r>
      <w:r w:rsidR="009C1ED3">
        <w:t xml:space="preserve"> region</w:t>
      </w:r>
      <w:r w:rsidR="007623C3">
        <w:t xml:space="preserve"> being </w:t>
      </w:r>
      <w:r w:rsidRPr="00E74D1B">
        <w:t xml:space="preserve">194,400 </w:t>
      </w:r>
      <w:r w:rsidR="007623C3">
        <w:t xml:space="preserve">heads </w:t>
      </w:r>
      <w:r w:rsidRPr="00E74D1B">
        <w:t xml:space="preserve">in 2014, corresponding to a six-fold increase since 1991. </w:t>
      </w:r>
      <w:r w:rsidR="009C1ED3">
        <w:t xml:space="preserve">Data provided by COPEG (2018), reported that for the Filo </w:t>
      </w:r>
      <w:proofErr w:type="gramStart"/>
      <w:r w:rsidR="009C1ED3">
        <w:t>del</w:t>
      </w:r>
      <w:proofErr w:type="gramEnd"/>
      <w:r w:rsidR="009C1ED3">
        <w:t xml:space="preserve"> </w:t>
      </w:r>
      <w:proofErr w:type="spellStart"/>
      <w:r w:rsidR="009C1ED3">
        <w:t>Tallo-Canglon</w:t>
      </w:r>
      <w:proofErr w:type="spellEnd"/>
      <w:r w:rsidR="009C1ED3">
        <w:t xml:space="preserve"> Hydrological Reserve, the primary proposed project intervention area, there were 21,979 heads of cattle</w:t>
      </w:r>
      <w:r w:rsidR="00454803">
        <w:t>, and 55,518 heads in the buffer zone</w:t>
      </w:r>
      <w:r w:rsidR="009C1ED3">
        <w:t xml:space="preserve">. This same data source also reported that there are 412 cattle ranches located within the Filo </w:t>
      </w:r>
      <w:proofErr w:type="gramStart"/>
      <w:r w:rsidR="009C1ED3">
        <w:t>del</w:t>
      </w:r>
      <w:proofErr w:type="gramEnd"/>
      <w:r w:rsidR="009C1ED3">
        <w:t xml:space="preserve"> </w:t>
      </w:r>
      <w:proofErr w:type="spellStart"/>
      <w:r w:rsidR="009C1ED3">
        <w:t>Tallo-Canglon</w:t>
      </w:r>
      <w:proofErr w:type="spellEnd"/>
      <w:r w:rsidR="009C1ED3">
        <w:t xml:space="preserve"> Hydrological Reserve, with 739 </w:t>
      </w:r>
      <w:r w:rsidR="003E5551">
        <w:t xml:space="preserve">more </w:t>
      </w:r>
      <w:r w:rsidR="009C1ED3">
        <w:t xml:space="preserve">cattle ranches in its buffer zone. </w:t>
      </w:r>
      <w:r w:rsidRPr="00E74D1B">
        <w:t>As noted, the expansion of cattle in the Darien has lead to progressive deforestation and continuous clearing for pastures with important habitat loss, fragmentation and ensuing land degradation. Cattle rearing is now threatening untouched and pristine areas, and dangerously infringing upon existing protected ones, threatening their integrity, overall functionality and the indispensable ecosystem services they collectively provide.</w:t>
      </w:r>
    </w:p>
    <w:p w14:paraId="036E74C2" w14:textId="77777777" w:rsidR="00AB6E6C" w:rsidRPr="00E74D1B" w:rsidRDefault="00AB6E6C" w:rsidP="00AB6E6C">
      <w:pPr>
        <w:widowControl w:val="0"/>
        <w:autoSpaceDE w:val="0"/>
        <w:autoSpaceDN w:val="0"/>
        <w:adjustRightInd w:val="0"/>
        <w:spacing w:line="220" w:lineRule="atLeast"/>
        <w:ind w:left="-284"/>
        <w:jc w:val="both"/>
      </w:pPr>
    </w:p>
    <w:p w14:paraId="3F81F87D" w14:textId="77777777" w:rsidR="00AB6E6C" w:rsidRPr="00E74D1B" w:rsidRDefault="00AB6E6C" w:rsidP="00A60D11">
      <w:pPr>
        <w:pStyle w:val="Prrafodelista"/>
        <w:widowControl w:val="0"/>
        <w:numPr>
          <w:ilvl w:val="0"/>
          <w:numId w:val="32"/>
        </w:numPr>
        <w:autoSpaceDE w:val="0"/>
        <w:autoSpaceDN w:val="0"/>
        <w:adjustRightInd w:val="0"/>
        <w:spacing w:line="220" w:lineRule="atLeast"/>
        <w:jc w:val="both"/>
      </w:pPr>
      <w:r w:rsidRPr="00E74D1B">
        <w:t xml:space="preserve">Nevertheless, in spite of agricultural expansion, 78% of the Darien forest remains mature forest, 13.9% secondary forest and 3.8% mangroves (Ministry of Environment's 2016 figures). Figures however also confirm that deforestation, primarily for ranching may now be the most serious problem. Of the nine protected areas of the Darien, perhaps the most highly threatened is the </w:t>
      </w:r>
      <w:r w:rsidRPr="00FA5FA2">
        <w:rPr>
          <w:i/>
        </w:rPr>
        <w:t xml:space="preserve">Filo </w:t>
      </w:r>
      <w:proofErr w:type="gramStart"/>
      <w:r w:rsidRPr="00FA5FA2">
        <w:rPr>
          <w:i/>
        </w:rPr>
        <w:t>del</w:t>
      </w:r>
      <w:proofErr w:type="gramEnd"/>
      <w:r w:rsidRPr="00FA5FA2">
        <w:rPr>
          <w:i/>
        </w:rPr>
        <w:t xml:space="preserve"> </w:t>
      </w:r>
      <w:proofErr w:type="spellStart"/>
      <w:r w:rsidRPr="00FA5FA2">
        <w:rPr>
          <w:i/>
        </w:rPr>
        <w:t>Tallo-Canglón</w:t>
      </w:r>
      <w:proofErr w:type="spellEnd"/>
      <w:r w:rsidRPr="00FA5FA2">
        <w:rPr>
          <w:i/>
        </w:rPr>
        <w:t xml:space="preserve"> Hydrological Reserve</w:t>
      </w:r>
      <w:r w:rsidRPr="00E74D1B">
        <w:t>, particularly due to its proximity to the Pan American Highway and the easy access it confers to prospective cattle ranchers seeking new lands.</w:t>
      </w:r>
    </w:p>
    <w:p w14:paraId="7826AE38" w14:textId="77777777" w:rsidR="00AB6E6C" w:rsidRPr="00E74D1B" w:rsidRDefault="00AB6E6C" w:rsidP="00AB6E6C">
      <w:pPr>
        <w:widowControl w:val="0"/>
        <w:autoSpaceDE w:val="0"/>
        <w:autoSpaceDN w:val="0"/>
        <w:adjustRightInd w:val="0"/>
        <w:spacing w:line="220" w:lineRule="atLeast"/>
        <w:ind w:left="-142"/>
        <w:jc w:val="both"/>
      </w:pPr>
    </w:p>
    <w:p w14:paraId="7EF6A03D" w14:textId="77777777" w:rsidR="00AB6E6C" w:rsidRPr="00202A4D" w:rsidRDefault="009A3F9D" w:rsidP="00202A4D">
      <w:pPr>
        <w:rPr>
          <w:b/>
        </w:rPr>
      </w:pPr>
      <w:r w:rsidRPr="00202A4D">
        <w:rPr>
          <w:b/>
        </w:rPr>
        <w:t>P</w:t>
      </w:r>
      <w:r w:rsidR="00E54495" w:rsidRPr="00202A4D">
        <w:rPr>
          <w:b/>
        </w:rPr>
        <w:t xml:space="preserve">rimary </w:t>
      </w:r>
      <w:r w:rsidRPr="00202A4D">
        <w:rPr>
          <w:b/>
        </w:rPr>
        <w:t xml:space="preserve">root </w:t>
      </w:r>
      <w:r w:rsidR="00E54495" w:rsidRPr="00202A4D">
        <w:rPr>
          <w:b/>
        </w:rPr>
        <w:t xml:space="preserve">causes </w:t>
      </w:r>
      <w:r w:rsidRPr="00202A4D">
        <w:rPr>
          <w:b/>
        </w:rPr>
        <w:t>of identified threats</w:t>
      </w:r>
      <w:r w:rsidR="00AB6E6C" w:rsidRPr="00202A4D">
        <w:rPr>
          <w:b/>
        </w:rPr>
        <w:t xml:space="preserve"> </w:t>
      </w:r>
    </w:p>
    <w:p w14:paraId="566E34C7" w14:textId="77777777" w:rsidR="00AB6E6C" w:rsidRPr="00E74D1B" w:rsidRDefault="00AB6E6C" w:rsidP="00AB6E6C">
      <w:pPr>
        <w:widowControl w:val="0"/>
        <w:autoSpaceDE w:val="0"/>
        <w:autoSpaceDN w:val="0"/>
        <w:adjustRightInd w:val="0"/>
        <w:spacing w:line="220" w:lineRule="atLeast"/>
        <w:ind w:left="-142"/>
        <w:jc w:val="both"/>
      </w:pPr>
    </w:p>
    <w:p w14:paraId="5CEB906E" w14:textId="77777777" w:rsidR="00BC09E3" w:rsidRPr="00BC09E3" w:rsidRDefault="00AB6E6C" w:rsidP="00BC09E3">
      <w:pPr>
        <w:pStyle w:val="Prrafodelista"/>
        <w:numPr>
          <w:ilvl w:val="0"/>
          <w:numId w:val="3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FA5FA2">
        <w:rPr>
          <w:i/>
        </w:rPr>
        <w:t xml:space="preserve">Nationally, a displacement from "established </w:t>
      </w:r>
      <w:proofErr w:type="gramStart"/>
      <w:r w:rsidRPr="00FA5FA2">
        <w:rPr>
          <w:i/>
        </w:rPr>
        <w:t>cattle rearing</w:t>
      </w:r>
      <w:proofErr w:type="gramEnd"/>
      <w:r w:rsidRPr="00FA5FA2">
        <w:rPr>
          <w:i/>
        </w:rPr>
        <w:t xml:space="preserve"> provinces” towards the Darien has been occurring as resources (water, soil, pastures) have become progressively depleted from overuse and exploitation in these traditional cattle producing regions</w:t>
      </w:r>
      <w:r w:rsidRPr="00344343">
        <w:t>.</w:t>
      </w:r>
      <w:r w:rsidRPr="00E74D1B">
        <w:t xml:space="preserve"> The prospect of new lands with bountiful resources, a reliable water supply, and the possibility of purchasing plots at comparatively lower prices has attracted cattle producers to either rent or buy land and "clearing" these new areas for the expansion of the sector. Rising meat consumption has also contributed to production increases to meet growing demand. Furthermore, most cattle rearing in the Darien has been conducted "the traditional old fashioned way" occupying large swaths of land, deliberately deforested and cleared for pasture, further exacerbating the impact and pressure on the area's unique and highly delicate resource base.</w:t>
      </w:r>
      <w:r w:rsidR="00BC09E3">
        <w:t xml:space="preserve"> </w:t>
      </w:r>
      <w:r w:rsidR="00BC09E3" w:rsidRPr="002F57C9">
        <w:t>As reported in the ‘</w:t>
      </w:r>
      <w:proofErr w:type="spellStart"/>
      <w:r w:rsidR="00BC09E3" w:rsidRPr="002F57C9">
        <w:t>Estrategia</w:t>
      </w:r>
      <w:proofErr w:type="spellEnd"/>
      <w:r w:rsidR="00BC09E3" w:rsidRPr="002F57C9">
        <w:t xml:space="preserve"> Nacional REDD+ </w:t>
      </w:r>
      <w:proofErr w:type="spellStart"/>
      <w:r w:rsidR="00BC09E3" w:rsidRPr="002F57C9">
        <w:t>en</w:t>
      </w:r>
      <w:proofErr w:type="spellEnd"/>
      <w:r w:rsidR="00BC09E3" w:rsidRPr="002F57C9">
        <w:t xml:space="preserve"> Panama (2015)’, a rough comparison with the soil classification according to USDA suggests an important inadequate use of the soil resource and confirms the expansion of cattle ranching as the cause of deforestation. Panama has 1,537,326 hectares of pasture land and, but the availability of soils with livestock production capacity is only 891,300 ha, with an over-use for pastures representing 646,000 hectares of arable land. </w:t>
      </w:r>
    </w:p>
    <w:p w14:paraId="5410B981" w14:textId="77777777" w:rsidR="00BC09E3" w:rsidRPr="00BC09E3" w:rsidRDefault="00BC09E3" w:rsidP="00BC09E3">
      <w:pPr>
        <w:pStyle w:val="Prrafodelista"/>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lang w:val="en-US"/>
        </w:rPr>
      </w:pPr>
    </w:p>
    <w:p w14:paraId="20A97922" w14:textId="77777777" w:rsidR="00BC09E3" w:rsidRDefault="00AB6E6C" w:rsidP="00BC09E3">
      <w:pPr>
        <w:pStyle w:val="Prrafodelista"/>
        <w:widowControl w:val="0"/>
        <w:numPr>
          <w:ilvl w:val="0"/>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20" w:lineRule="atLeast"/>
        <w:jc w:val="both"/>
        <w:rPr>
          <w:color w:val="000000"/>
        </w:rPr>
      </w:pPr>
      <w:r w:rsidRPr="00BC09E3">
        <w:rPr>
          <w:i/>
        </w:rPr>
        <w:lastRenderedPageBreak/>
        <w:t>Extension services and technical assistance with regards to live</w:t>
      </w:r>
      <w:r w:rsidR="00A8205E">
        <w:rPr>
          <w:i/>
        </w:rPr>
        <w:t>stock production have been obsolete</w:t>
      </w:r>
      <w:r w:rsidRPr="00BC09E3">
        <w:rPr>
          <w:i/>
        </w:rPr>
        <w:t>, sporadic and practically non-existent in the Darien</w:t>
      </w:r>
      <w:r w:rsidRPr="00E74D1B">
        <w:t>. The prevalence of conventional cattle rearing practices in the Darien is partly the result of cultural trends (the vast majority of ranchers came from traditional cattle producing regions in the country) but also the fact that technical assistance, whenever available, has been limited to supporting the basic fundamentals of traditional livestock rearing (vaccination, plague control, etc.) rather than the promotion of innovative and less degrading alternatives. The few initiatives promoting sustainable cattle ranching in bio</w:t>
      </w:r>
      <w:r w:rsidR="00C70171">
        <w:t>-</w:t>
      </w:r>
      <w:r w:rsidRPr="00E74D1B">
        <w:t xml:space="preserve">diverse ecosystems, although noteworthy in several aspects, have been experimental, limited in coverage and scope, purposefully site-specific, fragmented in their approach, and generally ineffective in altering long established production paradigms in this traditional sector. Valuable lessons derived from these initiatives have however been analyzed for relevance and applied to this project, as appropriate and as detailed in </w:t>
      </w:r>
      <w:r w:rsidR="00A8205E">
        <w:t xml:space="preserve">multiple </w:t>
      </w:r>
      <w:r w:rsidRPr="00E74D1B">
        <w:t>sections of this P</w:t>
      </w:r>
      <w:r w:rsidR="00A8205E">
        <w:t>roject Document</w:t>
      </w:r>
      <w:r w:rsidRPr="00E74D1B">
        <w:t xml:space="preserve">. A review of the GEF portfolio </w:t>
      </w:r>
      <w:r w:rsidRPr="00BC09E3">
        <w:rPr>
          <w:color w:val="000000"/>
        </w:rPr>
        <w:t>experience in productive landscapes, entitled “</w:t>
      </w:r>
      <w:r w:rsidRPr="00BC09E3">
        <w:rPr>
          <w:i/>
          <w:color w:val="000000"/>
        </w:rPr>
        <w:t>Biodiversity Mainstreaming in Practice”</w:t>
      </w:r>
      <w:r w:rsidRPr="00BC09E3">
        <w:rPr>
          <w:color w:val="000000"/>
        </w:rPr>
        <w:t xml:space="preserve"> will also inform project design with the aim of “further refining the GEF’s investment strategy at the productive landscape level and the GEF Theory of Change for biodiversity mainstreaming</w:t>
      </w:r>
      <w:r w:rsidRPr="00E74D1B">
        <w:rPr>
          <w:rStyle w:val="Refdenotaalpie"/>
          <w:color w:val="000000"/>
        </w:rPr>
        <w:footnoteReference w:id="2"/>
      </w:r>
      <w:r w:rsidRPr="00BC09E3">
        <w:rPr>
          <w:color w:val="000000"/>
        </w:rPr>
        <w:t>.”</w:t>
      </w:r>
    </w:p>
    <w:p w14:paraId="2098DD14" w14:textId="77777777" w:rsidR="00BC09E3" w:rsidRPr="00BC09E3" w:rsidRDefault="00BC09E3" w:rsidP="00BC09E3">
      <w:pPr>
        <w:pStyle w:val="Prrafodelista"/>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20" w:lineRule="atLeast"/>
        <w:ind w:left="360"/>
        <w:jc w:val="both"/>
        <w:rPr>
          <w:color w:val="000000"/>
        </w:rPr>
      </w:pPr>
    </w:p>
    <w:p w14:paraId="236605EF" w14:textId="77777777" w:rsidR="00AB6E6C" w:rsidRPr="00BC09E3" w:rsidRDefault="00AB6E6C" w:rsidP="00BC09E3">
      <w:pPr>
        <w:pStyle w:val="Prrafodelista"/>
        <w:widowControl w:val="0"/>
        <w:numPr>
          <w:ilvl w:val="0"/>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20" w:lineRule="atLeast"/>
        <w:jc w:val="both"/>
        <w:rPr>
          <w:color w:val="000000"/>
        </w:rPr>
      </w:pPr>
      <w:r w:rsidRPr="00BC09E3">
        <w:rPr>
          <w:i/>
          <w:color w:val="000000"/>
        </w:rPr>
        <w:t>Land use plans have not been implemented in the Darien</w:t>
      </w:r>
      <w:r w:rsidR="009A4C6D">
        <w:rPr>
          <w:i/>
          <w:color w:val="000000"/>
        </w:rPr>
        <w:t>,</w:t>
      </w:r>
      <w:r w:rsidRPr="00BC09E3">
        <w:rPr>
          <w:i/>
          <w:color w:val="000000"/>
        </w:rPr>
        <w:t xml:space="preserve"> leading to deforestation for agricultural expansion and the progressive deterioration of ecosystem services.</w:t>
      </w:r>
      <w:r w:rsidRPr="00BC09E3">
        <w:rPr>
          <w:i/>
          <w:color w:val="000000"/>
          <w:u w:val="single"/>
        </w:rPr>
        <w:t xml:space="preserve"> </w:t>
      </w:r>
      <w:r w:rsidRPr="00BC09E3">
        <w:rPr>
          <w:color w:val="000000"/>
        </w:rPr>
        <w:t>Land use planning in the Darien has been primarily directed at establishing protected areas under varying management and protection categories. The remainder of the region is comprised of open lands, nestled among protected areas, with no specific designations, regulations, or enforcement mechanisms. The region's unsuitability for agriculture coupled with its inaccessibility has generally detracted government institutions from establishing a permanent presence in the area. Land use planning</w:t>
      </w:r>
      <w:r w:rsidRPr="00E74D1B">
        <w:rPr>
          <w:rStyle w:val="Refdenotaalpie"/>
          <w:color w:val="000000"/>
        </w:rPr>
        <w:footnoteReference w:id="3"/>
      </w:r>
      <w:r w:rsidRPr="00BC09E3">
        <w:rPr>
          <w:color w:val="000000"/>
        </w:rPr>
        <w:t xml:space="preserve"> and the sustainable use of resources in productive systems was never regarded as a priority and consequently not pursued. The last decade has thus witnessed an unprecedented expansion of unsustainable land use practices in agriculture, and more specifically cattle ranching, as no regulatory frameworks, clear land use zoning, reliable technical support, alternative production practices, or enforcement frameworks have provided the necessary controls or permanent oversight for productive activities and land use.</w:t>
      </w:r>
    </w:p>
    <w:p w14:paraId="1BFE681C" w14:textId="77777777" w:rsidR="00AB6E6C" w:rsidRPr="00E74D1B" w:rsidRDefault="00AB6E6C" w:rsidP="00AB6E6C">
      <w:pPr>
        <w:widowControl w:val="0"/>
        <w:autoSpaceDE w:val="0"/>
        <w:autoSpaceDN w:val="0"/>
        <w:adjustRightInd w:val="0"/>
        <w:spacing w:line="220" w:lineRule="atLeast"/>
        <w:jc w:val="both"/>
      </w:pPr>
    </w:p>
    <w:p w14:paraId="09ECBC30" w14:textId="77777777" w:rsidR="00AB6E6C" w:rsidRPr="00E74D1B" w:rsidRDefault="00AB6E6C" w:rsidP="00A60D11">
      <w:pPr>
        <w:pStyle w:val="Prrafodelista"/>
        <w:widowControl w:val="0"/>
        <w:numPr>
          <w:ilvl w:val="0"/>
          <w:numId w:val="32"/>
        </w:numPr>
        <w:autoSpaceDE w:val="0"/>
        <w:autoSpaceDN w:val="0"/>
        <w:adjustRightInd w:val="0"/>
        <w:spacing w:line="220" w:lineRule="atLeast"/>
        <w:jc w:val="both"/>
      </w:pPr>
      <w:r w:rsidRPr="00FA5FA2">
        <w:rPr>
          <w:i/>
        </w:rPr>
        <w:t>The Darien's isolation, scarce population, limited social services and infrastructure, have made technical assistance and reliable extension services a challenge for past government administrations</w:t>
      </w:r>
      <w:r w:rsidRPr="00344343">
        <w:t>.</w:t>
      </w:r>
      <w:r w:rsidRPr="00E74D1B">
        <w:t xml:space="preserve"> Addressing the challenges inherent to the Darien have not always constituted a priority for the </w:t>
      </w:r>
      <w:proofErr w:type="spellStart"/>
      <w:r w:rsidRPr="00E74D1B">
        <w:t>GoP</w:t>
      </w:r>
      <w:proofErr w:type="spellEnd"/>
      <w:r w:rsidRPr="00E74D1B">
        <w:t xml:space="preserve"> as competing development needs elsewhere in the country have taken precedent over issues in one of the continent's last frontiers. This situation however has now become a pressing concern as inadequate technical and institutional support has further exacerbated the disorganized, degrading, and unprecedented pace of agricultural expansion.</w:t>
      </w:r>
    </w:p>
    <w:p w14:paraId="59FC31E3" w14:textId="77777777" w:rsidR="00AB6E6C" w:rsidRPr="00E74D1B" w:rsidRDefault="00AB6E6C" w:rsidP="00AB6E6C">
      <w:pPr>
        <w:widowControl w:val="0"/>
        <w:autoSpaceDE w:val="0"/>
        <w:autoSpaceDN w:val="0"/>
        <w:adjustRightInd w:val="0"/>
        <w:spacing w:line="220" w:lineRule="atLeast"/>
        <w:ind w:left="-142"/>
        <w:jc w:val="both"/>
      </w:pPr>
    </w:p>
    <w:p w14:paraId="3B12B100" w14:textId="77777777" w:rsidR="00AB6E6C" w:rsidRPr="00202A4D" w:rsidRDefault="009C576A" w:rsidP="00202A4D">
      <w:pPr>
        <w:rPr>
          <w:b/>
        </w:rPr>
      </w:pPr>
      <w:r w:rsidRPr="00202A4D">
        <w:rPr>
          <w:b/>
        </w:rPr>
        <w:t>B</w:t>
      </w:r>
      <w:r w:rsidR="00AB6E6C" w:rsidRPr="00202A4D">
        <w:rPr>
          <w:b/>
        </w:rPr>
        <w:t>arriers</w:t>
      </w:r>
      <w:r w:rsidRPr="00202A4D">
        <w:rPr>
          <w:b/>
        </w:rPr>
        <w:t xml:space="preserve"> to </w:t>
      </w:r>
      <w:r w:rsidR="00522D3A" w:rsidRPr="00202A4D">
        <w:rPr>
          <w:b/>
        </w:rPr>
        <w:t>sustainable</w:t>
      </w:r>
      <w:r w:rsidR="00AB6E6C" w:rsidRPr="00202A4D">
        <w:rPr>
          <w:b/>
        </w:rPr>
        <w:t xml:space="preserve"> cattle production systems</w:t>
      </w:r>
    </w:p>
    <w:p w14:paraId="571D172E" w14:textId="77777777" w:rsidR="00A8029D" w:rsidRDefault="00A8029D" w:rsidP="00A8029D">
      <w:pPr>
        <w:widowControl w:val="0"/>
        <w:tabs>
          <w:tab w:val="left" w:pos="142"/>
        </w:tabs>
        <w:autoSpaceDE w:val="0"/>
        <w:autoSpaceDN w:val="0"/>
        <w:adjustRightInd w:val="0"/>
        <w:spacing w:line="220" w:lineRule="atLeast"/>
        <w:jc w:val="both"/>
        <w:rPr>
          <w:i/>
        </w:rPr>
      </w:pPr>
    </w:p>
    <w:p w14:paraId="120F12CF" w14:textId="77777777" w:rsidR="00A8029D" w:rsidRPr="00CC0AB1" w:rsidRDefault="00AB6E6C" w:rsidP="00A60D11">
      <w:pPr>
        <w:pStyle w:val="Prrafodelista"/>
        <w:widowControl w:val="0"/>
        <w:numPr>
          <w:ilvl w:val="0"/>
          <w:numId w:val="32"/>
        </w:numPr>
        <w:tabs>
          <w:tab w:val="left" w:pos="142"/>
        </w:tabs>
        <w:autoSpaceDE w:val="0"/>
        <w:autoSpaceDN w:val="0"/>
        <w:adjustRightInd w:val="0"/>
        <w:spacing w:line="220" w:lineRule="atLeast"/>
        <w:jc w:val="both"/>
        <w:rPr>
          <w:i/>
        </w:rPr>
      </w:pPr>
      <w:r w:rsidRPr="00CC0AB1">
        <w:rPr>
          <w:i/>
        </w:rPr>
        <w:lastRenderedPageBreak/>
        <w:t>Cattle ranchers continue to use and rely on traditional practices and methods for cattle production</w:t>
      </w:r>
      <w:r w:rsidRPr="009F21BD">
        <w:t>.</w:t>
      </w:r>
      <w:r w:rsidRPr="00E74D1B">
        <w:t xml:space="preserve"> The concepts of integrated resource management and the application of silvo-pastoral systems (SPS) remain unfamiliar to Darien’s cattle producers. </w:t>
      </w:r>
      <w:r w:rsidRPr="00CC0AB1">
        <w:rPr>
          <w:color w:val="000000"/>
        </w:rPr>
        <w:t>The sustainable intensification of existing farm-lands and the application of alternative production practices, including crop rotation, crop diversification, water-saving techniques, and the application of conservation-oriented SPS, among others,</w:t>
      </w:r>
      <w:r w:rsidRPr="00CC0AB1">
        <w:rPr>
          <w:i/>
          <w:color w:val="000000"/>
        </w:rPr>
        <w:t xml:space="preserve"> </w:t>
      </w:r>
      <w:r w:rsidRPr="00CC0AB1">
        <w:rPr>
          <w:color w:val="000000"/>
        </w:rPr>
        <w:t>are neither practiced, promoted nor sufficiently understood. Neither are the socio-economic benefits and environmental services silvo-pastoral systems can provide by way of: healthy watersheds, soil preservation, carbon sequestration, habitat preservation, functionality and maintenance of vegetative cover in agro-ecosystems, productivity</w:t>
      </w:r>
      <w:r w:rsidRPr="00E74D1B">
        <w:t xml:space="preserve"> gains and additional income sources. Unfortunately, cattle producers moving to the Darien often apply the same unsustainable methods utilized in their place of origin, irrespective of the environmental consequences these practices have progressively had on the resource base they depend on. A knowledge and opportunity vacuum is thereby disempowering producers from engaging in sustainable alternatives, and impeding the opportunities, efficiencies, and numerous benefits conservation oriented SPS would offer to their livelihoods on a variety of fronts.</w:t>
      </w:r>
    </w:p>
    <w:p w14:paraId="67515388" w14:textId="77777777" w:rsidR="00A8029D" w:rsidRDefault="00A8029D" w:rsidP="00A8029D">
      <w:pPr>
        <w:widowControl w:val="0"/>
        <w:tabs>
          <w:tab w:val="left" w:pos="142"/>
        </w:tabs>
        <w:autoSpaceDE w:val="0"/>
        <w:autoSpaceDN w:val="0"/>
        <w:adjustRightInd w:val="0"/>
        <w:spacing w:line="220" w:lineRule="atLeast"/>
        <w:jc w:val="both"/>
        <w:rPr>
          <w:i/>
        </w:rPr>
      </w:pPr>
    </w:p>
    <w:p w14:paraId="35FE7B6C" w14:textId="77777777" w:rsidR="00A8029D" w:rsidRPr="00CC0AB1" w:rsidRDefault="00AB6E6C" w:rsidP="00A60D11">
      <w:pPr>
        <w:pStyle w:val="Prrafodelista"/>
        <w:widowControl w:val="0"/>
        <w:numPr>
          <w:ilvl w:val="0"/>
          <w:numId w:val="32"/>
        </w:numPr>
        <w:tabs>
          <w:tab w:val="left" w:pos="142"/>
        </w:tabs>
        <w:autoSpaceDE w:val="0"/>
        <w:autoSpaceDN w:val="0"/>
        <w:adjustRightInd w:val="0"/>
        <w:spacing w:line="220" w:lineRule="atLeast"/>
        <w:jc w:val="both"/>
        <w:rPr>
          <w:i/>
        </w:rPr>
      </w:pPr>
      <w:r w:rsidRPr="00CC0AB1">
        <w:rPr>
          <w:i/>
        </w:rPr>
        <w:t xml:space="preserve">Extension services and technical support remain conventional, outdated and scarce. </w:t>
      </w:r>
      <w:r w:rsidRPr="00E74D1B">
        <w:t xml:space="preserve">Specialized assistance and institutional backing for cattle producers has been limited in both quantity and quality. As mentioned, cattle ranchers are </w:t>
      </w:r>
      <w:r w:rsidR="00745BD6" w:rsidRPr="00E74D1B">
        <w:t>neither empowered nor</w:t>
      </w:r>
      <w:r w:rsidRPr="00E74D1B">
        <w:t xml:space="preserve"> appraised of new technologies, conservation </w:t>
      </w:r>
      <w:r w:rsidR="00745BD6" w:rsidRPr="00E74D1B">
        <w:t>oriented neither production</w:t>
      </w:r>
      <w:r w:rsidRPr="00E74D1B">
        <w:t xml:space="preserve"> methods, nor the win-win situations and productivity gains sustainable alternatives can generate. Dependence on conventional inputs and “standard” production practices remains the norm as does the environmental degradation associated with these long-established production </w:t>
      </w:r>
      <w:r w:rsidRPr="00CC0AB1">
        <w:rPr>
          <w:color w:val="000000"/>
        </w:rPr>
        <w:t>scenarios. The resulting patterns of degradation and unsustainable land uses are both evident at the farm and landscape level. Extension</w:t>
      </w:r>
      <w:r w:rsidRPr="00E74D1B">
        <w:t xml:space="preserve"> agents also reflect a generational gap in technical knowledge and the perceptions of what constitutes sustainable production models. In this regard, a new generation of extension professionals needs to be nurtured, promoted and established to replace unsustainable production paradigms.</w:t>
      </w:r>
    </w:p>
    <w:p w14:paraId="7ED1B11A" w14:textId="77777777" w:rsidR="00A8029D" w:rsidRDefault="00A8029D" w:rsidP="00A8029D">
      <w:pPr>
        <w:widowControl w:val="0"/>
        <w:tabs>
          <w:tab w:val="left" w:pos="142"/>
        </w:tabs>
        <w:autoSpaceDE w:val="0"/>
        <w:autoSpaceDN w:val="0"/>
        <w:adjustRightInd w:val="0"/>
        <w:spacing w:line="220" w:lineRule="atLeast"/>
        <w:jc w:val="both"/>
        <w:rPr>
          <w:i/>
        </w:rPr>
      </w:pPr>
    </w:p>
    <w:p w14:paraId="4D842E9A" w14:textId="77777777" w:rsidR="00344343" w:rsidRPr="00CC0AB1" w:rsidRDefault="00AB6E6C" w:rsidP="00A60D11">
      <w:pPr>
        <w:pStyle w:val="Prrafodelista"/>
        <w:widowControl w:val="0"/>
        <w:numPr>
          <w:ilvl w:val="0"/>
          <w:numId w:val="32"/>
        </w:numPr>
        <w:tabs>
          <w:tab w:val="left" w:pos="142"/>
        </w:tabs>
        <w:autoSpaceDE w:val="0"/>
        <w:autoSpaceDN w:val="0"/>
        <w:adjustRightInd w:val="0"/>
        <w:spacing w:line="220" w:lineRule="atLeast"/>
        <w:jc w:val="both"/>
        <w:rPr>
          <w:i/>
        </w:rPr>
      </w:pPr>
      <w:r w:rsidRPr="00CC0AB1">
        <w:rPr>
          <w:i/>
        </w:rPr>
        <w:t xml:space="preserve">Cattle rancher associations and networks are disorganized and weak, minimizing the potential socio-economic benefits a collective approach within this productive sector could generate. </w:t>
      </w:r>
      <w:r w:rsidRPr="00E74D1B">
        <w:t>Networking structures and cattle ranchers’ associations remain incipient and disorganized compared to those in other regions in the country, as well as other agricultural sectors. This constitutes an important organizational barrier preventing ranchers from defining common needs, mutual goals, the scope and frequency of assistance requirements, and the possible economies of scale in delivering and optimizing technical support. Improved networking structures and consolidated cattle ranchers’ associations could assist producers in reaching their full potential in terms of productive sustainability. In the same vein, a united front of cattle producers could significantly leverage a reconversion from traditional cattle production towards eco-friendly systems both within farms and the productive landscape alike. Consolidated producers’ networks are significant structures for establishing a critical stakeholder mass, unifying support needs, facilitating the delivery of technical assistance, promoting the permanent exchange of experiential learning, and ultimately ensuring the replication and emulation of best practices in this increasingly relevant productive sector.</w:t>
      </w:r>
    </w:p>
    <w:p w14:paraId="62FCA309" w14:textId="77777777" w:rsidR="00344343" w:rsidRDefault="00344343" w:rsidP="00344343">
      <w:pPr>
        <w:widowControl w:val="0"/>
        <w:tabs>
          <w:tab w:val="left" w:pos="142"/>
        </w:tabs>
        <w:autoSpaceDE w:val="0"/>
        <w:autoSpaceDN w:val="0"/>
        <w:adjustRightInd w:val="0"/>
        <w:spacing w:line="220" w:lineRule="atLeast"/>
        <w:jc w:val="both"/>
        <w:rPr>
          <w:i/>
        </w:rPr>
      </w:pPr>
    </w:p>
    <w:p w14:paraId="110768FD" w14:textId="77777777" w:rsidR="00344343" w:rsidRPr="00CC0AB1" w:rsidRDefault="00AB6E6C" w:rsidP="00A60D11">
      <w:pPr>
        <w:pStyle w:val="Prrafodelista"/>
        <w:widowControl w:val="0"/>
        <w:numPr>
          <w:ilvl w:val="0"/>
          <w:numId w:val="32"/>
        </w:numPr>
        <w:tabs>
          <w:tab w:val="left" w:pos="142"/>
        </w:tabs>
        <w:autoSpaceDE w:val="0"/>
        <w:autoSpaceDN w:val="0"/>
        <w:adjustRightInd w:val="0"/>
        <w:spacing w:line="220" w:lineRule="atLeast"/>
        <w:jc w:val="both"/>
        <w:rPr>
          <w:i/>
        </w:rPr>
      </w:pPr>
      <w:r w:rsidRPr="00CC0AB1">
        <w:rPr>
          <w:i/>
        </w:rPr>
        <w:lastRenderedPageBreak/>
        <w:t xml:space="preserve">Awareness of the multiple benefits associated with eco-friendly silvo-pastoral systems </w:t>
      </w:r>
      <w:r w:rsidRPr="00CC0AB1">
        <w:rPr>
          <w:i/>
          <w:color w:val="000000"/>
        </w:rPr>
        <w:t xml:space="preserve">within a sustainable land management framework is limited among producers and consumers alike. </w:t>
      </w:r>
      <w:r w:rsidRPr="00CC0AB1">
        <w:rPr>
          <w:color w:val="000000"/>
        </w:rPr>
        <w:t>The socio-economic and ecological benefits of sustainable cattle ranching - through the application of conservation-based practices within a sustainable integrated land use management model - remains elusive at local and national levels. Conversely, the socio-economic costs and ramifications of engaging in "business as usual ranching" along with the environmental degradation it entails have not been internalized, costed, nor fully understood by producers and consumers alike. This lack of awareness results in unrealized potential for improvements, as well as missed opportunities for modifications and innovations along the productive chain. This needed “awareness raising” could be significantly addressed through well articulated informational campaigns and communication strategies purposefully designed for a variety of stakeholder groups at local and national levels, including producers and consumers, policy makers, land use planners and decision-makers, as well as financial institutions, among others.</w:t>
      </w:r>
    </w:p>
    <w:p w14:paraId="645367C8" w14:textId="77777777" w:rsidR="00344343" w:rsidRDefault="00344343" w:rsidP="00344343">
      <w:pPr>
        <w:widowControl w:val="0"/>
        <w:tabs>
          <w:tab w:val="left" w:pos="142"/>
        </w:tabs>
        <w:autoSpaceDE w:val="0"/>
        <w:autoSpaceDN w:val="0"/>
        <w:adjustRightInd w:val="0"/>
        <w:spacing w:line="220" w:lineRule="atLeast"/>
        <w:jc w:val="both"/>
        <w:rPr>
          <w:i/>
        </w:rPr>
      </w:pPr>
    </w:p>
    <w:p w14:paraId="6EC1547F" w14:textId="77777777" w:rsidR="00AB6E6C" w:rsidRPr="00CC0AB1" w:rsidRDefault="00AB6E6C" w:rsidP="00A60D11">
      <w:pPr>
        <w:pStyle w:val="Prrafodelista"/>
        <w:widowControl w:val="0"/>
        <w:numPr>
          <w:ilvl w:val="0"/>
          <w:numId w:val="32"/>
        </w:numPr>
        <w:tabs>
          <w:tab w:val="left" w:pos="142"/>
        </w:tabs>
        <w:autoSpaceDE w:val="0"/>
        <w:autoSpaceDN w:val="0"/>
        <w:adjustRightInd w:val="0"/>
        <w:spacing w:line="220" w:lineRule="atLeast"/>
        <w:jc w:val="both"/>
        <w:rPr>
          <w:i/>
        </w:rPr>
      </w:pPr>
      <w:r w:rsidRPr="00CC0AB1">
        <w:rPr>
          <w:i/>
        </w:rPr>
        <w:t xml:space="preserve">Land use planning and regulatory frameworks in the Darien are inadequate and do not incorporate conservation objectives at the wider landscape level. </w:t>
      </w:r>
      <w:r w:rsidRPr="00E74D1B">
        <w:t xml:space="preserve">The Darien does not have a cohesive land use plan which integrates conservation, ecosystem services, and sustainable resource use objectives. </w:t>
      </w:r>
      <w:r w:rsidR="00BF31F6">
        <w:t xml:space="preserve">Of note, however, are efforts by WWF between 2007 &amp; 2008 in which early versions of land use plans were produced for the Darien, </w:t>
      </w:r>
      <w:proofErr w:type="spellStart"/>
      <w:r w:rsidR="00BF31F6">
        <w:t>Cemaco</w:t>
      </w:r>
      <w:proofErr w:type="spellEnd"/>
      <w:r w:rsidR="00BF31F6">
        <w:t xml:space="preserve"> and </w:t>
      </w:r>
      <w:proofErr w:type="spellStart"/>
      <w:r w:rsidR="00BF31F6">
        <w:t>Sambu</w:t>
      </w:r>
      <w:proofErr w:type="spellEnd"/>
      <w:r w:rsidR="00BF31F6">
        <w:t xml:space="preserve">; there also is a land use plan for the </w:t>
      </w:r>
      <w:proofErr w:type="spellStart"/>
      <w:r w:rsidR="00BF31F6">
        <w:t>Pinogana</w:t>
      </w:r>
      <w:proofErr w:type="spellEnd"/>
      <w:r w:rsidR="00BF31F6">
        <w:t xml:space="preserve"> region.  </w:t>
      </w:r>
      <w:r w:rsidR="009232B4">
        <w:t>Most of the protected areas in the Darien do not have a management p</w:t>
      </w:r>
      <w:r w:rsidR="00933A98">
        <w:t xml:space="preserve">lan. In </w:t>
      </w:r>
      <w:r w:rsidR="0050153A">
        <w:t xml:space="preserve">other administrative </w:t>
      </w:r>
      <w:r w:rsidR="009232B4">
        <w:t>areas</w:t>
      </w:r>
      <w:r w:rsidR="00933A98">
        <w:t xml:space="preserve"> where there are no land use plans, development is guided by the </w:t>
      </w:r>
      <w:r w:rsidR="009232B4">
        <w:t xml:space="preserve">zoning specifications defined in the original charter governing their creation. </w:t>
      </w:r>
      <w:r w:rsidRPr="00E74D1B">
        <w:t xml:space="preserve">A holistic integrated land-use management plan, adjusted to current developmental challenges and consistent with productive sector pressures (agriculture/livestock) is now a pressing requirement for the region's sustainable development. This planning tool is indispensable to safeguard biodiversity, (both within and outside protected areas) the functionality of protected areas and the multiple services these provide on an individual and collective basis. </w:t>
      </w:r>
      <w:r w:rsidRPr="00CC0AB1">
        <w:rPr>
          <w:color w:val="000000"/>
        </w:rPr>
        <w:t>The establishment of a sustainable land use management plan is also criti</w:t>
      </w:r>
      <w:r w:rsidRPr="00E74D1B">
        <w:t>cal considering the uncontrolled expansion of agricultural production. In this regard, an integrated zoning and conservation land use framework would merge conservation and sustainability concerns within its planning objectives, operational structures, enforcement mechanisms, and financing considerations. Without this land use plan and regulatory framework, productive activity in this resource rich, albeit fragile ecosystem, could irreversibly jeopardize the Darien’s unique and globally significant ecological attributes.</w:t>
      </w:r>
    </w:p>
    <w:p w14:paraId="09D37B1C" w14:textId="77777777" w:rsidR="009F21BD" w:rsidRDefault="009F21BD" w:rsidP="009F21BD">
      <w:pPr>
        <w:widowControl w:val="0"/>
        <w:autoSpaceDE w:val="0"/>
        <w:autoSpaceDN w:val="0"/>
        <w:adjustRightInd w:val="0"/>
        <w:spacing w:line="220" w:lineRule="atLeast"/>
        <w:jc w:val="both"/>
      </w:pPr>
    </w:p>
    <w:p w14:paraId="1126951A" w14:textId="77777777" w:rsidR="009F21BD" w:rsidRDefault="00AB6E6C" w:rsidP="00A60D11">
      <w:pPr>
        <w:pStyle w:val="Prrafodelista"/>
        <w:widowControl w:val="0"/>
        <w:numPr>
          <w:ilvl w:val="0"/>
          <w:numId w:val="32"/>
        </w:numPr>
        <w:autoSpaceDE w:val="0"/>
        <w:autoSpaceDN w:val="0"/>
        <w:adjustRightInd w:val="0"/>
        <w:spacing w:line="220" w:lineRule="atLeast"/>
        <w:jc w:val="both"/>
      </w:pPr>
      <w:r w:rsidRPr="00903137">
        <w:rPr>
          <w:i/>
        </w:rPr>
        <w:t>Government institutions (</w:t>
      </w:r>
      <w:r w:rsidR="0040634B">
        <w:rPr>
          <w:i/>
        </w:rPr>
        <w:t>Economy &amp; Finance</w:t>
      </w:r>
      <w:r w:rsidRPr="00903137">
        <w:rPr>
          <w:i/>
        </w:rPr>
        <w:t xml:space="preserve">, Agriculture, Environment) and their respective technical departments are </w:t>
      </w:r>
      <w:r w:rsidR="009F21BD" w:rsidRPr="00903137">
        <w:rPr>
          <w:i/>
        </w:rPr>
        <w:t>neither sufficiently coordinated nor</w:t>
      </w:r>
      <w:r w:rsidRPr="00903137">
        <w:rPr>
          <w:i/>
        </w:rPr>
        <w:t xml:space="preserve"> trained to address the challenges facing the Darien nor able to provide the required support for implementing sustainable productive options.</w:t>
      </w:r>
      <w:r w:rsidRPr="00E74D1B">
        <w:t xml:space="preserve"> Government institutions, namely the Ministry of Environment and the Ministry for Agricultural Development, have made commendable efforts in recent years to establish and maintain a small local presence in the Darien. Nevertheless, technical assistance for cattle rearing in the Darien remains limited to basic sanitation and inoculation priorities, censuses, and to </w:t>
      </w:r>
      <w:r w:rsidR="009F21BD" w:rsidRPr="00E74D1B">
        <w:t>certain</w:t>
      </w:r>
      <w:r w:rsidRPr="00E74D1B">
        <w:t xml:space="preserve"> extent maintenance of road access for livestock transportation purposes. Also, while ad hoc communications exist </w:t>
      </w:r>
      <w:r w:rsidRPr="00E74D1B">
        <w:lastRenderedPageBreak/>
        <w:t xml:space="preserve">between government institutions at local levels, these do not replace a formal, coordinated, inter-institutional framework that would allow these government entities to deliver local stakeholders the technical support required by their respective mandates. </w:t>
      </w:r>
    </w:p>
    <w:p w14:paraId="1032B534" w14:textId="77777777" w:rsidR="009F21BD" w:rsidRDefault="009F21BD" w:rsidP="009F21BD">
      <w:pPr>
        <w:widowControl w:val="0"/>
        <w:autoSpaceDE w:val="0"/>
        <w:autoSpaceDN w:val="0"/>
        <w:adjustRightInd w:val="0"/>
        <w:spacing w:line="220" w:lineRule="atLeast"/>
        <w:jc w:val="both"/>
      </w:pPr>
    </w:p>
    <w:p w14:paraId="045E4C8F" w14:textId="77777777" w:rsidR="009F21BD" w:rsidRDefault="00AB6E6C" w:rsidP="00A60D11">
      <w:pPr>
        <w:pStyle w:val="Prrafodelista"/>
        <w:widowControl w:val="0"/>
        <w:numPr>
          <w:ilvl w:val="0"/>
          <w:numId w:val="32"/>
        </w:numPr>
        <w:autoSpaceDE w:val="0"/>
        <w:autoSpaceDN w:val="0"/>
        <w:adjustRightInd w:val="0"/>
        <w:spacing w:line="220" w:lineRule="atLeast"/>
        <w:jc w:val="both"/>
      </w:pPr>
      <w:r w:rsidRPr="00903137">
        <w:rPr>
          <w:i/>
        </w:rPr>
        <w:t xml:space="preserve">Financial resources (credits/loans) are not complemented by the technical assistance, nor extension support required for the adoption of on-farm reforms in the cattle sector’s productive systems. </w:t>
      </w:r>
      <w:r w:rsidRPr="00E74D1B">
        <w:t xml:space="preserve">The absence of technical </w:t>
      </w:r>
      <w:r w:rsidR="009F21BD" w:rsidRPr="00E74D1B">
        <w:t>expertise</w:t>
      </w:r>
      <w:r w:rsidRPr="00E74D1B">
        <w:t xml:space="preserve"> to ensure that financial mechanisms</w:t>
      </w:r>
      <w:r w:rsidRPr="00E74D1B">
        <w:rPr>
          <w:rStyle w:val="Refdenotaalpie"/>
        </w:rPr>
        <w:footnoteReference w:id="4"/>
      </w:r>
      <w:r w:rsidRPr="00E74D1B">
        <w:t xml:space="preserve"> deliver transformational changes within productive systems at the farm and landscape </w:t>
      </w:r>
      <w:proofErr w:type="gramStart"/>
      <w:r w:rsidRPr="00E74D1B">
        <w:t>level,</w:t>
      </w:r>
      <w:proofErr w:type="gramEnd"/>
      <w:r w:rsidRPr="00E74D1B">
        <w:t xml:space="preserve"> constitutes a significant impediment that will need to be addressed if alternatives are to be sustainably implemented by producers. To date, the absence of reliable, specialized and informed technical assistance to facilitate and guide cattle ranchers in accessing capital, particularly among small to medium sized producers, has undermined progress towards the application of SPS and the possibility of achieving lasting productive changes in the Darien. Experience has also shown that even with accessible financing at attractive rates cattle farmers remain reticent to engage in alternative production practices </w:t>
      </w:r>
      <w:r w:rsidRPr="00903137">
        <w:rPr>
          <w:i/>
        </w:rPr>
        <w:t>if they do not receive a commensurate amount of reliable technical assistance to support them in the implementation of these changes</w:t>
      </w:r>
      <w:r w:rsidRPr="00E74D1B">
        <w:t xml:space="preserve">. The case in the Darien illustrates that the successful adoption of conservation-oriented SPS, requires </w:t>
      </w:r>
      <w:r w:rsidRPr="00903137">
        <w:rPr>
          <w:i/>
        </w:rPr>
        <w:t>both</w:t>
      </w:r>
      <w:r w:rsidRPr="00E74D1B">
        <w:t xml:space="preserve"> technical assistance and financial resources to mitigate the perceived risk these proposed alternatives represent for traditional cattle producers. In brief, changing "how things are done" amongst ranchers implies a meaningful shift in their established customs and mind-sets. This attitudinal change represents a commitment for which both resources and technical assistance are required </w:t>
      </w:r>
      <w:r w:rsidRPr="00903137">
        <w:rPr>
          <w:i/>
        </w:rPr>
        <w:t>in equal measure</w:t>
      </w:r>
      <w:r w:rsidRPr="00E74D1B">
        <w:t>. Experience has repeatedly shown that without reliable technical assistance for implementing, monitoring, and replicating these changes, financial resources alone - even if readily available – will not be sufficient to effect lasting change. Consequently, a two-pronged approach, pairing financial resources with ample technical assistance is considered indispensable for long-lasting productive changes.</w:t>
      </w:r>
    </w:p>
    <w:p w14:paraId="30ABB40F" w14:textId="77777777" w:rsidR="009F21BD" w:rsidRDefault="009F21BD" w:rsidP="009F21BD">
      <w:pPr>
        <w:widowControl w:val="0"/>
        <w:autoSpaceDE w:val="0"/>
        <w:autoSpaceDN w:val="0"/>
        <w:adjustRightInd w:val="0"/>
        <w:spacing w:line="220" w:lineRule="atLeast"/>
        <w:jc w:val="both"/>
      </w:pPr>
    </w:p>
    <w:p w14:paraId="4627806F" w14:textId="77777777" w:rsidR="009F21BD" w:rsidRDefault="00AB6E6C" w:rsidP="00A60D11">
      <w:pPr>
        <w:pStyle w:val="Prrafodelista"/>
        <w:widowControl w:val="0"/>
        <w:numPr>
          <w:ilvl w:val="0"/>
          <w:numId w:val="32"/>
        </w:numPr>
        <w:autoSpaceDE w:val="0"/>
        <w:autoSpaceDN w:val="0"/>
        <w:adjustRightInd w:val="0"/>
        <w:spacing w:line="220" w:lineRule="atLeast"/>
        <w:jc w:val="both"/>
      </w:pPr>
      <w:r w:rsidRPr="00903137">
        <w:rPr>
          <w:i/>
        </w:rPr>
        <w:t xml:space="preserve">Cattle farmers in the Darien do not have the required information, knowledge or experience to develop farm management plans based on SPS and conservation-oriented principles. </w:t>
      </w:r>
      <w:r w:rsidRPr="00E74D1B">
        <w:t xml:space="preserve">To access credit farmers will have to prepare “Planes de </w:t>
      </w:r>
      <w:proofErr w:type="spellStart"/>
      <w:r w:rsidRPr="00E74D1B">
        <w:t>Finca</w:t>
      </w:r>
      <w:proofErr w:type="spellEnd"/>
      <w:r w:rsidRPr="00E74D1B">
        <w:t xml:space="preserve">” (farm plans) as a requirement for financial institutions. In these plans, farmers will need to detail and cost how they will transition from a “business as usual” scenario to a situation in which production practices based on conservation objectives and silvo-pastoral systems will prevail. Among other elements, these “Planes de </w:t>
      </w:r>
      <w:proofErr w:type="spellStart"/>
      <w:r w:rsidRPr="00E74D1B">
        <w:t>Finca</w:t>
      </w:r>
      <w:proofErr w:type="spellEnd"/>
      <w:r w:rsidRPr="00E74D1B">
        <w:t>/Farm Plans” will need to include; the specific practices that they will be adopting in their farms</w:t>
      </w:r>
      <w:r w:rsidRPr="00E74D1B">
        <w:rPr>
          <w:rStyle w:val="Refdenotaalpie"/>
        </w:rPr>
        <w:footnoteReference w:id="5"/>
      </w:r>
      <w:r w:rsidRPr="00E74D1B">
        <w:t xml:space="preserve">, the costs of corresponding inputs and staff, expected time-frames and yields, as well as the means to monitor positive changes in the preservation and rehabilitation of environmental resources (soil, water, biodiversity, etc.) and the services </w:t>
      </w:r>
      <w:r w:rsidRPr="00903137">
        <w:rPr>
          <w:color w:val="000000"/>
        </w:rPr>
        <w:t xml:space="preserve">they provide. With these considerations in mind, these Farm Plans will differ considerably from </w:t>
      </w:r>
      <w:r w:rsidR="00F07ADE">
        <w:rPr>
          <w:color w:val="000000"/>
        </w:rPr>
        <w:t>the practices</w:t>
      </w:r>
      <w:r w:rsidRPr="00903137">
        <w:rPr>
          <w:color w:val="000000"/>
        </w:rPr>
        <w:t xml:space="preserve"> currently guiding production in the Darien. However, the technical support needed to move from “business as usual” to the proposed “alternative scenario” is currently unavailable thus constituting a significant barrier to optimize the potential of available credit. Practical training in SPS and immersion in the techniques they entail at the farm and landscape level, in addition to the investments and inputs these require, is precisely what </w:t>
      </w:r>
      <w:r w:rsidRPr="00903137">
        <w:rPr>
          <w:color w:val="000000"/>
        </w:rPr>
        <w:lastRenderedPageBreak/>
        <w:t>prospective farmers will need technical assistance in and one of the barriers this project proposes to overcome.</w:t>
      </w:r>
    </w:p>
    <w:p w14:paraId="74770C1F" w14:textId="77777777" w:rsidR="009F21BD" w:rsidRDefault="009F21BD" w:rsidP="009F21BD">
      <w:pPr>
        <w:widowControl w:val="0"/>
        <w:autoSpaceDE w:val="0"/>
        <w:autoSpaceDN w:val="0"/>
        <w:adjustRightInd w:val="0"/>
        <w:spacing w:line="220" w:lineRule="atLeast"/>
        <w:jc w:val="both"/>
      </w:pPr>
    </w:p>
    <w:p w14:paraId="1618ED63" w14:textId="77777777" w:rsidR="00AB6E6C" w:rsidRPr="009F21BD" w:rsidRDefault="009F21BD" w:rsidP="00A60D11">
      <w:pPr>
        <w:pStyle w:val="Prrafodelista"/>
        <w:widowControl w:val="0"/>
        <w:numPr>
          <w:ilvl w:val="0"/>
          <w:numId w:val="32"/>
        </w:numPr>
        <w:autoSpaceDE w:val="0"/>
        <w:autoSpaceDN w:val="0"/>
        <w:adjustRightInd w:val="0"/>
        <w:spacing w:line="220" w:lineRule="atLeast"/>
        <w:jc w:val="both"/>
      </w:pPr>
      <w:r w:rsidRPr="00903137">
        <w:rPr>
          <w:i/>
          <w:color w:val="000000"/>
        </w:rPr>
        <w:t>B</w:t>
      </w:r>
      <w:r w:rsidR="00AB6E6C" w:rsidRPr="00903137">
        <w:rPr>
          <w:i/>
          <w:color w:val="000000"/>
        </w:rPr>
        <w:t>anks and other financing institutions</w:t>
      </w:r>
      <w:r w:rsidR="00AB6E6C" w:rsidRPr="00903137">
        <w:rPr>
          <w:color w:val="000000"/>
        </w:rPr>
        <w:t xml:space="preserve"> </w:t>
      </w:r>
      <w:r w:rsidR="00AB6E6C" w:rsidRPr="00903137">
        <w:rPr>
          <w:i/>
          <w:color w:val="000000"/>
        </w:rPr>
        <w:t xml:space="preserve">have not incorporated sustainability considerations, </w:t>
      </w:r>
      <w:proofErr w:type="gramStart"/>
      <w:r w:rsidR="00AB6E6C" w:rsidRPr="00903137">
        <w:rPr>
          <w:i/>
          <w:color w:val="000000"/>
        </w:rPr>
        <w:t>nor</w:t>
      </w:r>
      <w:proofErr w:type="gramEnd"/>
      <w:r w:rsidR="00AB6E6C" w:rsidRPr="00903137">
        <w:rPr>
          <w:i/>
          <w:color w:val="000000"/>
        </w:rPr>
        <w:t xml:space="preserve"> social and environmental risk management assessments in their lending operations and sectoral portfolios</w:t>
      </w:r>
      <w:r w:rsidR="00AB6E6C" w:rsidRPr="00903137">
        <w:rPr>
          <w:i/>
          <w:color w:val="0070C0"/>
        </w:rPr>
        <w:t>.</w:t>
      </w:r>
      <w:r w:rsidR="00AB6E6C" w:rsidRPr="00903137">
        <w:rPr>
          <w:b/>
          <w:i/>
          <w:color w:val="0070C0"/>
        </w:rPr>
        <w:t xml:space="preserve"> </w:t>
      </w:r>
      <w:r w:rsidR="00AB6E6C" w:rsidRPr="00903137">
        <w:rPr>
          <w:color w:val="000000"/>
        </w:rPr>
        <w:t xml:space="preserve">Credit for agricultural development has been easily granted on </w:t>
      </w:r>
      <w:r w:rsidRPr="00903137">
        <w:rPr>
          <w:color w:val="000000"/>
        </w:rPr>
        <w:t>favourable</w:t>
      </w:r>
      <w:r w:rsidR="00AB6E6C" w:rsidRPr="00903137">
        <w:rPr>
          <w:color w:val="000000"/>
        </w:rPr>
        <w:t xml:space="preserve"> terms for “business as usual” production in a variety of sectors including cattle rearing, irrespective of resulting socio-environmental impacts. This prevailing situation in the banking sector has been a defining variable in inadvertently maintaining unsustainable agricultural production patterns in the Darien and elsewhere. </w:t>
      </w:r>
      <w:r w:rsidR="007272F1">
        <w:rPr>
          <w:color w:val="000000"/>
        </w:rPr>
        <w:t>According to the ‘</w:t>
      </w:r>
      <w:proofErr w:type="spellStart"/>
      <w:r w:rsidR="007272F1">
        <w:rPr>
          <w:color w:val="000000"/>
        </w:rPr>
        <w:t>Estrategia</w:t>
      </w:r>
      <w:proofErr w:type="spellEnd"/>
      <w:r w:rsidR="007272F1">
        <w:rPr>
          <w:color w:val="000000"/>
        </w:rPr>
        <w:t xml:space="preserve"> Nacional REDD+ </w:t>
      </w:r>
      <w:proofErr w:type="spellStart"/>
      <w:r w:rsidR="007272F1">
        <w:rPr>
          <w:color w:val="000000"/>
        </w:rPr>
        <w:t>en</w:t>
      </w:r>
      <w:proofErr w:type="spellEnd"/>
      <w:r w:rsidR="007272F1">
        <w:rPr>
          <w:color w:val="000000"/>
        </w:rPr>
        <w:t xml:space="preserve"> Panama’, the livestock GDP grew 59% </w:t>
      </w:r>
      <w:r w:rsidR="00472C3D">
        <w:rPr>
          <w:color w:val="000000"/>
        </w:rPr>
        <w:t>from</w:t>
      </w:r>
      <w:r w:rsidR="007272F1">
        <w:rPr>
          <w:color w:val="000000"/>
        </w:rPr>
        <w:t xml:space="preserve"> 1998-2008, while benefitting from financing which lacked considerations for sustainability, environmental and social risks. </w:t>
      </w:r>
      <w:r w:rsidR="00472C3D">
        <w:rPr>
          <w:color w:val="000000"/>
        </w:rPr>
        <w:t xml:space="preserve">Consequently, the portfolio of financing to the Panamanian agricultural sector went from US$1,200 million in 2014 to US$1,908 million in 2017, among which two state banks stand out, earmarking more than US$699 million more for the sector through to March 2017. </w:t>
      </w:r>
      <w:r w:rsidR="00AB6E6C" w:rsidRPr="00903137">
        <w:rPr>
          <w:color w:val="000000"/>
        </w:rPr>
        <w:t xml:space="preserve">Today, leading national banks are re-examining and modernizing their corporate policies, directives and guidelines to fully integrate sustainability considerations into their lending portfolios, including the efficient use and conservation of natural resources. Risk management assessments are progressively becoming part of credit operations thereby incentivizing significant modifications in the agricultural sector through the adoption of sustainable alternatives in production practices. A notable example is the </w:t>
      </w:r>
      <w:r w:rsidR="00AB6E6C" w:rsidRPr="00903137">
        <w:rPr>
          <w:i/>
          <w:color w:val="000000"/>
        </w:rPr>
        <w:t>Bank for Agricultural Development,</w:t>
      </w:r>
      <w:r w:rsidR="00AB6E6C" w:rsidRPr="00903137">
        <w:rPr>
          <w:color w:val="000000"/>
        </w:rPr>
        <w:t xml:space="preserve"> the principal financier of the agricultural</w:t>
      </w:r>
      <w:r w:rsidR="00AB6E6C" w:rsidRPr="00903137">
        <w:rPr>
          <w:b/>
          <w:color w:val="0070C0"/>
        </w:rPr>
        <w:t xml:space="preserve"> </w:t>
      </w:r>
      <w:r w:rsidR="00AB6E6C" w:rsidRPr="00903137">
        <w:rPr>
          <w:color w:val="000000"/>
        </w:rPr>
        <w:t>sector and the financial arm of the Ministry of Agricultural Development. The Bank is currently leading this process at national levels, and in the context of this project encouraging the application of SPS within its existing preferential financing.</w:t>
      </w:r>
    </w:p>
    <w:p w14:paraId="5557A6A3" w14:textId="77777777" w:rsidR="0028788E" w:rsidRDefault="0028788E" w:rsidP="00CC4506"/>
    <w:p w14:paraId="1EA0937C" w14:textId="77777777" w:rsidR="005D3DF7" w:rsidRDefault="005D3DF7" w:rsidP="00CC4506">
      <w:pPr>
        <w:rPr>
          <w:b/>
        </w:rPr>
      </w:pPr>
    </w:p>
    <w:p w14:paraId="1146AE7A" w14:textId="77777777" w:rsidR="005D3DF7" w:rsidRPr="00E84DF0" w:rsidRDefault="005D3DF7" w:rsidP="004D58EB">
      <w:pPr>
        <w:pStyle w:val="Ttulo2"/>
        <w:rPr>
          <w:color w:val="FF0000"/>
        </w:rPr>
      </w:pPr>
      <w:bookmarkStart w:id="9" w:name="_Toc528744821"/>
      <w:r>
        <w:t xml:space="preserve">C. </w:t>
      </w:r>
      <w:r w:rsidRPr="005D3DF7">
        <w:t>Project’s Baseline Scenario</w:t>
      </w:r>
      <w:bookmarkEnd w:id="9"/>
      <w:r w:rsidR="00E84DF0">
        <w:t xml:space="preserve"> </w:t>
      </w:r>
    </w:p>
    <w:p w14:paraId="5FA03B29" w14:textId="77777777" w:rsidR="005D3DF7" w:rsidRDefault="005D3DF7" w:rsidP="00CC4506"/>
    <w:p w14:paraId="210A809E" w14:textId="77777777" w:rsidR="005D3DF7" w:rsidRPr="00903137" w:rsidRDefault="005D3DF7" w:rsidP="00A60D11">
      <w:pPr>
        <w:pStyle w:val="Prrafodelista"/>
        <w:widowControl w:val="0"/>
        <w:numPr>
          <w:ilvl w:val="0"/>
          <w:numId w:val="32"/>
        </w:numPr>
        <w:autoSpaceDE w:val="0"/>
        <w:autoSpaceDN w:val="0"/>
        <w:adjustRightInd w:val="0"/>
        <w:spacing w:line="220" w:lineRule="atLeast"/>
        <w:jc w:val="both"/>
        <w:rPr>
          <w:color w:val="000000"/>
        </w:rPr>
      </w:pPr>
      <w:r w:rsidRPr="00903137">
        <w:rPr>
          <w:color w:val="000000"/>
        </w:rPr>
        <w:t xml:space="preserve">Recognizing the importance of cattle ranching in Panama's agricultural sector and acknowledging its impact on fragile ecosystems in a “business as usual context”, the </w:t>
      </w:r>
      <w:proofErr w:type="spellStart"/>
      <w:proofErr w:type="gramStart"/>
      <w:r w:rsidRPr="00903137">
        <w:rPr>
          <w:color w:val="000000"/>
        </w:rPr>
        <w:t>GoP</w:t>
      </w:r>
      <w:proofErr w:type="spellEnd"/>
      <w:proofErr w:type="gramEnd"/>
      <w:r w:rsidRPr="00903137">
        <w:rPr>
          <w:color w:val="000000"/>
        </w:rPr>
        <w:t xml:space="preserve"> is actively encouraging the adoption of conservation-oriented approaches and sustainable productive practices in this sector. Current efforts form part of a greater paradigm shift geared towards the sustainable modernization of agricultur</w:t>
      </w:r>
      <w:r w:rsidR="0059469D" w:rsidRPr="00903137">
        <w:rPr>
          <w:color w:val="000000"/>
        </w:rPr>
        <w:t>e</w:t>
      </w:r>
      <w:r w:rsidRPr="00903137">
        <w:rPr>
          <w:color w:val="000000"/>
        </w:rPr>
        <w:t xml:space="preserve"> in which sustainable production, conservation priorities, ecological integrity and the preservation of key environmental assets are integrated into decision-making, policy formulation, and sectoral development objectives. In this regard while past projects</w:t>
      </w:r>
      <w:r w:rsidRPr="005D3DF7">
        <w:rPr>
          <w:rStyle w:val="Refdenotaalpie"/>
          <w:color w:val="000000"/>
        </w:rPr>
        <w:footnoteReference w:id="6"/>
      </w:r>
      <w:r w:rsidRPr="00903137">
        <w:rPr>
          <w:color w:val="000000"/>
        </w:rPr>
        <w:t xml:space="preserve"> could be construed as one-off interventions yielding limited results, current efforts, will be implemented in an enabling environment characterized by: supportive policies, legal and regulatory frameworks at the sector and landscape levels; technical assistance linked to credit from key banking entities; and the inter-institutional alignment and coordination required for systemic change at the scale of the Darien and nation</w:t>
      </w:r>
      <w:r w:rsidR="00B56865" w:rsidRPr="00903137">
        <w:rPr>
          <w:color w:val="000000"/>
        </w:rPr>
        <w:t>-</w:t>
      </w:r>
      <w:r w:rsidRPr="00903137">
        <w:rPr>
          <w:color w:val="000000"/>
        </w:rPr>
        <w:t>wide.</w:t>
      </w:r>
    </w:p>
    <w:p w14:paraId="2AF4F661" w14:textId="77777777" w:rsidR="005D3DF7" w:rsidRPr="005D3DF7" w:rsidRDefault="005D3DF7" w:rsidP="005D3DF7">
      <w:pPr>
        <w:widowControl w:val="0"/>
        <w:autoSpaceDE w:val="0"/>
        <w:autoSpaceDN w:val="0"/>
        <w:adjustRightInd w:val="0"/>
        <w:spacing w:line="220" w:lineRule="atLeast"/>
        <w:ind w:left="-142"/>
        <w:jc w:val="both"/>
        <w:rPr>
          <w:b/>
          <w:color w:val="4472C4"/>
        </w:rPr>
      </w:pPr>
    </w:p>
    <w:p w14:paraId="129CBDEF" w14:textId="77777777" w:rsidR="005D3DF7" w:rsidRPr="000F3A22" w:rsidRDefault="005D3DF7" w:rsidP="00A60D11">
      <w:pPr>
        <w:pStyle w:val="Prrafodelista"/>
        <w:widowControl w:val="0"/>
        <w:numPr>
          <w:ilvl w:val="0"/>
          <w:numId w:val="32"/>
        </w:numPr>
        <w:autoSpaceDE w:val="0"/>
        <w:autoSpaceDN w:val="0"/>
        <w:adjustRightInd w:val="0"/>
        <w:spacing w:line="220" w:lineRule="atLeast"/>
        <w:jc w:val="both"/>
        <w:rPr>
          <w:color w:val="000000"/>
        </w:rPr>
      </w:pPr>
      <w:r w:rsidRPr="000F3A22">
        <w:rPr>
          <w:color w:val="000000"/>
        </w:rPr>
        <w:lastRenderedPageBreak/>
        <w:t xml:space="preserve">To this end, the </w:t>
      </w:r>
      <w:proofErr w:type="spellStart"/>
      <w:proofErr w:type="gramStart"/>
      <w:r w:rsidRPr="000F3A22">
        <w:rPr>
          <w:color w:val="000000"/>
        </w:rPr>
        <w:t>GoP</w:t>
      </w:r>
      <w:proofErr w:type="spellEnd"/>
      <w:proofErr w:type="gramEnd"/>
      <w:r w:rsidRPr="000F3A22">
        <w:rPr>
          <w:color w:val="000000"/>
        </w:rPr>
        <w:t xml:space="preserve"> through its Ministry of Agricultural Development and the Ministry of Environment is implementing a series of indispensable baseline measures and policies designed to progressively address the barriers and challenges mentioned above. As a result, today’s programmatic baseline provides a far more enabling institutional, financial, legal and regulatory environment for the implementation of sustainable cattle production in biodiversity rich landscapes, </w:t>
      </w:r>
      <w:r w:rsidRPr="000F3A22">
        <w:rPr>
          <w:i/>
          <w:color w:val="000000"/>
        </w:rPr>
        <w:t>than at any other time in the country's history and in the development of the sector itself.</w:t>
      </w:r>
    </w:p>
    <w:p w14:paraId="222F335F" w14:textId="77777777" w:rsidR="005D3DF7" w:rsidRPr="005D3DF7" w:rsidRDefault="005D3DF7" w:rsidP="005D3DF7">
      <w:pPr>
        <w:widowControl w:val="0"/>
        <w:autoSpaceDE w:val="0"/>
        <w:autoSpaceDN w:val="0"/>
        <w:adjustRightInd w:val="0"/>
        <w:spacing w:line="220" w:lineRule="atLeast"/>
        <w:ind w:left="-142"/>
        <w:jc w:val="both"/>
        <w:rPr>
          <w:b/>
        </w:rPr>
      </w:pPr>
    </w:p>
    <w:p w14:paraId="07D28A2C" w14:textId="77777777" w:rsidR="005D3DF7" w:rsidRPr="00046743" w:rsidRDefault="005D3DF7" w:rsidP="00A60D11">
      <w:pPr>
        <w:pStyle w:val="Prrafodelista"/>
        <w:widowControl w:val="0"/>
        <w:numPr>
          <w:ilvl w:val="0"/>
          <w:numId w:val="32"/>
        </w:numPr>
        <w:autoSpaceDE w:val="0"/>
        <w:autoSpaceDN w:val="0"/>
        <w:adjustRightInd w:val="0"/>
        <w:spacing w:line="220" w:lineRule="atLeast"/>
        <w:jc w:val="both"/>
      </w:pPr>
      <w:r w:rsidRPr="00046743">
        <w:t>The following initiatives provide baseline foundations for the proposed project and are considered indispensable for the delivery of its intended objectives.</w:t>
      </w:r>
    </w:p>
    <w:p w14:paraId="330B787A" w14:textId="77777777" w:rsidR="005D3DF7" w:rsidRPr="005D3DF7" w:rsidRDefault="005D3DF7" w:rsidP="000F3A22">
      <w:pPr>
        <w:widowControl w:val="0"/>
        <w:autoSpaceDE w:val="0"/>
        <w:autoSpaceDN w:val="0"/>
        <w:adjustRightInd w:val="0"/>
        <w:spacing w:line="220" w:lineRule="atLeast"/>
        <w:ind w:left="-142"/>
        <w:jc w:val="both"/>
        <w:rPr>
          <w:b/>
          <w:color w:val="0000FF"/>
        </w:rPr>
      </w:pPr>
    </w:p>
    <w:p w14:paraId="5A19A687" w14:textId="77777777" w:rsidR="00F10BC7" w:rsidRDefault="005D3DF7" w:rsidP="00A60D11">
      <w:pPr>
        <w:pStyle w:val="Prrafodelista"/>
        <w:numPr>
          <w:ilvl w:val="0"/>
          <w:numId w:val="32"/>
        </w:numPr>
        <w:jc w:val="both"/>
      </w:pPr>
      <w:r w:rsidRPr="000F3A22">
        <w:rPr>
          <w:i/>
          <w:u w:val="single"/>
        </w:rPr>
        <w:t>"The National Outreach and Extension Programme for Cattle Farming</w:t>
      </w:r>
      <w:r w:rsidRPr="000F3A22">
        <w:rPr>
          <w:u w:val="single"/>
        </w:rPr>
        <w:t>"</w:t>
      </w:r>
      <w:r w:rsidRPr="005D3DF7">
        <w:t xml:space="preserve"> led by the Ministry of Agricultural Development. The programme operating at local, regional and national levels reflects the</w:t>
      </w:r>
      <w:r w:rsidRPr="000F3A22">
        <w:rPr>
          <w:b/>
          <w:color w:val="4472C4"/>
        </w:rPr>
        <w:t xml:space="preserve"> </w:t>
      </w:r>
      <w:r w:rsidRPr="000F3A22">
        <w:t xml:space="preserve">Ministry’s new strategy to modify production patterns in the agricultural sector along environmentally sound and socio-economically viable parameters. This has led to corresponding reforms and modifications in the quality and substance of its outreach and extension programmes. Among the agricultural sub-sector targeted for these changes is cattle production. Through its </w:t>
      </w:r>
      <w:r w:rsidRPr="000F3A22">
        <w:rPr>
          <w:i/>
        </w:rPr>
        <w:t>outreach and extension programme</w:t>
      </w:r>
      <w:r w:rsidRPr="000F3A22">
        <w:t xml:space="preserve">, the Ministry of Agricultural Development aims at strengthening its technical capacities to underscore resource efficiency and conservation, whilst maintaining productive output. To this end, a new cadre of technical staff versed in environmentally sound production systems will be trained as part of this broader institutional and sectoral goal. This </w:t>
      </w:r>
      <w:r w:rsidRPr="000F3A22">
        <w:rPr>
          <w:i/>
        </w:rPr>
        <w:t>new outreach programme</w:t>
      </w:r>
      <w:r w:rsidRPr="000F3A22">
        <w:t xml:space="preserve"> will be decisive in supporting the implementation, replication and sustainability of conservation-oriented SPS in the Darien but also ensuring its subsequent expansion at national levels. </w:t>
      </w:r>
    </w:p>
    <w:p w14:paraId="25166A74" w14:textId="77777777" w:rsidR="00F10BC7" w:rsidRDefault="00F10BC7" w:rsidP="00F10BC7">
      <w:pPr>
        <w:pStyle w:val="Prrafodelista"/>
        <w:ind w:left="360"/>
        <w:jc w:val="both"/>
      </w:pPr>
    </w:p>
    <w:p w14:paraId="67FE9CB6" w14:textId="77777777" w:rsidR="005D3DF7" w:rsidRPr="00F10BC7" w:rsidRDefault="005D3DF7" w:rsidP="00A60D11">
      <w:pPr>
        <w:pStyle w:val="Prrafodelista"/>
        <w:numPr>
          <w:ilvl w:val="0"/>
          <w:numId w:val="32"/>
        </w:numPr>
        <w:jc w:val="both"/>
      </w:pPr>
      <w:r w:rsidRPr="000F3A22">
        <w:t xml:space="preserve">Among the activities conducted so far under this programme is the selection of pilot ranches in cattle producing regions in order to begin the introduction and implementation of technological shifts in cattle management, including the efficient use of land, soil, water and vegetation in production practices. Pilot ranches are responsible for supporting a number of other ranches to ensure the transfer of technologies and know-how in a cascade model. The proposed project will partner with this </w:t>
      </w:r>
      <w:r w:rsidRPr="00F10BC7">
        <w:rPr>
          <w:i/>
        </w:rPr>
        <w:t>outreach and extension</w:t>
      </w:r>
      <w:r w:rsidRPr="000F3A22">
        <w:t xml:space="preserve"> programme complementing its activities in the Darien</w:t>
      </w:r>
      <w:r w:rsidRPr="00F10BC7">
        <w:rPr>
          <w:b/>
          <w:color w:val="4472C4"/>
        </w:rPr>
        <w:t xml:space="preserve"> </w:t>
      </w:r>
      <w:r w:rsidRPr="005D3DF7">
        <w:t xml:space="preserve">with its </w:t>
      </w:r>
      <w:r w:rsidRPr="000F3A22">
        <w:t xml:space="preserve">own strategy for "farmer to farmer” knowledge transfer and dissemination. This will reinforce the efficacy of experiential learning for biodiversity-friendly cattle production systems and subsequently facilitate the replication of project objectives both in the Darien and nationwide. In this regard the </w:t>
      </w:r>
      <w:r w:rsidRPr="00F10BC7">
        <w:rPr>
          <w:i/>
        </w:rPr>
        <w:t>National Outreach and Extension Programme</w:t>
      </w:r>
      <w:r w:rsidRPr="000F3A22">
        <w:t xml:space="preserve"> represents a fundamental tool for imparting alternative production systems in the cattle ranching sector, both within farms and at the broader landscape level. Unlike prior efforts, which to a great extent constituted limited interventions, the current mainstreaming of conservation practices into established national extension programmes for cattle rearing confirms that project goals are consistent with the systemic changes taking place in the agricultural sector, its leading institutions, and the </w:t>
      </w:r>
      <w:proofErr w:type="spellStart"/>
      <w:proofErr w:type="gramStart"/>
      <w:r w:rsidRPr="000F3A22">
        <w:t>GoP’s</w:t>
      </w:r>
      <w:proofErr w:type="spellEnd"/>
      <w:proofErr w:type="gramEnd"/>
      <w:r w:rsidRPr="000F3A22">
        <w:t xml:space="preserve"> sustainability goals.</w:t>
      </w:r>
    </w:p>
    <w:p w14:paraId="2DCED147" w14:textId="77777777" w:rsidR="005D3DF7" w:rsidRPr="005D3DF7" w:rsidRDefault="005D3DF7" w:rsidP="005D3DF7">
      <w:pPr>
        <w:widowControl w:val="0"/>
        <w:autoSpaceDE w:val="0"/>
        <w:autoSpaceDN w:val="0"/>
        <w:adjustRightInd w:val="0"/>
        <w:spacing w:line="220" w:lineRule="atLeast"/>
        <w:ind w:left="-142"/>
        <w:jc w:val="both"/>
        <w:rPr>
          <w:b/>
        </w:rPr>
      </w:pPr>
    </w:p>
    <w:p w14:paraId="723F5E7E" w14:textId="77777777" w:rsidR="00772EC2" w:rsidRDefault="005D3DF7" w:rsidP="00A60D11">
      <w:pPr>
        <w:pStyle w:val="Prrafodelista"/>
        <w:widowControl w:val="0"/>
        <w:numPr>
          <w:ilvl w:val="0"/>
          <w:numId w:val="32"/>
        </w:numPr>
        <w:autoSpaceDE w:val="0"/>
        <w:autoSpaceDN w:val="0"/>
        <w:adjustRightInd w:val="0"/>
        <w:spacing w:line="220" w:lineRule="atLeast"/>
        <w:jc w:val="both"/>
        <w:rPr>
          <w:color w:val="000000"/>
        </w:rPr>
      </w:pPr>
      <w:r w:rsidRPr="005D3DF7">
        <w:t xml:space="preserve">The </w:t>
      </w:r>
      <w:r w:rsidRPr="00772EC2">
        <w:rPr>
          <w:i/>
          <w:u w:val="single"/>
        </w:rPr>
        <w:t>“Pilot for Sustainable Livestock and Agro</w:t>
      </w:r>
      <w:r w:rsidR="00F51F4C" w:rsidRPr="00772EC2">
        <w:rPr>
          <w:i/>
          <w:u w:val="single"/>
        </w:rPr>
        <w:t>-</w:t>
      </w:r>
      <w:r w:rsidRPr="00772EC2">
        <w:rPr>
          <w:i/>
          <w:u w:val="single"/>
        </w:rPr>
        <w:t>forestry Systems in selected areas of the Darien</w:t>
      </w:r>
      <w:r w:rsidRPr="00772EC2">
        <w:rPr>
          <w:u w:val="single"/>
        </w:rPr>
        <w:t>”</w:t>
      </w:r>
      <w:r w:rsidRPr="005D3DF7">
        <w:rPr>
          <w:rStyle w:val="Refdenotaalpie"/>
          <w:u w:val="single"/>
        </w:rPr>
        <w:footnoteReference w:id="7"/>
      </w:r>
      <w:r w:rsidRPr="00772EC2">
        <w:rPr>
          <w:u w:val="single"/>
        </w:rPr>
        <w:t xml:space="preserve">. </w:t>
      </w:r>
      <w:r w:rsidRPr="005D3DF7">
        <w:t xml:space="preserve">Developed by the Ministry of Agricultural Development, the U.S. Agency for </w:t>
      </w:r>
      <w:r w:rsidRPr="005D3DF7">
        <w:lastRenderedPageBreak/>
        <w:t xml:space="preserve">International Development (USAID) and </w:t>
      </w:r>
      <w:r w:rsidRPr="00512A16">
        <w:rPr>
          <w:i/>
        </w:rPr>
        <w:t xml:space="preserve">The Tropical Agronomic Centre for Research and </w:t>
      </w:r>
      <w:r w:rsidRPr="00512A16">
        <w:rPr>
          <w:i/>
          <w:color w:val="000000"/>
        </w:rPr>
        <w:t>Education</w:t>
      </w:r>
      <w:r w:rsidRPr="00512A16">
        <w:rPr>
          <w:color w:val="000000"/>
        </w:rPr>
        <w:t xml:space="preserve"> (CATIE),</w:t>
      </w:r>
      <w:r w:rsidRPr="00772EC2">
        <w:rPr>
          <w:color w:val="000000"/>
        </w:rPr>
        <w:t xml:space="preserve"> the pilot developed a </w:t>
      </w:r>
      <w:r w:rsidRPr="00772EC2">
        <w:rPr>
          <w:i/>
          <w:color w:val="000000"/>
        </w:rPr>
        <w:t>“</w:t>
      </w:r>
      <w:r w:rsidRPr="00772EC2">
        <w:rPr>
          <w:color w:val="000000"/>
        </w:rPr>
        <w:t xml:space="preserve">Manual of 15 Good Practices for Sustainable Cattle Ranching" exclusively for ranchers. The proposed project will illustrate the application of these best productive practices in the Darien both at the farm and broader landscape level. The field implementation of these conservation-oriented practices through this project will produce the Ministry of Agriculture’s first official </w:t>
      </w:r>
      <w:r w:rsidRPr="00772EC2">
        <w:rPr>
          <w:i/>
          <w:color w:val="000000"/>
        </w:rPr>
        <w:t>“Technical Chapter on Sustainable Cattle Production”</w:t>
      </w:r>
      <w:r w:rsidRPr="00772EC2">
        <w:rPr>
          <w:color w:val="000000"/>
        </w:rPr>
        <w:t xml:space="preserve"> and form part of its </w:t>
      </w:r>
      <w:r w:rsidRPr="00772EC2">
        <w:rPr>
          <w:i/>
          <w:color w:val="000000"/>
        </w:rPr>
        <w:t>"Operational and Technical Procedures Manual"</w:t>
      </w:r>
      <w:r w:rsidRPr="00772EC2">
        <w:rPr>
          <w:color w:val="000000"/>
        </w:rPr>
        <w:t xml:space="preserve"> (equivalent to the “how-to” book of the Ministry in technical matters). In addition, the (USAID/MIDA) project also identified practical and reliable indicators to demonstrate livestock profitability and ecosystem services generation as a result of SPS implementation. </w:t>
      </w:r>
    </w:p>
    <w:p w14:paraId="0418EF7A" w14:textId="77777777" w:rsidR="00772EC2" w:rsidRDefault="00772EC2" w:rsidP="00772EC2">
      <w:pPr>
        <w:pStyle w:val="Prrafodelista"/>
        <w:widowControl w:val="0"/>
        <w:autoSpaceDE w:val="0"/>
        <w:autoSpaceDN w:val="0"/>
        <w:adjustRightInd w:val="0"/>
        <w:spacing w:line="220" w:lineRule="atLeast"/>
        <w:ind w:left="360"/>
        <w:jc w:val="both"/>
        <w:rPr>
          <w:color w:val="000000"/>
        </w:rPr>
      </w:pPr>
    </w:p>
    <w:p w14:paraId="4BA7DDC8" w14:textId="77777777" w:rsidR="00772EC2" w:rsidRPr="00772EC2" w:rsidRDefault="005D3DF7" w:rsidP="00A60D11">
      <w:pPr>
        <w:pStyle w:val="Prrafodelista"/>
        <w:widowControl w:val="0"/>
        <w:numPr>
          <w:ilvl w:val="0"/>
          <w:numId w:val="32"/>
        </w:numPr>
        <w:autoSpaceDE w:val="0"/>
        <w:autoSpaceDN w:val="0"/>
        <w:adjustRightInd w:val="0"/>
        <w:spacing w:line="220" w:lineRule="atLeast"/>
        <w:jc w:val="both"/>
        <w:rPr>
          <w:color w:val="000000"/>
        </w:rPr>
      </w:pPr>
      <w:r w:rsidRPr="005D3DF7">
        <w:t xml:space="preserve">The </w:t>
      </w:r>
      <w:r w:rsidRPr="00772EC2">
        <w:rPr>
          <w:u w:val="single"/>
        </w:rPr>
        <w:t>"</w:t>
      </w:r>
      <w:r w:rsidRPr="00772EC2">
        <w:rPr>
          <w:i/>
          <w:u w:val="single"/>
        </w:rPr>
        <w:t>National Livestock Traceability Programme"</w:t>
      </w:r>
      <w:r w:rsidRPr="005D3DF7">
        <w:t xml:space="preserve"> implemented by Ministry of Agricultural Development. The programme, regulated by the traceability law issued in 2013, involves the establishment of a single national agricultural record that identifies: each ranch and farm; a record of all species managed in the ranch; an ID for each single animal or group of animals; a record of the animal movements; the corresponding means of transportation; and a centralized and Official Information System of Livestock Traceability. This important programme will support – among other efforts - the proposed eco-labelling component of the project, providing consumers with critical sector information along its productive chain and the assurance that they are buying meat produced in biodiversity-friendly ranches. In the absence of such a traceability programme any efforts pertaining to labelling or providing any specifications regarding the practices and processes by which cattle is produced would neither be credible nor viable thereby making the </w:t>
      </w:r>
      <w:r w:rsidRPr="00772EC2">
        <w:rPr>
          <w:i/>
        </w:rPr>
        <w:t>National livestock traceability Programme</w:t>
      </w:r>
      <w:r w:rsidRPr="005D3DF7">
        <w:t xml:space="preserve"> a </w:t>
      </w:r>
      <w:r w:rsidR="00290643" w:rsidRPr="005D3DF7">
        <w:t>centrepiece</w:t>
      </w:r>
      <w:r w:rsidRPr="005D3DF7">
        <w:t xml:space="preserve"> of this proposed project’s baseline.</w:t>
      </w:r>
    </w:p>
    <w:p w14:paraId="01F41FEC" w14:textId="77777777" w:rsidR="00772EC2" w:rsidRPr="00772EC2" w:rsidRDefault="00772EC2" w:rsidP="00772EC2">
      <w:pPr>
        <w:pStyle w:val="Prrafodelista"/>
        <w:widowControl w:val="0"/>
        <w:autoSpaceDE w:val="0"/>
        <w:autoSpaceDN w:val="0"/>
        <w:adjustRightInd w:val="0"/>
        <w:spacing w:line="220" w:lineRule="atLeast"/>
        <w:ind w:left="360"/>
        <w:jc w:val="both"/>
        <w:rPr>
          <w:color w:val="000000"/>
        </w:rPr>
      </w:pPr>
    </w:p>
    <w:p w14:paraId="0D79412F" w14:textId="77777777" w:rsidR="005D3DF7" w:rsidRPr="00772EC2" w:rsidRDefault="005D3DF7" w:rsidP="00A60D11">
      <w:pPr>
        <w:pStyle w:val="Prrafodelista"/>
        <w:widowControl w:val="0"/>
        <w:numPr>
          <w:ilvl w:val="0"/>
          <w:numId w:val="32"/>
        </w:numPr>
        <w:autoSpaceDE w:val="0"/>
        <w:autoSpaceDN w:val="0"/>
        <w:adjustRightInd w:val="0"/>
        <w:spacing w:line="220" w:lineRule="atLeast"/>
        <w:jc w:val="both"/>
        <w:rPr>
          <w:color w:val="000000"/>
        </w:rPr>
      </w:pPr>
      <w:r w:rsidRPr="00772EC2">
        <w:rPr>
          <w:i/>
          <w:color w:val="000000"/>
          <w:u w:val="single"/>
        </w:rPr>
        <w:t>"Mainstreaming of environmental and sustainability considerations into banking operations”.</w:t>
      </w:r>
      <w:r w:rsidRPr="00772EC2">
        <w:rPr>
          <w:b/>
          <w:i/>
          <w:color w:val="4472C4"/>
        </w:rPr>
        <w:t xml:space="preserve"> </w:t>
      </w:r>
      <w:r w:rsidRPr="00772EC2">
        <w:rPr>
          <w:color w:val="000000"/>
        </w:rPr>
        <w:t xml:space="preserve">As part of a broader strategy for establishing environmental and social risk assessments into its lending portfolio, the </w:t>
      </w:r>
      <w:r w:rsidRPr="00772EC2">
        <w:rPr>
          <w:i/>
          <w:color w:val="000000"/>
        </w:rPr>
        <w:t xml:space="preserve">Bank for Agricultural Development </w:t>
      </w:r>
      <w:r w:rsidRPr="00772EC2">
        <w:rPr>
          <w:color w:val="000000"/>
        </w:rPr>
        <w:t xml:space="preserve">(BDA) is incorporating biodiversity-friendly SPS within its agricultural credit lines, beginning with this project in the Darien. The </w:t>
      </w:r>
      <w:r w:rsidRPr="00772EC2">
        <w:rPr>
          <w:i/>
          <w:color w:val="000000"/>
        </w:rPr>
        <w:t>National Association for the Conservation of Nature</w:t>
      </w:r>
      <w:r w:rsidRPr="00772EC2">
        <w:rPr>
          <w:color w:val="000000"/>
        </w:rPr>
        <w:t xml:space="preserve"> (ANCON), the non-governmental entity spearheading this project, in a collaborative agreement with the Bank, will complement these credits with the technical assistance and oversight required for the effective implementation of sustainable management practices at the farm and landscape level. As previously noted, a lesson learned from past experiences, and a significant barrier limiting the impact of credit to farmers, has been the absence of sufficient technical backstopping to cattle producers. This “technical assistance void” has also been the recurrent reason why producers have been averse to engage in credit ventures involving and/or promoting "innovative" and "alternative" conservation-oriented production practices. Through ANCON’s technical assistance, ranchers acquiring these loans will receive, as part and parcel of this financial support, the necessary guidance to prepare their “Farm Plans/Planes de</w:t>
      </w:r>
      <w:r w:rsidRPr="005D3DF7">
        <w:t xml:space="preserve"> </w:t>
      </w:r>
      <w:proofErr w:type="spellStart"/>
      <w:r w:rsidRPr="005D3DF7">
        <w:t>Finca</w:t>
      </w:r>
      <w:proofErr w:type="spellEnd"/>
      <w:r w:rsidRPr="005D3DF7">
        <w:t xml:space="preserve">” in accordance to a set of established “best practice criteria”. The availability of permanent technical assistance will allow farmers to implement the proposed suite of conservation-oriented sustainable use practices designed to minimize socio-economic risks and environmental degradation whilst maximizing productivity and economic gains. In brief, a fundamental barrier affecting the outcome of previous efforts will be addressed through a new receptiveness on the part of farmers to </w:t>
      </w:r>
      <w:r w:rsidRPr="00772EC2">
        <w:rPr>
          <w:color w:val="000000"/>
        </w:rPr>
        <w:t xml:space="preserve">access available funding for </w:t>
      </w:r>
      <w:r w:rsidRPr="00772EC2">
        <w:rPr>
          <w:color w:val="000000"/>
        </w:rPr>
        <w:lastRenderedPageBreak/>
        <w:t>SPS production practices, as a result of having access to targeted assistance. A</w:t>
      </w:r>
      <w:r w:rsidR="0053366A" w:rsidRPr="00772EC2">
        <w:rPr>
          <w:color w:val="000000"/>
        </w:rPr>
        <w:t>NCON</w:t>
      </w:r>
      <w:r w:rsidRPr="00772EC2">
        <w:rPr>
          <w:color w:val="000000"/>
        </w:rPr>
        <w:t>’s assistance to the project will supplement that of extension services service providers, also benefiting from the project.</w:t>
      </w:r>
    </w:p>
    <w:p w14:paraId="7FC64E23" w14:textId="77777777" w:rsidR="005D3DF7" w:rsidRPr="005D3DF7" w:rsidRDefault="005D3DF7" w:rsidP="005D3DF7">
      <w:pPr>
        <w:widowControl w:val="0"/>
        <w:autoSpaceDE w:val="0"/>
        <w:autoSpaceDN w:val="0"/>
        <w:adjustRightInd w:val="0"/>
        <w:spacing w:line="220" w:lineRule="atLeast"/>
        <w:ind w:left="-142"/>
        <w:jc w:val="both"/>
      </w:pPr>
    </w:p>
    <w:p w14:paraId="75B0900B" w14:textId="77777777" w:rsidR="005D3DF7" w:rsidRPr="00772EC2" w:rsidRDefault="005D3DF7" w:rsidP="00A60D11">
      <w:pPr>
        <w:pStyle w:val="Prrafodelista"/>
        <w:widowControl w:val="0"/>
        <w:numPr>
          <w:ilvl w:val="0"/>
          <w:numId w:val="32"/>
        </w:numPr>
        <w:autoSpaceDE w:val="0"/>
        <w:autoSpaceDN w:val="0"/>
        <w:adjustRightInd w:val="0"/>
        <w:spacing w:line="220" w:lineRule="atLeast"/>
        <w:jc w:val="both"/>
        <w:rPr>
          <w:color w:val="000000"/>
        </w:rPr>
      </w:pPr>
      <w:r w:rsidRPr="00772EC2">
        <w:rPr>
          <w:i/>
          <w:color w:val="000000"/>
          <w:u w:val="single"/>
        </w:rPr>
        <w:t>“Authority for the Control of Certification of Agricultural Organic Production”</w:t>
      </w:r>
      <w:r w:rsidRPr="00772EC2">
        <w:rPr>
          <w:color w:val="000000"/>
        </w:rPr>
        <w:t>. This newly established entity ascribed to the Ministry of Agriculture has been in operation since January 2017. Its creation illustrates the steady growth in the production of organic produce in Panama and the corresponding rising demand at national and local levels. Currently, over 6,000 hectares, managed by 271,000 farmers are under organic production</w:t>
      </w:r>
      <w:r w:rsidR="002B3CD3">
        <w:rPr>
          <w:color w:val="000000"/>
        </w:rPr>
        <w:t xml:space="preserve">. </w:t>
      </w:r>
      <w:r w:rsidRPr="00772EC2">
        <w:rPr>
          <w:color w:val="000000"/>
        </w:rPr>
        <w:t xml:space="preserve">Previously, only four private entities, all international, had the ability to certify producers in Panama along internationally established criteria (i.e. recognized in the US and Europe.) In addition to being the first </w:t>
      </w:r>
      <w:r w:rsidRPr="00772EC2">
        <w:rPr>
          <w:i/>
          <w:color w:val="000000"/>
        </w:rPr>
        <w:t xml:space="preserve">national </w:t>
      </w:r>
      <w:r w:rsidRPr="00772EC2">
        <w:rPr>
          <w:color w:val="000000"/>
        </w:rPr>
        <w:t>certification body, the Authority’s mandate is to provide tangible assurances to consumers regarding the organic, biodiversity-friendly, and ecologically compatible attributes of a variety of agricultural produce. In addition, the Authority’s responsibilities include furthering consumers’ understanding regarding the different kinds of existing labels and/or certifications, resulting in an official authoritative guide to understanding the productive origins and specificities of a variety of goods, including their associated socio-economic and environmental benefits. Another critical part of the Authority’s mandate is to facilitate the engagement of small-scale producers in applying and accessing certification. In sum, in addition to generating eco-labelling information, proof of origin, and trustworthiness among discerning consumers, the Authority seeks to encourage and foment a new generation of small-scale producers to join the more experienced private sector operatives linked to private international certification entities. A group of Ministry staff has been trained in certification requirements and the support it will be providing, particularly to smaller-scale producers. Henceforth all certification in Panama will need to pass through this new Authority, regardless of previous arrangement with international certifying agents.  During the preparatory stage (PPG) this project will liaise with the Authority regarding the eco-labelling activities envisaged by the project for products emanating from SPS farms.</w:t>
      </w:r>
    </w:p>
    <w:p w14:paraId="1192F59A" w14:textId="77777777" w:rsidR="005D3DF7" w:rsidRPr="005D3DF7" w:rsidRDefault="005D3DF7" w:rsidP="005D3DF7">
      <w:pPr>
        <w:rPr>
          <w:color w:val="222222"/>
        </w:rPr>
      </w:pPr>
    </w:p>
    <w:p w14:paraId="4DE4D54F" w14:textId="77777777" w:rsidR="005D3DF7" w:rsidRPr="00772EC2" w:rsidRDefault="005D3DF7" w:rsidP="00A60D11">
      <w:pPr>
        <w:pStyle w:val="Prrafodelista"/>
        <w:numPr>
          <w:ilvl w:val="0"/>
          <w:numId w:val="32"/>
        </w:numPr>
        <w:jc w:val="both"/>
        <w:rPr>
          <w:color w:val="000000"/>
        </w:rPr>
      </w:pPr>
      <w:r w:rsidRPr="00772EC2">
        <w:rPr>
          <w:i/>
          <w:color w:val="000000"/>
          <w:u w:val="single"/>
        </w:rPr>
        <w:t xml:space="preserve">The “Alliance for one million of reforested hectares” </w:t>
      </w:r>
      <w:r w:rsidRPr="00772EC2">
        <w:rPr>
          <w:color w:val="000000"/>
        </w:rPr>
        <w:t xml:space="preserve">is public-private partnership by the </w:t>
      </w:r>
      <w:proofErr w:type="spellStart"/>
      <w:proofErr w:type="gramStart"/>
      <w:r w:rsidRPr="00772EC2">
        <w:rPr>
          <w:color w:val="000000"/>
        </w:rPr>
        <w:t>GoP</w:t>
      </w:r>
      <w:proofErr w:type="spellEnd"/>
      <w:proofErr w:type="gramEnd"/>
      <w:r w:rsidRPr="00772EC2">
        <w:rPr>
          <w:color w:val="000000"/>
        </w:rPr>
        <w:t xml:space="preserve"> officially presented at the 2014 Climate Change Summit and representing one of Panama’s commitments and contributions to mitigate climate change. The Alliance brings a host of key players, including the National Chamber of Commerce, industry representatives, the Ministries of agriculture and Environment, and The National Association for the Conservation of Nature (ANCON) among others, working together in their respective fields and capacities to reforest a million hectares in the next 20 years. Aimed at reducing and reversing current deforestation rates in </w:t>
      </w:r>
      <w:r w:rsidRPr="00772EC2">
        <w:rPr>
          <w:i/>
          <w:color w:val="000000"/>
        </w:rPr>
        <w:t>natural forests</w:t>
      </w:r>
      <w:r w:rsidRPr="00772EC2">
        <w:rPr>
          <w:color w:val="000000"/>
        </w:rPr>
        <w:t xml:space="preserve"> (including those in the Darien) this public-private partnership seeks to recover degraded areas in key critical watersheds and protected areas, including areas such as Filo del </w:t>
      </w:r>
      <w:proofErr w:type="spellStart"/>
      <w:r w:rsidRPr="00772EC2">
        <w:rPr>
          <w:color w:val="000000"/>
        </w:rPr>
        <w:t>Tallo</w:t>
      </w:r>
      <w:proofErr w:type="spellEnd"/>
      <w:r w:rsidRPr="00772EC2">
        <w:rPr>
          <w:color w:val="000000"/>
        </w:rPr>
        <w:t xml:space="preserve"> </w:t>
      </w:r>
      <w:proofErr w:type="spellStart"/>
      <w:r w:rsidRPr="00772EC2">
        <w:rPr>
          <w:color w:val="000000"/>
        </w:rPr>
        <w:t>Canglón</w:t>
      </w:r>
      <w:proofErr w:type="spellEnd"/>
      <w:r w:rsidRPr="00772EC2">
        <w:rPr>
          <w:color w:val="000000"/>
        </w:rPr>
        <w:t xml:space="preserve"> Hydrological Reserve in the Darien. Reforestation activities in the project area will be geared towards establishing connecting corridors in intervened areas in the buffer zone and within the reserve itself, thereby also supporting the application of SPS. Cognizant that currently 25% of the national territory is mostly dedicated to ranching, this effort also implies a significant partnership with cattle ranchers and their respective national organization (ANAGAN)</w:t>
      </w:r>
      <w:r w:rsidR="001A31E9">
        <w:rPr>
          <w:color w:val="000000"/>
        </w:rPr>
        <w:t>, independent cattle ranchers, and those belonging to other local organizations</w:t>
      </w:r>
      <w:r w:rsidR="00E339FA">
        <w:rPr>
          <w:color w:val="000000"/>
        </w:rPr>
        <w:t xml:space="preserve">, included those beneficiaries and </w:t>
      </w:r>
      <w:r w:rsidR="00E339FA">
        <w:rPr>
          <w:color w:val="000000"/>
        </w:rPr>
        <w:lastRenderedPageBreak/>
        <w:t>stakeholder organizations identified in this Project Document</w:t>
      </w:r>
      <w:r w:rsidRPr="00772EC2">
        <w:rPr>
          <w:color w:val="000000"/>
        </w:rPr>
        <w:t>. In practical terms it demands a shift in production paradigms towards the application of best management practices (i.e. planting scattered trees to ensure connectivity, establishing live fences, protecting water sources and reforesting and restoring hillsides, etc.</w:t>
      </w:r>
      <w:r w:rsidRPr="005D3DF7">
        <w:rPr>
          <w:rStyle w:val="Refdenotaalpie"/>
          <w:color w:val="000000"/>
        </w:rPr>
        <w:footnoteReference w:id="8"/>
      </w:r>
      <w:r w:rsidRPr="00772EC2">
        <w:rPr>
          <w:color w:val="000000"/>
        </w:rPr>
        <w:t xml:space="preserve">) and the incorporation of conservation and sustainable resource use considerations in the overall management of fragile biodiversity rich productive landscapes. </w:t>
      </w:r>
    </w:p>
    <w:p w14:paraId="5ED812A9" w14:textId="77777777" w:rsidR="005D3DF7" w:rsidRPr="005D3DF7" w:rsidRDefault="005D3DF7" w:rsidP="005D3DF7">
      <w:pPr>
        <w:widowControl w:val="0"/>
        <w:autoSpaceDE w:val="0"/>
        <w:autoSpaceDN w:val="0"/>
        <w:adjustRightInd w:val="0"/>
        <w:spacing w:line="220" w:lineRule="atLeast"/>
        <w:jc w:val="both"/>
        <w:rPr>
          <w:color w:val="0000FF"/>
        </w:rPr>
      </w:pPr>
    </w:p>
    <w:p w14:paraId="2250CADE" w14:textId="77777777" w:rsidR="00B8436B" w:rsidRDefault="005D3DF7" w:rsidP="00A60D11">
      <w:pPr>
        <w:pStyle w:val="Prrafodelista"/>
        <w:widowControl w:val="0"/>
        <w:numPr>
          <w:ilvl w:val="0"/>
          <w:numId w:val="32"/>
        </w:numPr>
        <w:autoSpaceDE w:val="0"/>
        <w:autoSpaceDN w:val="0"/>
        <w:adjustRightInd w:val="0"/>
        <w:spacing w:line="220" w:lineRule="atLeast"/>
        <w:jc w:val="both"/>
      </w:pPr>
      <w:r w:rsidRPr="00772EC2">
        <w:rPr>
          <w:i/>
          <w:u w:val="single"/>
        </w:rPr>
        <w:t>Land use planning</w:t>
      </w:r>
      <w:r w:rsidRPr="00772EC2">
        <w:rPr>
          <w:i/>
        </w:rPr>
        <w:t>.</w:t>
      </w:r>
      <w:r w:rsidRPr="005D3DF7">
        <w:t xml:space="preserve"> While some land use plans exist as part of the project's baseline in the Darien they do not </w:t>
      </w:r>
      <w:r w:rsidR="0059469D">
        <w:t xml:space="preserve">represent </w:t>
      </w:r>
      <w:r w:rsidRPr="005D3DF7">
        <w:t xml:space="preserve">a cohesive and articulated landscape management model tailored to the complex nature and current development needs of this biodiverse region. </w:t>
      </w:r>
      <w:r w:rsidR="00420B37">
        <w:t xml:space="preserve">In order to better inform project interventions, </w:t>
      </w:r>
      <w:r w:rsidR="00420B37" w:rsidRPr="00F830A5">
        <w:t>e</w:t>
      </w:r>
      <w:r w:rsidRPr="00F830A5">
        <w:t xml:space="preserve">xisting plans </w:t>
      </w:r>
      <w:r w:rsidR="00E40983" w:rsidRPr="00F830A5">
        <w:t>were</w:t>
      </w:r>
      <w:r w:rsidRPr="00F830A5">
        <w:t xml:space="preserve"> analyzed to determine gaps, required modifications, needed updates, as well as information that can be optimized and expanded upon</w:t>
      </w:r>
      <w:r w:rsidR="00420B37" w:rsidRPr="00F830A5">
        <w:t xml:space="preserve">. </w:t>
      </w:r>
      <w:r w:rsidRPr="00F830A5">
        <w:t xml:space="preserve">Among the land management plans and initiatives analyzed are: </w:t>
      </w:r>
      <w:r w:rsidRPr="00772EC2">
        <w:rPr>
          <w:i/>
        </w:rPr>
        <w:t>The Sustainable Development Program for the Darien</w:t>
      </w:r>
      <w:r w:rsidRPr="00F830A5">
        <w:t xml:space="preserve">; the </w:t>
      </w:r>
      <w:r w:rsidRPr="00772EC2">
        <w:rPr>
          <w:i/>
        </w:rPr>
        <w:t xml:space="preserve">land use plan for the </w:t>
      </w:r>
      <w:proofErr w:type="spellStart"/>
      <w:r w:rsidRPr="00772EC2">
        <w:rPr>
          <w:i/>
        </w:rPr>
        <w:t>Pinogana</w:t>
      </w:r>
      <w:proofErr w:type="spellEnd"/>
      <w:r w:rsidRPr="00772EC2">
        <w:rPr>
          <w:i/>
        </w:rPr>
        <w:t xml:space="preserve"> district</w:t>
      </w:r>
      <w:r w:rsidRPr="00F830A5">
        <w:t xml:space="preserve"> prepared by the Housing and Land Use Ministry; the existing management plans for the protected areas located in the Darien; the forest management plans prepared with the support of USAID for a percentage of the two districts of the Comarca </w:t>
      </w:r>
      <w:proofErr w:type="spellStart"/>
      <w:r w:rsidRPr="00F830A5">
        <w:t>Emberá-Wounaan</w:t>
      </w:r>
      <w:proofErr w:type="spellEnd"/>
      <w:r w:rsidRPr="00F830A5">
        <w:t xml:space="preserve"> and the Comarca </w:t>
      </w:r>
      <w:proofErr w:type="spellStart"/>
      <w:r w:rsidRPr="00F830A5">
        <w:t>Wargandí</w:t>
      </w:r>
      <w:proofErr w:type="spellEnd"/>
      <w:r w:rsidRPr="00F830A5">
        <w:rPr>
          <w:rStyle w:val="Refdenotaalpie"/>
        </w:rPr>
        <w:footnoteReference w:id="9"/>
      </w:r>
      <w:r w:rsidRPr="00F830A5">
        <w:t>, among others to identify elements applicable to productive forest landscapes. On-going</w:t>
      </w:r>
      <w:r w:rsidRPr="005D3DF7">
        <w:t xml:space="preserve"> baseline programmes addressing, albeit imperfectly, land use planning and protected area management, will thus be complemented by the integrated landscape management plan proposed by </w:t>
      </w:r>
      <w:r w:rsidR="0045095E">
        <w:t xml:space="preserve">the </w:t>
      </w:r>
      <w:r w:rsidRPr="005D3DF7">
        <w:t xml:space="preserve">project in </w:t>
      </w:r>
      <w:r w:rsidRPr="00B8436B">
        <w:t>order to ensure that existing efforts collectively deliver their intended conservation and sustainable development objectives.</w:t>
      </w:r>
    </w:p>
    <w:p w14:paraId="10836897" w14:textId="77777777" w:rsidR="00B8436B" w:rsidRDefault="00B8436B" w:rsidP="00B8436B">
      <w:pPr>
        <w:widowControl w:val="0"/>
        <w:autoSpaceDE w:val="0"/>
        <w:autoSpaceDN w:val="0"/>
        <w:adjustRightInd w:val="0"/>
        <w:spacing w:line="220" w:lineRule="atLeast"/>
        <w:ind w:left="-142"/>
        <w:jc w:val="both"/>
      </w:pPr>
    </w:p>
    <w:p w14:paraId="1C501657" w14:textId="77777777" w:rsidR="00B8436B" w:rsidRDefault="00B8436B" w:rsidP="00A60D11">
      <w:pPr>
        <w:pStyle w:val="Prrafodelista"/>
        <w:widowControl w:val="0"/>
        <w:numPr>
          <w:ilvl w:val="0"/>
          <w:numId w:val="32"/>
        </w:numPr>
        <w:autoSpaceDE w:val="0"/>
        <w:autoSpaceDN w:val="0"/>
        <w:adjustRightInd w:val="0"/>
        <w:spacing w:line="220" w:lineRule="atLeast"/>
        <w:jc w:val="both"/>
      </w:pPr>
      <w:r w:rsidRPr="00B8436B">
        <w:t>The total estimated investment</w:t>
      </w:r>
      <w:r>
        <w:t>s in the baseline to date are</w:t>
      </w:r>
      <w:r w:rsidRPr="00B8436B">
        <w:t xml:space="preserve"> </w:t>
      </w:r>
      <w:r w:rsidRPr="00772EC2">
        <w:rPr>
          <w:b/>
        </w:rPr>
        <w:t>US$18,722,590</w:t>
      </w:r>
      <w:r>
        <w:t>, as per the list below:</w:t>
      </w:r>
    </w:p>
    <w:p w14:paraId="4775C4E6" w14:textId="77777777" w:rsidR="00B8436B" w:rsidRPr="00B8436B" w:rsidRDefault="00B8436B" w:rsidP="00B8436B">
      <w:pPr>
        <w:widowControl w:val="0"/>
        <w:autoSpaceDE w:val="0"/>
        <w:autoSpaceDN w:val="0"/>
        <w:adjustRightInd w:val="0"/>
        <w:spacing w:line="220" w:lineRule="atLeast"/>
        <w:ind w:left="-142"/>
        <w:jc w:val="both"/>
      </w:pPr>
    </w:p>
    <w:p w14:paraId="0C0F755D" w14:textId="77777777" w:rsidR="00B8436B" w:rsidRPr="0001560E" w:rsidRDefault="00B8436B" w:rsidP="00D9214D">
      <w:pPr>
        <w:pStyle w:val="HTMLconformatoprevio"/>
        <w:numPr>
          <w:ilvl w:val="0"/>
          <w:numId w:val="27"/>
        </w:numPr>
        <w:shd w:val="clear" w:color="auto" w:fill="FFFFFF"/>
        <w:jc w:val="both"/>
        <w:rPr>
          <w:rFonts w:ascii="Times New Roman" w:hAnsi="Times New Roman" w:cs="Times New Roman"/>
          <w:sz w:val="24"/>
          <w:szCs w:val="24"/>
        </w:rPr>
      </w:pPr>
      <w:r w:rsidRPr="0001560E">
        <w:rPr>
          <w:rFonts w:ascii="Times New Roman" w:hAnsi="Times New Roman" w:cs="Times New Roman"/>
          <w:sz w:val="24"/>
          <w:szCs w:val="24"/>
        </w:rPr>
        <w:t>"National Outreach and Extension Programme for Cattle Farming" [USD 1,812,000]</w:t>
      </w:r>
    </w:p>
    <w:p w14:paraId="4816210A" w14:textId="77777777" w:rsidR="00B8436B" w:rsidRPr="0001560E" w:rsidRDefault="00B8436B" w:rsidP="00B8436B">
      <w:pPr>
        <w:pStyle w:val="HTMLconformatoprevio"/>
        <w:shd w:val="clear" w:color="auto" w:fill="FFFFFF"/>
        <w:jc w:val="both"/>
        <w:rPr>
          <w:rFonts w:ascii="Times New Roman" w:hAnsi="Times New Roman" w:cs="Times New Roman"/>
          <w:sz w:val="24"/>
          <w:szCs w:val="24"/>
        </w:rPr>
      </w:pPr>
    </w:p>
    <w:p w14:paraId="13FE5593" w14:textId="77777777" w:rsidR="00B8436B" w:rsidRPr="0001560E" w:rsidRDefault="00B8436B" w:rsidP="00D9214D">
      <w:pPr>
        <w:pStyle w:val="HTMLconformatoprevio"/>
        <w:numPr>
          <w:ilvl w:val="0"/>
          <w:numId w:val="27"/>
        </w:numPr>
        <w:shd w:val="clear" w:color="auto" w:fill="FFFFFF"/>
        <w:jc w:val="both"/>
        <w:rPr>
          <w:rFonts w:ascii="Times New Roman" w:hAnsi="Times New Roman" w:cs="Times New Roman"/>
          <w:sz w:val="24"/>
          <w:szCs w:val="24"/>
        </w:rPr>
      </w:pPr>
      <w:r w:rsidRPr="0001560E">
        <w:rPr>
          <w:rFonts w:ascii="Times New Roman" w:hAnsi="Times New Roman" w:cs="Times New Roman"/>
          <w:sz w:val="24"/>
          <w:szCs w:val="24"/>
        </w:rPr>
        <w:t>“Capacity building programme for improving extension services” [USD 1,767,600]</w:t>
      </w:r>
    </w:p>
    <w:p w14:paraId="1F25B32F" w14:textId="77777777" w:rsidR="00B8436B" w:rsidRPr="0001560E" w:rsidRDefault="00B8436B" w:rsidP="00B8436B">
      <w:pPr>
        <w:pStyle w:val="HTMLconformatoprevio"/>
        <w:shd w:val="clear" w:color="auto" w:fill="FFFFFF"/>
        <w:jc w:val="both"/>
        <w:rPr>
          <w:rFonts w:ascii="Times New Roman" w:hAnsi="Times New Roman" w:cs="Times New Roman"/>
          <w:sz w:val="24"/>
          <w:szCs w:val="24"/>
        </w:rPr>
      </w:pPr>
    </w:p>
    <w:p w14:paraId="0457D032" w14:textId="77777777" w:rsidR="00B8436B" w:rsidRPr="0001560E" w:rsidRDefault="00B8436B" w:rsidP="00D9214D">
      <w:pPr>
        <w:pStyle w:val="HTMLconformatoprevio"/>
        <w:numPr>
          <w:ilvl w:val="0"/>
          <w:numId w:val="27"/>
        </w:numPr>
        <w:shd w:val="clear" w:color="auto" w:fill="FFFFFF"/>
        <w:jc w:val="both"/>
        <w:rPr>
          <w:rFonts w:ascii="Times New Roman" w:hAnsi="Times New Roman" w:cs="Times New Roman"/>
          <w:sz w:val="24"/>
          <w:szCs w:val="24"/>
        </w:rPr>
      </w:pPr>
      <w:r w:rsidRPr="0001560E">
        <w:rPr>
          <w:rFonts w:ascii="Times New Roman" w:hAnsi="Times New Roman" w:cs="Times New Roman"/>
          <w:sz w:val="24"/>
          <w:szCs w:val="24"/>
        </w:rPr>
        <w:t>The</w:t>
      </w:r>
      <w:r w:rsidRPr="0001560E">
        <w:rPr>
          <w:rFonts w:ascii="Times New Roman" w:hAnsi="Times New Roman" w:cs="Times New Roman"/>
          <w:i/>
          <w:sz w:val="24"/>
          <w:szCs w:val="24"/>
        </w:rPr>
        <w:t xml:space="preserve"> </w:t>
      </w:r>
      <w:r w:rsidRPr="0001560E">
        <w:rPr>
          <w:rFonts w:ascii="Times New Roman" w:hAnsi="Times New Roman" w:cs="Times New Roman"/>
          <w:sz w:val="24"/>
          <w:szCs w:val="24"/>
        </w:rPr>
        <w:t>Ministry of Agriculture's</w:t>
      </w:r>
      <w:r w:rsidRPr="0001560E">
        <w:rPr>
          <w:rFonts w:ascii="Times New Roman" w:hAnsi="Times New Roman" w:cs="Times New Roman"/>
          <w:i/>
          <w:sz w:val="24"/>
          <w:szCs w:val="24"/>
        </w:rPr>
        <w:t xml:space="preserve"> “Programme to finance and support conservation oriented cattle production in the Darien”</w:t>
      </w:r>
      <w:r w:rsidRPr="0001560E">
        <w:rPr>
          <w:rFonts w:ascii="Times New Roman" w:hAnsi="Times New Roman" w:cs="Times New Roman"/>
          <w:sz w:val="24"/>
          <w:szCs w:val="24"/>
        </w:rPr>
        <w:t xml:space="preserve"> [USD 12 million].</w:t>
      </w:r>
    </w:p>
    <w:p w14:paraId="37DAB188" w14:textId="77777777" w:rsidR="00B8436B" w:rsidRPr="0001560E" w:rsidRDefault="00B8436B" w:rsidP="00B8436B">
      <w:pPr>
        <w:pStyle w:val="HTMLconformatoprevio"/>
        <w:shd w:val="clear" w:color="auto" w:fill="FFFFFF"/>
        <w:jc w:val="both"/>
        <w:rPr>
          <w:rFonts w:ascii="Times New Roman" w:hAnsi="Times New Roman" w:cs="Times New Roman"/>
          <w:sz w:val="24"/>
          <w:szCs w:val="24"/>
        </w:rPr>
      </w:pPr>
    </w:p>
    <w:p w14:paraId="5BD97E0E" w14:textId="77777777" w:rsidR="00B8436B" w:rsidRPr="0001560E" w:rsidRDefault="00B8436B" w:rsidP="00D9214D">
      <w:pPr>
        <w:pStyle w:val="HTMLconformatoprevio"/>
        <w:numPr>
          <w:ilvl w:val="0"/>
          <w:numId w:val="27"/>
        </w:numPr>
        <w:shd w:val="clear" w:color="auto" w:fill="FFFFFF"/>
        <w:jc w:val="both"/>
        <w:rPr>
          <w:rFonts w:ascii="Times New Roman" w:hAnsi="Times New Roman" w:cs="Times New Roman"/>
          <w:sz w:val="24"/>
          <w:szCs w:val="24"/>
        </w:rPr>
      </w:pPr>
      <w:r w:rsidRPr="0001560E">
        <w:rPr>
          <w:rFonts w:ascii="Times New Roman" w:hAnsi="Times New Roman" w:cs="Times New Roman"/>
          <w:sz w:val="24"/>
          <w:szCs w:val="24"/>
        </w:rPr>
        <w:t>The Ministry of Environment's objectiv</w:t>
      </w:r>
      <w:r w:rsidR="00CD49CC">
        <w:rPr>
          <w:rFonts w:ascii="Times New Roman" w:hAnsi="Times New Roman" w:cs="Times New Roman"/>
          <w:sz w:val="24"/>
          <w:szCs w:val="24"/>
        </w:rPr>
        <w:t>e to consolidate and develop an</w:t>
      </w:r>
      <w:r w:rsidRPr="0001560E">
        <w:rPr>
          <w:rFonts w:ascii="Times New Roman" w:hAnsi="Times New Roman" w:cs="Times New Roman"/>
          <w:sz w:val="24"/>
          <w:szCs w:val="24"/>
        </w:rPr>
        <w:t xml:space="preserve"> integrated and conservation oriented land use plan for the Darien [USD 1,283,590]</w:t>
      </w:r>
    </w:p>
    <w:p w14:paraId="41C5BC26" w14:textId="77777777" w:rsidR="00B8436B" w:rsidRPr="0001560E" w:rsidRDefault="00B8436B" w:rsidP="00B8436B">
      <w:pPr>
        <w:pStyle w:val="HTMLconformatoprevio"/>
        <w:shd w:val="clear" w:color="auto" w:fill="FFFFFF"/>
        <w:jc w:val="both"/>
        <w:rPr>
          <w:rFonts w:ascii="Times New Roman" w:hAnsi="Times New Roman" w:cs="Times New Roman"/>
          <w:sz w:val="24"/>
          <w:szCs w:val="24"/>
        </w:rPr>
      </w:pPr>
    </w:p>
    <w:p w14:paraId="59CFC835" w14:textId="77777777" w:rsidR="00B8436B" w:rsidRPr="0001560E" w:rsidRDefault="00B8436B" w:rsidP="00D9214D">
      <w:pPr>
        <w:pStyle w:val="HTMLconformatoprevio"/>
        <w:numPr>
          <w:ilvl w:val="0"/>
          <w:numId w:val="27"/>
        </w:numPr>
        <w:shd w:val="clear" w:color="auto" w:fill="FFFFFF"/>
        <w:jc w:val="both"/>
        <w:rPr>
          <w:rFonts w:ascii="Times New Roman" w:hAnsi="Times New Roman" w:cs="Times New Roman"/>
          <w:sz w:val="24"/>
          <w:szCs w:val="24"/>
        </w:rPr>
      </w:pPr>
      <w:r w:rsidRPr="0001560E">
        <w:rPr>
          <w:rFonts w:ascii="Times New Roman" w:hAnsi="Times New Roman" w:cs="Times New Roman"/>
          <w:sz w:val="24"/>
          <w:szCs w:val="24"/>
        </w:rPr>
        <w:t>The National Livestock Traceability Programme. [US 1,859,400] (Ministry of Agricultural Development).</w:t>
      </w:r>
    </w:p>
    <w:p w14:paraId="13408142" w14:textId="77777777" w:rsidR="00B8436B" w:rsidRPr="00B8436B" w:rsidRDefault="00B8436B" w:rsidP="005D3DF7">
      <w:pPr>
        <w:widowControl w:val="0"/>
        <w:autoSpaceDE w:val="0"/>
        <w:autoSpaceDN w:val="0"/>
        <w:adjustRightInd w:val="0"/>
        <w:spacing w:line="220" w:lineRule="atLeast"/>
        <w:ind w:left="-142"/>
        <w:jc w:val="both"/>
      </w:pPr>
    </w:p>
    <w:p w14:paraId="2CAB78F3" w14:textId="77777777" w:rsidR="005D3DF7" w:rsidRPr="00B8436B" w:rsidRDefault="005D3DF7" w:rsidP="00CC4506"/>
    <w:p w14:paraId="494BD00D" w14:textId="77777777" w:rsidR="005D3DF7" w:rsidRPr="005D3DF7" w:rsidRDefault="005D3DF7" w:rsidP="00CC4506"/>
    <w:p w14:paraId="7C797163" w14:textId="77777777" w:rsidR="002E78AB" w:rsidRPr="00CC4506" w:rsidRDefault="005D3DF7" w:rsidP="004D58EB">
      <w:pPr>
        <w:pStyle w:val="Ttulo2"/>
      </w:pPr>
      <w:bookmarkStart w:id="10" w:name="_Toc40780171"/>
      <w:bookmarkStart w:id="11" w:name="_Toc295296810"/>
      <w:bookmarkStart w:id="12" w:name="_Toc528744822"/>
      <w:bookmarkEnd w:id="6"/>
      <w:r>
        <w:lastRenderedPageBreak/>
        <w:t>D</w:t>
      </w:r>
      <w:r w:rsidR="006B6588" w:rsidRPr="00CC4506">
        <w:t xml:space="preserve">. </w:t>
      </w:r>
      <w:r w:rsidR="002E68B0" w:rsidRPr="00CC4506">
        <w:t>Higher Level Objectives to which the Project Contributes</w:t>
      </w:r>
      <w:bookmarkStart w:id="13" w:name="HigherLevelObjectives"/>
      <w:bookmarkEnd w:id="10"/>
      <w:bookmarkEnd w:id="11"/>
      <w:bookmarkEnd w:id="12"/>
      <w:r w:rsidR="00B809F6" w:rsidRPr="00CC4506">
        <w:t xml:space="preserve"> </w:t>
      </w:r>
      <w:bookmarkStart w:id="14" w:name="_Toc295296811"/>
      <w:bookmarkStart w:id="15" w:name="_Toc40780172"/>
      <w:bookmarkEnd w:id="13"/>
    </w:p>
    <w:p w14:paraId="59FFEE08" w14:textId="77777777" w:rsidR="002E78AB" w:rsidRDefault="00A17D67" w:rsidP="00202A4D">
      <w:pPr>
        <w:rPr>
          <w:b/>
        </w:rPr>
      </w:pPr>
      <w:r w:rsidRPr="00202A4D">
        <w:rPr>
          <w:b/>
        </w:rPr>
        <w:t>Value Added of CAF</w:t>
      </w:r>
    </w:p>
    <w:p w14:paraId="4A5B878A" w14:textId="77777777" w:rsidR="00202A4D" w:rsidRPr="00202A4D" w:rsidRDefault="00202A4D" w:rsidP="00202A4D">
      <w:pPr>
        <w:rPr>
          <w:b/>
        </w:rPr>
      </w:pPr>
    </w:p>
    <w:p w14:paraId="346BA2C8" w14:textId="77777777" w:rsidR="00D329A2" w:rsidRPr="00095041" w:rsidRDefault="00D329A2" w:rsidP="00A60D11">
      <w:pPr>
        <w:pStyle w:val="Prrafodelista"/>
        <w:numPr>
          <w:ilvl w:val="0"/>
          <w:numId w:val="32"/>
        </w:numPr>
        <w:jc w:val="both"/>
        <w:rPr>
          <w:color w:val="000000" w:themeColor="text1"/>
        </w:rPr>
      </w:pPr>
      <w:r w:rsidRPr="00095041">
        <w:rPr>
          <w:color w:val="000000" w:themeColor="text1"/>
        </w:rPr>
        <w:t xml:space="preserve">CAF has a unique present and background record in supporting and implementing projects, programs and financial operations not only aimed for a single country, but to enhance sound regional integration between CAF country members. CAF´s success in the region is linked to 48 years of work with governments, private sector and social organizations at regional, national and local levels, complying successfully with CAF´s mission to promote sustainable development and integration in partnership with country members.           </w:t>
      </w:r>
    </w:p>
    <w:p w14:paraId="2050B0D8" w14:textId="77777777" w:rsidR="00D329A2" w:rsidRDefault="00D329A2" w:rsidP="00D329A2">
      <w:pPr>
        <w:jc w:val="both"/>
        <w:rPr>
          <w:color w:val="000000" w:themeColor="text1"/>
        </w:rPr>
      </w:pPr>
    </w:p>
    <w:p w14:paraId="529D0E4F" w14:textId="77777777" w:rsidR="00D329A2" w:rsidRPr="00095041" w:rsidRDefault="00D329A2" w:rsidP="00A60D11">
      <w:pPr>
        <w:pStyle w:val="Prrafodelista"/>
        <w:numPr>
          <w:ilvl w:val="0"/>
          <w:numId w:val="32"/>
        </w:numPr>
        <w:jc w:val="both"/>
        <w:rPr>
          <w:color w:val="000000" w:themeColor="text1"/>
        </w:rPr>
      </w:pPr>
      <w:r w:rsidRPr="00095041">
        <w:rPr>
          <w:color w:val="000000" w:themeColor="text1"/>
        </w:rPr>
        <w:t xml:space="preserve">The project objectives are aligned with CAF’s agenda for Environmental Sustainability and Climate Change under its Integrated Vision for Sustainable Development. The project shows very strong alignment with the CAF Strategic Biodiversity Program 2015-2020 (BIOCAF) and its Vision, which states </w:t>
      </w:r>
      <w:r w:rsidRPr="00095041">
        <w:rPr>
          <w:lang w:val="en-US"/>
        </w:rPr>
        <w:t xml:space="preserve">“For 2050, CAF member countries will have incorporated biodiversity into the scope of their government and society, and will have adopted concrete measures for the conservation, sustainable use, and distribution of the benefits derived from biological resources, achieving an improvement of the situation of biodiversity in the region and directly contributing to the vision of the Aichi targets”. Four strategic objectives of the </w:t>
      </w:r>
      <w:r w:rsidRPr="00095041">
        <w:rPr>
          <w:color w:val="000000" w:themeColor="text1"/>
        </w:rPr>
        <w:t xml:space="preserve">CAF Strategic Biodiversity Program 2015-2020 show the strongest linkage with the </w:t>
      </w:r>
      <w:r w:rsidRPr="00095041">
        <w:rPr>
          <w:lang w:val="en-US"/>
        </w:rPr>
        <w:t xml:space="preserve">project’s proposed outcomes and outputs:  </w:t>
      </w:r>
      <w:r w:rsidRPr="00095041">
        <w:rPr>
          <w:i/>
          <w:color w:val="000000" w:themeColor="text1"/>
          <w:lang w:val="en-US"/>
        </w:rPr>
        <w:t>Strategic Objective 2</w:t>
      </w:r>
      <w:r w:rsidRPr="00095041">
        <w:rPr>
          <w:color w:val="000000" w:themeColor="text1"/>
          <w:lang w:val="en-US"/>
        </w:rPr>
        <w:t xml:space="preserve">. </w:t>
      </w:r>
      <w:r w:rsidRPr="00095041">
        <w:rPr>
          <w:bCs/>
          <w:color w:val="000000" w:themeColor="text1"/>
          <w:lang w:val="en-US"/>
        </w:rPr>
        <w:t xml:space="preserve">Promote the valorization of biological resources and the ecosystem services that they provide, as an incentive for conservation; </w:t>
      </w:r>
      <w:r w:rsidRPr="00095041">
        <w:rPr>
          <w:i/>
          <w:color w:val="000000" w:themeColor="text1"/>
          <w:lang w:val="en-US"/>
        </w:rPr>
        <w:t>Strategic Objective 3</w:t>
      </w:r>
      <w:r w:rsidRPr="00095041">
        <w:rPr>
          <w:color w:val="000000" w:themeColor="text1"/>
          <w:lang w:val="en-US"/>
        </w:rPr>
        <w:t xml:space="preserve">. </w:t>
      </w:r>
      <w:r w:rsidRPr="00095041">
        <w:rPr>
          <w:bCs/>
          <w:color w:val="000000" w:themeColor="text1"/>
          <w:lang w:val="en-US"/>
        </w:rPr>
        <w:t xml:space="preserve">Foster sustainable practices to decrease the pressure placed on natural habitats; </w:t>
      </w:r>
      <w:r w:rsidRPr="00095041">
        <w:rPr>
          <w:i/>
          <w:color w:val="000000" w:themeColor="text1"/>
          <w:lang w:val="en-US"/>
        </w:rPr>
        <w:t>Strategic Objective 6</w:t>
      </w:r>
      <w:r w:rsidRPr="00095041">
        <w:rPr>
          <w:color w:val="000000" w:themeColor="text1"/>
          <w:lang w:val="en-US"/>
        </w:rPr>
        <w:t xml:space="preserve">. </w:t>
      </w:r>
      <w:r w:rsidRPr="00095041">
        <w:rPr>
          <w:bCs/>
          <w:color w:val="000000" w:themeColor="text1"/>
          <w:lang w:val="en-US"/>
        </w:rPr>
        <w:t xml:space="preserve">Strengthen access to markets through the creation of added value; and </w:t>
      </w:r>
      <w:r w:rsidRPr="00095041">
        <w:rPr>
          <w:i/>
          <w:color w:val="000000" w:themeColor="text1"/>
          <w:lang w:val="en-US"/>
        </w:rPr>
        <w:t>Strategic Objective 12</w:t>
      </w:r>
      <w:r w:rsidRPr="00095041">
        <w:rPr>
          <w:color w:val="000000" w:themeColor="text1"/>
          <w:lang w:val="en-US"/>
        </w:rPr>
        <w:t xml:space="preserve">. </w:t>
      </w:r>
      <w:r w:rsidRPr="00095041">
        <w:rPr>
          <w:bCs/>
          <w:color w:val="000000" w:themeColor="text1"/>
          <w:lang w:val="en-US"/>
        </w:rPr>
        <w:t>Produce and disseminate information on biodiversity management to promote the exchange of experiences and increased awareness among society.</w:t>
      </w:r>
    </w:p>
    <w:p w14:paraId="6E3ABD3F" w14:textId="77777777" w:rsidR="002E78AB" w:rsidRDefault="002E78AB" w:rsidP="00A17D67">
      <w:pPr>
        <w:pStyle w:val="Ttulo2"/>
        <w:contextualSpacing/>
        <w:jc w:val="left"/>
        <w:rPr>
          <w:b w:val="0"/>
          <w:lang w:val="en-US"/>
        </w:rPr>
      </w:pPr>
    </w:p>
    <w:p w14:paraId="5E7AFDD7" w14:textId="77777777" w:rsidR="00202A4D" w:rsidRDefault="00202A4D" w:rsidP="00202A4D">
      <w:pPr>
        <w:rPr>
          <w:lang w:val="en-US"/>
        </w:rPr>
      </w:pPr>
    </w:p>
    <w:p w14:paraId="2F6906EF" w14:textId="77777777" w:rsidR="00202A4D" w:rsidRPr="00202A4D" w:rsidRDefault="00202A4D" w:rsidP="00202A4D">
      <w:pPr>
        <w:rPr>
          <w:lang w:val="en-US"/>
        </w:rPr>
      </w:pPr>
    </w:p>
    <w:p w14:paraId="6B3BD2E4" w14:textId="77777777" w:rsidR="00A17D67" w:rsidRPr="00202A4D" w:rsidRDefault="00A17D67" w:rsidP="00202A4D">
      <w:pPr>
        <w:rPr>
          <w:b/>
        </w:rPr>
      </w:pPr>
      <w:r w:rsidRPr="00202A4D">
        <w:rPr>
          <w:b/>
        </w:rPr>
        <w:t>Consistency with National Priorities</w:t>
      </w:r>
    </w:p>
    <w:p w14:paraId="71166D63" w14:textId="77777777" w:rsidR="00A17D67" w:rsidRDefault="00A17D67" w:rsidP="00A17D67"/>
    <w:p w14:paraId="046F52D9" w14:textId="77777777" w:rsidR="00933562" w:rsidRPr="00933562" w:rsidRDefault="009B461B" w:rsidP="00A60D11">
      <w:pPr>
        <w:pStyle w:val="GEFFieldtoFillout"/>
        <w:numPr>
          <w:ilvl w:val="0"/>
          <w:numId w:val="32"/>
        </w:numPr>
        <w:jc w:val="both"/>
        <w:rPr>
          <w:color w:val="000000" w:themeColor="text1"/>
          <w:sz w:val="24"/>
          <w:szCs w:val="24"/>
          <w:lang w:val="en-US"/>
        </w:rPr>
      </w:pPr>
      <w:r>
        <w:rPr>
          <w:sz w:val="24"/>
          <w:szCs w:val="24"/>
        </w:rPr>
        <w:t>Panama became a signatory the Convention on Biological Diversity (CBD) on the 13</w:t>
      </w:r>
      <w:r w:rsidRPr="009B461B">
        <w:rPr>
          <w:sz w:val="24"/>
          <w:szCs w:val="24"/>
          <w:vertAlign w:val="superscript"/>
        </w:rPr>
        <w:t>th</w:t>
      </w:r>
      <w:r>
        <w:rPr>
          <w:sz w:val="24"/>
          <w:szCs w:val="24"/>
        </w:rPr>
        <w:t xml:space="preserve"> June 1992 and ratified the convention on the 17</w:t>
      </w:r>
      <w:r w:rsidRPr="009B461B">
        <w:rPr>
          <w:sz w:val="24"/>
          <w:szCs w:val="24"/>
          <w:vertAlign w:val="superscript"/>
        </w:rPr>
        <w:t>th</w:t>
      </w:r>
      <w:r>
        <w:rPr>
          <w:sz w:val="24"/>
          <w:szCs w:val="24"/>
        </w:rPr>
        <w:t xml:space="preserve"> January 1995. Similarly, Panama became a signatory to the United Nations Convention to Combat Desertification (UNCCD) on the 22</w:t>
      </w:r>
      <w:r w:rsidRPr="009B461B">
        <w:rPr>
          <w:sz w:val="24"/>
          <w:szCs w:val="24"/>
          <w:vertAlign w:val="superscript"/>
        </w:rPr>
        <w:t>nd</w:t>
      </w:r>
      <w:r>
        <w:rPr>
          <w:sz w:val="24"/>
          <w:szCs w:val="24"/>
        </w:rPr>
        <w:t xml:space="preserve"> February 1995 and ratified the convention on the 4</w:t>
      </w:r>
      <w:r w:rsidRPr="009B461B">
        <w:rPr>
          <w:sz w:val="24"/>
          <w:szCs w:val="24"/>
          <w:vertAlign w:val="superscript"/>
        </w:rPr>
        <w:t>th</w:t>
      </w:r>
      <w:r>
        <w:rPr>
          <w:sz w:val="24"/>
          <w:szCs w:val="24"/>
        </w:rPr>
        <w:t xml:space="preserve"> April 1996. Both of these conventions enable Panama to access GEF resources. </w:t>
      </w:r>
      <w:r w:rsidR="00731B19" w:rsidRPr="00D06DCB">
        <w:rPr>
          <w:sz w:val="24"/>
          <w:szCs w:val="24"/>
        </w:rPr>
        <w:t xml:space="preserve">The proposed project is fully aligned and supportive of Panama's </w:t>
      </w:r>
      <w:r w:rsidR="00731B19" w:rsidRPr="00D06DCB">
        <w:rPr>
          <w:i/>
          <w:sz w:val="24"/>
          <w:szCs w:val="24"/>
        </w:rPr>
        <w:t>National Biodiversity Strategy</w:t>
      </w:r>
      <w:r w:rsidR="00731B19" w:rsidRPr="00D06DCB">
        <w:rPr>
          <w:sz w:val="24"/>
          <w:szCs w:val="24"/>
        </w:rPr>
        <w:t xml:space="preserve"> and </w:t>
      </w:r>
      <w:r w:rsidR="00731B19" w:rsidRPr="00D06DCB">
        <w:rPr>
          <w:i/>
          <w:sz w:val="24"/>
          <w:szCs w:val="24"/>
        </w:rPr>
        <w:t>Action Plan</w:t>
      </w:r>
      <w:r w:rsidR="00731B19" w:rsidRPr="00D06DCB">
        <w:rPr>
          <w:sz w:val="24"/>
          <w:szCs w:val="24"/>
        </w:rPr>
        <w:t xml:space="preserve"> (NBSAP-2000) and </w:t>
      </w:r>
      <w:proofErr w:type="gramStart"/>
      <w:r w:rsidR="00F474BD" w:rsidRPr="00D06DCB">
        <w:rPr>
          <w:sz w:val="24"/>
          <w:szCs w:val="24"/>
        </w:rPr>
        <w:t>it’s</w:t>
      </w:r>
      <w:proofErr w:type="gramEnd"/>
      <w:r w:rsidR="00731B19" w:rsidRPr="00D06DCB">
        <w:rPr>
          <w:sz w:val="24"/>
          <w:szCs w:val="24"/>
        </w:rPr>
        <w:t xml:space="preserve"> </w:t>
      </w:r>
      <w:r w:rsidR="00731B19" w:rsidRPr="00D06DCB">
        <w:rPr>
          <w:i/>
          <w:iCs/>
          <w:sz w:val="24"/>
          <w:szCs w:val="24"/>
        </w:rPr>
        <w:t xml:space="preserve">National Strategy and Action Plan to Combat </w:t>
      </w:r>
      <w:r w:rsidR="00731B19" w:rsidRPr="00933562">
        <w:rPr>
          <w:i/>
          <w:iCs/>
          <w:color w:val="000000" w:themeColor="text1"/>
          <w:sz w:val="24"/>
          <w:szCs w:val="24"/>
        </w:rPr>
        <w:t xml:space="preserve">Desertification </w:t>
      </w:r>
      <w:r w:rsidR="00731B19" w:rsidRPr="00933562">
        <w:rPr>
          <w:color w:val="000000" w:themeColor="text1"/>
          <w:sz w:val="24"/>
          <w:szCs w:val="24"/>
        </w:rPr>
        <w:t>(NAP-2004) under the UNCCD.</w:t>
      </w:r>
      <w:r w:rsidR="00CE7D22" w:rsidRPr="00933562">
        <w:rPr>
          <w:color w:val="000000" w:themeColor="text1"/>
          <w:sz w:val="24"/>
          <w:szCs w:val="24"/>
          <w:lang w:val="en-US"/>
        </w:rPr>
        <w:t xml:space="preserve">  </w:t>
      </w:r>
    </w:p>
    <w:p w14:paraId="3DCA0741" w14:textId="77777777" w:rsidR="000B30F4" w:rsidRPr="00933562" w:rsidRDefault="000B30F4" w:rsidP="00731B19">
      <w:pPr>
        <w:pStyle w:val="GEFFieldtoFillout"/>
        <w:ind w:left="-142"/>
        <w:jc w:val="both"/>
        <w:rPr>
          <w:color w:val="000000" w:themeColor="text1"/>
          <w:sz w:val="24"/>
          <w:szCs w:val="24"/>
        </w:rPr>
      </w:pPr>
    </w:p>
    <w:p w14:paraId="0A8519D7" w14:textId="77777777" w:rsidR="00731B19" w:rsidRPr="00D06DCB" w:rsidRDefault="00731B19" w:rsidP="00A60D11">
      <w:pPr>
        <w:pStyle w:val="GEFFieldtoFillout"/>
        <w:numPr>
          <w:ilvl w:val="0"/>
          <w:numId w:val="32"/>
        </w:numPr>
        <w:jc w:val="both"/>
        <w:rPr>
          <w:color w:val="auto"/>
          <w:sz w:val="24"/>
          <w:szCs w:val="24"/>
        </w:rPr>
      </w:pPr>
      <w:r w:rsidRPr="00D06DCB">
        <w:rPr>
          <w:sz w:val="24"/>
          <w:szCs w:val="24"/>
        </w:rPr>
        <w:t xml:space="preserve">Panama’s </w:t>
      </w:r>
      <w:r w:rsidRPr="00D06DCB">
        <w:rPr>
          <w:i/>
          <w:sz w:val="24"/>
          <w:szCs w:val="24"/>
        </w:rPr>
        <w:t>National Action Plans</w:t>
      </w:r>
      <w:r w:rsidRPr="00D06DCB">
        <w:rPr>
          <w:sz w:val="24"/>
          <w:szCs w:val="24"/>
        </w:rPr>
        <w:t xml:space="preserve"> under the CBD and the UNCCD are complementary, coinciding in their efforts to: (i) promote sustainability objectives in</w:t>
      </w:r>
      <w:r w:rsidRPr="00D06DCB">
        <w:rPr>
          <w:color w:val="auto"/>
          <w:sz w:val="24"/>
          <w:szCs w:val="24"/>
        </w:rPr>
        <w:t xml:space="preserve"> production systems - particularly those whose practices are destructive for biodiversity; (ii) promote compatibility between development policies and the sustainable use of biological resources; (iii) prevent, control and minimize the negative impacts that drive environmental contamination and/or </w:t>
      </w:r>
      <w:r w:rsidRPr="00D06DCB">
        <w:rPr>
          <w:color w:val="auto"/>
          <w:sz w:val="24"/>
          <w:szCs w:val="24"/>
        </w:rPr>
        <w:lastRenderedPageBreak/>
        <w:t xml:space="preserve">alter ecological processes in natural systems; (iv) reduce soil degradation, erosion and overall productivity loss through the application of productive methods consistent with conservation and sustainability objectives; (v) promote the application of productive practices geared towards the efficient use of resources, including water, soil, and vegetative cover; (vi) promote and enable integrated land-use planning along with the development of required institutional and regulatory mechanisms; (vi) promote and establish institutional collaboration in productive landscapes, including shared mechanisms for monitoring resource use, and the maintenance of ecosystem services, among other actions. </w:t>
      </w:r>
    </w:p>
    <w:p w14:paraId="2F3CFCB0" w14:textId="77777777" w:rsidR="00731B19" w:rsidRPr="00D06DCB" w:rsidRDefault="00731B19" w:rsidP="00731B19">
      <w:pPr>
        <w:pStyle w:val="GEFFieldtoFillout"/>
        <w:ind w:left="-142"/>
        <w:jc w:val="both"/>
        <w:rPr>
          <w:color w:val="auto"/>
          <w:sz w:val="24"/>
          <w:szCs w:val="24"/>
        </w:rPr>
      </w:pPr>
    </w:p>
    <w:p w14:paraId="51B6AC86" w14:textId="77777777" w:rsidR="00731B19" w:rsidRDefault="00731B19" w:rsidP="00A60D11">
      <w:pPr>
        <w:pStyle w:val="Prrafodelista"/>
        <w:numPr>
          <w:ilvl w:val="0"/>
          <w:numId w:val="32"/>
        </w:numPr>
        <w:autoSpaceDE w:val="0"/>
        <w:autoSpaceDN w:val="0"/>
        <w:adjustRightInd w:val="0"/>
        <w:jc w:val="both"/>
      </w:pPr>
      <w:r w:rsidRPr="00D06DCB">
        <w:t xml:space="preserve">The proposed project is thus reflective of national priorities, supportive of Panama’s commitments and Action Plans under both the CBD and UNCCD conventions, </w:t>
      </w:r>
      <w:r w:rsidR="00BF4EB2">
        <w:t>and</w:t>
      </w:r>
      <w:r w:rsidRPr="00D06DCB">
        <w:t xml:space="preserve"> is also aligned with national priorities and UNSDG (UN Sustainable Development Goals) as summarized in </w:t>
      </w:r>
      <w:r w:rsidR="00775A66">
        <w:t>T</w:t>
      </w:r>
      <w:r w:rsidRPr="00D06DCB">
        <w:t>able</w:t>
      </w:r>
      <w:r w:rsidR="00775A66">
        <w:t xml:space="preserve"> 1</w:t>
      </w:r>
      <w:r w:rsidRPr="00D06DCB">
        <w:t xml:space="preserve"> below: </w:t>
      </w:r>
    </w:p>
    <w:p w14:paraId="6805808C" w14:textId="77777777" w:rsidR="00775A66" w:rsidRDefault="00775A66" w:rsidP="00731B19">
      <w:pPr>
        <w:pStyle w:val="GEFFieldtoFillout"/>
        <w:ind w:left="-142"/>
        <w:jc w:val="both"/>
        <w:rPr>
          <w:color w:val="auto"/>
          <w:sz w:val="24"/>
          <w:szCs w:val="24"/>
        </w:rPr>
      </w:pPr>
    </w:p>
    <w:p w14:paraId="36215BF8" w14:textId="77777777" w:rsidR="00775A66" w:rsidRPr="00775A66" w:rsidRDefault="00775A66" w:rsidP="00775A66">
      <w:pPr>
        <w:pStyle w:val="GEFFieldtoFillout"/>
        <w:ind w:left="-142"/>
        <w:jc w:val="center"/>
        <w:rPr>
          <w:b/>
          <w:color w:val="auto"/>
          <w:sz w:val="24"/>
          <w:szCs w:val="24"/>
          <w:lang w:val="en-US"/>
        </w:rPr>
      </w:pPr>
      <w:r w:rsidRPr="00775A66">
        <w:rPr>
          <w:b/>
          <w:color w:val="auto"/>
          <w:sz w:val="24"/>
          <w:szCs w:val="24"/>
        </w:rPr>
        <w:t>Table 1: Project Alignment with National Priorities</w:t>
      </w:r>
    </w:p>
    <w:p w14:paraId="38D1FC28" w14:textId="77777777" w:rsidR="00731B19" w:rsidRPr="00D06DCB" w:rsidRDefault="00731B19" w:rsidP="00731B19">
      <w:pPr>
        <w:pStyle w:val="GEFFieldtoFillout"/>
        <w:ind w:left="-142"/>
        <w:jc w:val="both"/>
        <w:rPr>
          <w:color w:val="auto"/>
          <w:sz w:val="24"/>
          <w:szCs w:val="24"/>
          <w:lang w:val="en-US"/>
        </w:rPr>
      </w:pPr>
    </w:p>
    <w:tbl>
      <w:tblPr>
        <w:tblpPr w:leftFromText="180" w:rightFromText="180" w:vertAnchor="text" w:horzAnchor="page" w:tblpX="1363" w:tblpY="88"/>
        <w:tblW w:w="9558" w:type="dxa"/>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466"/>
        <w:gridCol w:w="2529"/>
        <w:gridCol w:w="4563"/>
      </w:tblGrid>
      <w:tr w:rsidR="00731B19" w:rsidRPr="00D06DCB" w14:paraId="612C8D47" w14:textId="77777777" w:rsidTr="00273A64">
        <w:trPr>
          <w:trHeight w:val="845"/>
          <w:tblHeader/>
        </w:trPr>
        <w:tc>
          <w:tcPr>
            <w:tcW w:w="2466" w:type="dxa"/>
            <w:shd w:val="clear" w:color="auto" w:fill="D9D9D9"/>
            <w:tcMar>
              <w:top w:w="0" w:type="dxa"/>
              <w:left w:w="108" w:type="dxa"/>
              <w:bottom w:w="0" w:type="dxa"/>
              <w:right w:w="108" w:type="dxa"/>
            </w:tcMar>
            <w:vAlign w:val="center"/>
            <w:hideMark/>
          </w:tcPr>
          <w:p w14:paraId="6AC353CF" w14:textId="77777777" w:rsidR="00731B19" w:rsidRPr="00D06DCB" w:rsidRDefault="00731B19" w:rsidP="00DD2E66">
            <w:pPr>
              <w:jc w:val="center"/>
              <w:rPr>
                <w:b/>
                <w:bCs/>
                <w:i/>
                <w:color w:val="000000"/>
                <w:sz w:val="22"/>
                <w:szCs w:val="22"/>
                <w:lang w:eastAsia="es-PA"/>
              </w:rPr>
            </w:pPr>
            <w:r w:rsidRPr="00D06DCB">
              <w:rPr>
                <w:b/>
                <w:bCs/>
                <w:i/>
                <w:color w:val="000000"/>
                <w:sz w:val="22"/>
                <w:szCs w:val="22"/>
                <w:lang w:eastAsia="es-PA"/>
              </w:rPr>
              <w:t>GEF-6</w:t>
            </w:r>
          </w:p>
          <w:p w14:paraId="62731EC3" w14:textId="77777777" w:rsidR="00731B19" w:rsidRPr="00D06DCB" w:rsidRDefault="00731B19" w:rsidP="00DD2E66">
            <w:pPr>
              <w:jc w:val="center"/>
              <w:rPr>
                <w:b/>
                <w:i/>
                <w:sz w:val="22"/>
                <w:szCs w:val="22"/>
                <w:lang w:eastAsia="es-PA"/>
              </w:rPr>
            </w:pPr>
            <w:r w:rsidRPr="00D06DCB">
              <w:rPr>
                <w:b/>
                <w:i/>
                <w:color w:val="000000"/>
                <w:sz w:val="22"/>
                <w:szCs w:val="22"/>
              </w:rPr>
              <w:t>Biodiversity and Land Degradation Focal Area Strategy Objectives</w:t>
            </w:r>
          </w:p>
        </w:tc>
        <w:tc>
          <w:tcPr>
            <w:tcW w:w="2529" w:type="dxa"/>
            <w:shd w:val="clear" w:color="auto" w:fill="D9D9D9"/>
            <w:tcMar>
              <w:top w:w="0" w:type="dxa"/>
              <w:left w:w="108" w:type="dxa"/>
              <w:bottom w:w="0" w:type="dxa"/>
              <w:right w:w="108" w:type="dxa"/>
            </w:tcMar>
            <w:vAlign w:val="center"/>
            <w:hideMark/>
          </w:tcPr>
          <w:p w14:paraId="757014A0" w14:textId="77777777" w:rsidR="00731B19" w:rsidRPr="00D06DCB" w:rsidRDefault="00731B19" w:rsidP="00DD2E66">
            <w:pPr>
              <w:jc w:val="center"/>
              <w:rPr>
                <w:b/>
                <w:i/>
                <w:sz w:val="22"/>
                <w:szCs w:val="22"/>
                <w:lang w:eastAsia="es-PA"/>
              </w:rPr>
            </w:pPr>
            <w:r w:rsidRPr="00D06DCB">
              <w:rPr>
                <w:b/>
                <w:bCs/>
                <w:i/>
                <w:sz w:val="22"/>
                <w:szCs w:val="22"/>
                <w:lang w:eastAsia="es-PA"/>
              </w:rPr>
              <w:t>United Nations Sustainable Development Goals</w:t>
            </w:r>
          </w:p>
        </w:tc>
        <w:tc>
          <w:tcPr>
            <w:tcW w:w="4563" w:type="dxa"/>
            <w:shd w:val="clear" w:color="auto" w:fill="D9D9D9"/>
            <w:tcMar>
              <w:top w:w="0" w:type="dxa"/>
              <w:left w:w="108" w:type="dxa"/>
              <w:bottom w:w="0" w:type="dxa"/>
              <w:right w:w="108" w:type="dxa"/>
            </w:tcMar>
            <w:vAlign w:val="center"/>
            <w:hideMark/>
          </w:tcPr>
          <w:p w14:paraId="67D42CA4" w14:textId="77777777" w:rsidR="00731B19" w:rsidRPr="00D06DCB" w:rsidRDefault="00731B19" w:rsidP="00DD2E66">
            <w:pPr>
              <w:jc w:val="center"/>
              <w:rPr>
                <w:b/>
                <w:i/>
                <w:sz w:val="22"/>
                <w:szCs w:val="22"/>
                <w:lang w:eastAsia="es-PA"/>
              </w:rPr>
            </w:pPr>
            <w:r w:rsidRPr="00D06DCB">
              <w:rPr>
                <w:b/>
                <w:i/>
                <w:sz w:val="22"/>
                <w:szCs w:val="22"/>
                <w:lang w:eastAsia="es-PA"/>
              </w:rPr>
              <w:t xml:space="preserve">Objectives of the Government of Panama's </w:t>
            </w:r>
          </w:p>
          <w:p w14:paraId="51C18CC8" w14:textId="77777777" w:rsidR="00731B19" w:rsidRPr="00D06DCB" w:rsidRDefault="00731B19" w:rsidP="00DD2E66">
            <w:pPr>
              <w:jc w:val="center"/>
              <w:rPr>
                <w:b/>
                <w:i/>
                <w:sz w:val="22"/>
                <w:szCs w:val="22"/>
                <w:lang w:eastAsia="es-PA"/>
              </w:rPr>
            </w:pPr>
            <w:r w:rsidRPr="00D06DCB">
              <w:rPr>
                <w:b/>
                <w:i/>
                <w:sz w:val="22"/>
                <w:szCs w:val="22"/>
                <w:lang w:eastAsia="es-PA"/>
              </w:rPr>
              <w:t xml:space="preserve">2014-2019 Environmental Action Plan </w:t>
            </w:r>
          </w:p>
          <w:p w14:paraId="0942C281" w14:textId="77777777" w:rsidR="00731B19" w:rsidRPr="00D06DCB" w:rsidRDefault="00731B19" w:rsidP="00DD2E66">
            <w:pPr>
              <w:jc w:val="center"/>
              <w:rPr>
                <w:b/>
                <w:i/>
                <w:sz w:val="22"/>
                <w:szCs w:val="22"/>
                <w:lang w:eastAsia="es-PA"/>
              </w:rPr>
            </w:pPr>
          </w:p>
        </w:tc>
      </w:tr>
      <w:tr w:rsidR="00731B19" w:rsidRPr="00D06DCB" w14:paraId="78405663" w14:textId="77777777" w:rsidTr="00273A64">
        <w:trPr>
          <w:trHeight w:val="1012"/>
        </w:trPr>
        <w:tc>
          <w:tcPr>
            <w:tcW w:w="2466" w:type="dxa"/>
            <w:shd w:val="clear" w:color="auto" w:fill="auto"/>
            <w:tcMar>
              <w:top w:w="0" w:type="dxa"/>
              <w:left w:w="108" w:type="dxa"/>
              <w:bottom w:w="0" w:type="dxa"/>
              <w:right w:w="108" w:type="dxa"/>
            </w:tcMar>
          </w:tcPr>
          <w:p w14:paraId="0534C266" w14:textId="77777777" w:rsidR="00731B19" w:rsidRPr="00D06DCB" w:rsidRDefault="00731B19" w:rsidP="00B4317E">
            <w:pPr>
              <w:jc w:val="both"/>
              <w:rPr>
                <w:sz w:val="22"/>
                <w:szCs w:val="22"/>
              </w:rPr>
            </w:pPr>
            <w:r w:rsidRPr="00D06DCB">
              <w:rPr>
                <w:sz w:val="22"/>
                <w:szCs w:val="22"/>
              </w:rPr>
              <w:t>Reduce Threats to Globally Significant Biodiversity</w:t>
            </w:r>
          </w:p>
        </w:tc>
        <w:tc>
          <w:tcPr>
            <w:tcW w:w="2529" w:type="dxa"/>
            <w:shd w:val="clear" w:color="auto" w:fill="auto"/>
            <w:tcMar>
              <w:top w:w="0" w:type="dxa"/>
              <w:left w:w="108" w:type="dxa"/>
              <w:bottom w:w="0" w:type="dxa"/>
              <w:right w:w="108" w:type="dxa"/>
            </w:tcMar>
          </w:tcPr>
          <w:p w14:paraId="54128238" w14:textId="77777777" w:rsidR="00731B19" w:rsidRPr="00D06DCB"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212121"/>
                <w:sz w:val="22"/>
                <w:szCs w:val="22"/>
                <w:lang w:eastAsia="es-PA"/>
              </w:rPr>
            </w:pPr>
            <w:r w:rsidRPr="00D06DCB">
              <w:rPr>
                <w:b/>
                <w:color w:val="212121"/>
                <w:sz w:val="22"/>
                <w:szCs w:val="22"/>
                <w:lang w:eastAsia="es-PA"/>
              </w:rPr>
              <w:t>No. 13</w:t>
            </w:r>
          </w:p>
          <w:p w14:paraId="651A7CE7" w14:textId="77777777" w:rsidR="00731B19" w:rsidRPr="00D06DCB"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12121"/>
                <w:sz w:val="22"/>
                <w:szCs w:val="22"/>
                <w:lang w:eastAsia="es-PA"/>
              </w:rPr>
            </w:pPr>
            <w:r w:rsidRPr="00D06DCB">
              <w:rPr>
                <w:color w:val="212121"/>
                <w:sz w:val="22"/>
                <w:szCs w:val="22"/>
                <w:lang w:eastAsia="es-PA"/>
              </w:rPr>
              <w:t>Take urgent action to combat climate change and its impact.</w:t>
            </w:r>
          </w:p>
        </w:tc>
        <w:tc>
          <w:tcPr>
            <w:tcW w:w="4563" w:type="dxa"/>
            <w:shd w:val="clear" w:color="auto" w:fill="auto"/>
            <w:tcMar>
              <w:top w:w="0" w:type="dxa"/>
              <w:left w:w="108" w:type="dxa"/>
              <w:bottom w:w="0" w:type="dxa"/>
              <w:right w:w="108" w:type="dxa"/>
            </w:tcMar>
          </w:tcPr>
          <w:p w14:paraId="44368C99" w14:textId="77777777" w:rsidR="00731B19" w:rsidRPr="00D06DCB" w:rsidRDefault="00731B19" w:rsidP="00B4317E">
            <w:pPr>
              <w:autoSpaceDE w:val="0"/>
              <w:autoSpaceDN w:val="0"/>
              <w:adjustRightInd w:val="0"/>
              <w:jc w:val="both"/>
              <w:rPr>
                <w:color w:val="212121"/>
                <w:sz w:val="22"/>
                <w:szCs w:val="22"/>
                <w:shd w:val="clear" w:color="auto" w:fill="FFFFFF"/>
              </w:rPr>
            </w:pPr>
            <w:r w:rsidRPr="00D06DCB">
              <w:rPr>
                <w:color w:val="212121"/>
                <w:sz w:val="22"/>
                <w:szCs w:val="22"/>
                <w:shd w:val="clear" w:color="auto" w:fill="FFFFFF"/>
              </w:rPr>
              <w:t>Support environmental management and the sustainable use of natural resources (soil, water resources, geological and mining resources, forests and natural vegetation, biodiversity resources, landscapes, etc.) particularly in productive landscapes.</w:t>
            </w:r>
          </w:p>
          <w:p w14:paraId="7BBCABE2" w14:textId="77777777" w:rsidR="00731B19" w:rsidRPr="00D06DCB" w:rsidRDefault="00731B19" w:rsidP="00B4317E">
            <w:pPr>
              <w:autoSpaceDE w:val="0"/>
              <w:autoSpaceDN w:val="0"/>
              <w:adjustRightInd w:val="0"/>
              <w:jc w:val="both"/>
              <w:rPr>
                <w:color w:val="212121"/>
                <w:sz w:val="22"/>
                <w:szCs w:val="22"/>
                <w:shd w:val="clear" w:color="auto" w:fill="FFFFFF"/>
              </w:rPr>
            </w:pPr>
          </w:p>
          <w:p w14:paraId="101B094C" w14:textId="77777777" w:rsidR="00731B19" w:rsidRPr="00D06DCB" w:rsidRDefault="00731B19" w:rsidP="00B4317E">
            <w:pPr>
              <w:autoSpaceDE w:val="0"/>
              <w:autoSpaceDN w:val="0"/>
              <w:adjustRightInd w:val="0"/>
              <w:jc w:val="both"/>
              <w:rPr>
                <w:sz w:val="22"/>
                <w:szCs w:val="22"/>
                <w:lang w:eastAsia="en-GB"/>
              </w:rPr>
            </w:pPr>
          </w:p>
        </w:tc>
      </w:tr>
      <w:tr w:rsidR="00731B19" w:rsidRPr="00D06DCB" w14:paraId="17776944" w14:textId="77777777" w:rsidTr="00273A64">
        <w:trPr>
          <w:trHeight w:val="406"/>
        </w:trPr>
        <w:tc>
          <w:tcPr>
            <w:tcW w:w="2466" w:type="dxa"/>
            <w:shd w:val="clear" w:color="auto" w:fill="auto"/>
            <w:tcMar>
              <w:top w:w="0" w:type="dxa"/>
              <w:left w:w="108" w:type="dxa"/>
              <w:bottom w:w="0" w:type="dxa"/>
              <w:right w:w="108" w:type="dxa"/>
            </w:tcMar>
          </w:tcPr>
          <w:p w14:paraId="573F137E" w14:textId="77777777" w:rsidR="00731B19" w:rsidRPr="00D06DCB" w:rsidRDefault="00731B19" w:rsidP="00B4317E">
            <w:pPr>
              <w:jc w:val="both"/>
              <w:rPr>
                <w:sz w:val="22"/>
                <w:szCs w:val="22"/>
              </w:rPr>
            </w:pPr>
            <w:r w:rsidRPr="00D06DCB">
              <w:rPr>
                <w:sz w:val="22"/>
                <w:szCs w:val="22"/>
              </w:rPr>
              <w:t>Improve Sustainability of Protected Area Systems</w:t>
            </w:r>
          </w:p>
        </w:tc>
        <w:tc>
          <w:tcPr>
            <w:tcW w:w="2529" w:type="dxa"/>
            <w:shd w:val="clear" w:color="auto" w:fill="auto"/>
            <w:tcMar>
              <w:top w:w="0" w:type="dxa"/>
              <w:left w:w="108" w:type="dxa"/>
              <w:bottom w:w="0" w:type="dxa"/>
              <w:right w:w="108" w:type="dxa"/>
            </w:tcMar>
          </w:tcPr>
          <w:p w14:paraId="29DBA89C" w14:textId="77777777" w:rsidR="00731B19" w:rsidRPr="00D06DCB"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212121"/>
                <w:sz w:val="22"/>
                <w:szCs w:val="22"/>
                <w:lang w:eastAsia="es-PA"/>
              </w:rPr>
            </w:pPr>
            <w:r w:rsidRPr="00D06DCB">
              <w:rPr>
                <w:b/>
                <w:color w:val="212121"/>
                <w:sz w:val="22"/>
                <w:szCs w:val="22"/>
                <w:lang w:eastAsia="es-PA"/>
              </w:rPr>
              <w:t>No.15</w:t>
            </w:r>
          </w:p>
          <w:p w14:paraId="6AE0285C" w14:textId="77777777" w:rsidR="00731B19" w:rsidRPr="00D06DCB" w:rsidRDefault="00731B19" w:rsidP="00B4317E">
            <w:pPr>
              <w:jc w:val="both"/>
              <w:rPr>
                <w:b/>
                <w:sz w:val="22"/>
                <w:szCs w:val="22"/>
                <w:lang w:eastAsia="es-PA"/>
              </w:rPr>
            </w:pPr>
            <w:r w:rsidRPr="00D06DCB">
              <w:rPr>
                <w:color w:val="212121"/>
                <w:sz w:val="22"/>
                <w:szCs w:val="22"/>
                <w:lang w:eastAsia="es-PA"/>
              </w:rPr>
              <w:t>Protect, restore and promote the sustainable use of terrestrial ecosystems sustainably manage forests, combating desertification and halting and reversing land degradation and loss of biodiversity.</w:t>
            </w:r>
          </w:p>
        </w:tc>
        <w:tc>
          <w:tcPr>
            <w:tcW w:w="4563" w:type="dxa"/>
            <w:shd w:val="clear" w:color="auto" w:fill="auto"/>
            <w:tcMar>
              <w:top w:w="0" w:type="dxa"/>
              <w:left w:w="108" w:type="dxa"/>
              <w:bottom w:w="0" w:type="dxa"/>
              <w:right w:w="108" w:type="dxa"/>
            </w:tcMar>
          </w:tcPr>
          <w:p w14:paraId="34793A66" w14:textId="77777777" w:rsidR="00731B19" w:rsidRPr="00D06DCB" w:rsidRDefault="00731B19" w:rsidP="00B4317E">
            <w:pPr>
              <w:pStyle w:val="HTMLconformatoprevio"/>
              <w:shd w:val="clear" w:color="auto" w:fill="FFFFFF"/>
              <w:jc w:val="both"/>
              <w:rPr>
                <w:rFonts w:ascii="Times New Roman" w:hAnsi="Times New Roman"/>
                <w:color w:val="212121"/>
                <w:sz w:val="22"/>
                <w:szCs w:val="22"/>
                <w:lang w:val="en-US"/>
              </w:rPr>
            </w:pPr>
            <w:r w:rsidRPr="00D06DCB">
              <w:rPr>
                <w:rFonts w:ascii="Times New Roman" w:hAnsi="Times New Roman"/>
                <w:color w:val="212121"/>
                <w:sz w:val="22"/>
                <w:szCs w:val="22"/>
              </w:rPr>
              <w:t>A National System of Protected Areas able to ensure the protection of national ecosystems and the biological diversity they contain through their efficient management, and the conservation of ecological corridors and connecting areas in productive landscapes.</w:t>
            </w:r>
          </w:p>
          <w:p w14:paraId="29C220F7" w14:textId="77777777" w:rsidR="00731B19" w:rsidRPr="00D06DCB" w:rsidRDefault="00731B19" w:rsidP="00B4317E">
            <w:pPr>
              <w:autoSpaceDE w:val="0"/>
              <w:autoSpaceDN w:val="0"/>
              <w:adjustRightInd w:val="0"/>
              <w:jc w:val="both"/>
              <w:rPr>
                <w:sz w:val="22"/>
                <w:szCs w:val="22"/>
                <w:lang w:eastAsia="en-GB"/>
              </w:rPr>
            </w:pPr>
          </w:p>
        </w:tc>
      </w:tr>
      <w:tr w:rsidR="00731B19" w:rsidRPr="00D06DCB" w14:paraId="5C71DFD7" w14:textId="77777777" w:rsidTr="00273A64">
        <w:trPr>
          <w:trHeight w:val="4489"/>
        </w:trPr>
        <w:tc>
          <w:tcPr>
            <w:tcW w:w="2466" w:type="dxa"/>
            <w:shd w:val="clear" w:color="auto" w:fill="auto"/>
            <w:tcMar>
              <w:top w:w="0" w:type="dxa"/>
              <w:left w:w="108" w:type="dxa"/>
              <w:bottom w:w="0" w:type="dxa"/>
              <w:right w:w="108" w:type="dxa"/>
            </w:tcMar>
            <w:hideMark/>
          </w:tcPr>
          <w:p w14:paraId="5B0E1EC2" w14:textId="77777777" w:rsidR="00731B19" w:rsidRPr="00D06DCB" w:rsidRDefault="00731B19" w:rsidP="00B4317E">
            <w:pPr>
              <w:jc w:val="both"/>
              <w:rPr>
                <w:sz w:val="22"/>
                <w:szCs w:val="22"/>
              </w:rPr>
            </w:pPr>
            <w:r w:rsidRPr="00D06DCB">
              <w:rPr>
                <w:sz w:val="22"/>
                <w:szCs w:val="22"/>
              </w:rPr>
              <w:lastRenderedPageBreak/>
              <w:t>Mainstream Biodiversity Conservation and Sustainable Use into Production Landscapes/Seascapes and Sectors</w:t>
            </w:r>
          </w:p>
          <w:p w14:paraId="47BED623" w14:textId="77777777" w:rsidR="00731B19" w:rsidRPr="00D06DCB" w:rsidRDefault="00731B19" w:rsidP="00B4317E">
            <w:pPr>
              <w:jc w:val="both"/>
              <w:rPr>
                <w:sz w:val="22"/>
                <w:szCs w:val="22"/>
              </w:rPr>
            </w:pPr>
          </w:p>
          <w:p w14:paraId="7F29D880" w14:textId="77777777" w:rsidR="00731B19" w:rsidRPr="00D06DCB" w:rsidRDefault="00731B19" w:rsidP="00B4317E">
            <w:pPr>
              <w:jc w:val="both"/>
              <w:rPr>
                <w:color w:val="000000"/>
                <w:sz w:val="22"/>
                <w:szCs w:val="22"/>
              </w:rPr>
            </w:pPr>
            <w:r w:rsidRPr="00D06DCB">
              <w:rPr>
                <w:color w:val="000000"/>
                <w:sz w:val="22"/>
                <w:szCs w:val="22"/>
              </w:rPr>
              <w:t>Maintain or improve flow of agro-ecosystem services to sustain food production and livelihoods.</w:t>
            </w:r>
          </w:p>
          <w:p w14:paraId="036393E6" w14:textId="77777777" w:rsidR="00731B19" w:rsidRPr="00D06DCB" w:rsidRDefault="00731B19" w:rsidP="00B4317E">
            <w:pPr>
              <w:jc w:val="both"/>
              <w:rPr>
                <w:color w:val="000000"/>
                <w:sz w:val="22"/>
                <w:szCs w:val="22"/>
              </w:rPr>
            </w:pPr>
          </w:p>
          <w:p w14:paraId="1E2D9987" w14:textId="77777777" w:rsidR="00731B19" w:rsidRPr="00D06DCB" w:rsidRDefault="00731B19" w:rsidP="00B4317E">
            <w:pPr>
              <w:jc w:val="both"/>
              <w:rPr>
                <w:b/>
                <w:i/>
                <w:color w:val="00B050"/>
                <w:sz w:val="22"/>
                <w:szCs w:val="22"/>
                <w:lang w:eastAsia="es-PA"/>
              </w:rPr>
            </w:pPr>
            <w:r w:rsidRPr="00D06DCB">
              <w:rPr>
                <w:color w:val="000000"/>
                <w:sz w:val="22"/>
                <w:szCs w:val="22"/>
              </w:rPr>
              <w:t>SLM for Climate Smart Agriculture</w:t>
            </w:r>
          </w:p>
        </w:tc>
        <w:tc>
          <w:tcPr>
            <w:tcW w:w="2529" w:type="dxa"/>
            <w:shd w:val="clear" w:color="auto" w:fill="auto"/>
            <w:tcMar>
              <w:top w:w="0" w:type="dxa"/>
              <w:left w:w="108" w:type="dxa"/>
              <w:bottom w:w="0" w:type="dxa"/>
              <w:right w:w="108" w:type="dxa"/>
            </w:tcMar>
          </w:tcPr>
          <w:p w14:paraId="566781A5" w14:textId="77777777" w:rsidR="00731B19" w:rsidRPr="00D06DCB"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212121"/>
                <w:sz w:val="22"/>
                <w:szCs w:val="22"/>
                <w:lang w:eastAsia="es-PA"/>
              </w:rPr>
            </w:pPr>
            <w:r w:rsidRPr="00D06DCB">
              <w:rPr>
                <w:b/>
                <w:color w:val="212121"/>
                <w:sz w:val="22"/>
                <w:szCs w:val="22"/>
                <w:lang w:eastAsia="es-PA"/>
              </w:rPr>
              <w:t>No.2</w:t>
            </w:r>
          </w:p>
          <w:p w14:paraId="5BE57A38" w14:textId="77777777" w:rsidR="00731B19" w:rsidRPr="00D06DCB"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12121"/>
                <w:sz w:val="22"/>
                <w:szCs w:val="22"/>
                <w:lang w:eastAsia="es-PA"/>
              </w:rPr>
            </w:pPr>
            <w:r w:rsidRPr="00D06DCB">
              <w:rPr>
                <w:color w:val="212121"/>
                <w:sz w:val="22"/>
                <w:szCs w:val="22"/>
                <w:lang w:eastAsia="es-PA"/>
              </w:rPr>
              <w:t xml:space="preserve">End </w:t>
            </w:r>
            <w:proofErr w:type="gramStart"/>
            <w:r w:rsidRPr="00D06DCB">
              <w:rPr>
                <w:color w:val="212121"/>
                <w:sz w:val="22"/>
                <w:szCs w:val="22"/>
                <w:lang w:eastAsia="es-PA"/>
              </w:rPr>
              <w:t>hunger,</w:t>
            </w:r>
            <w:proofErr w:type="gramEnd"/>
            <w:r w:rsidRPr="00D06DCB">
              <w:rPr>
                <w:color w:val="212121"/>
                <w:sz w:val="22"/>
                <w:szCs w:val="22"/>
                <w:lang w:eastAsia="es-PA"/>
              </w:rPr>
              <w:t xml:space="preserve"> achieve food security, better nutrition, sustainable agriculture.</w:t>
            </w:r>
          </w:p>
          <w:p w14:paraId="0D8EAA09" w14:textId="77777777" w:rsidR="00731B19" w:rsidRPr="00D06DCB"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212121"/>
                <w:sz w:val="22"/>
                <w:szCs w:val="22"/>
                <w:lang w:eastAsia="es-PA"/>
              </w:rPr>
            </w:pPr>
          </w:p>
          <w:p w14:paraId="351DE021" w14:textId="77777777" w:rsidR="00731B19" w:rsidRPr="00D06DCB" w:rsidRDefault="00731B19" w:rsidP="00B4317E">
            <w:pPr>
              <w:jc w:val="both"/>
              <w:rPr>
                <w:b/>
                <w:sz w:val="22"/>
                <w:szCs w:val="22"/>
                <w:lang w:eastAsia="es-PA"/>
              </w:rPr>
            </w:pPr>
            <w:r w:rsidRPr="00D06DCB">
              <w:rPr>
                <w:b/>
                <w:sz w:val="22"/>
                <w:szCs w:val="22"/>
                <w:lang w:eastAsia="es-PA"/>
              </w:rPr>
              <w:t>No.12</w:t>
            </w:r>
          </w:p>
          <w:p w14:paraId="562C290E" w14:textId="77777777" w:rsidR="00731B19" w:rsidRPr="00D06DCB" w:rsidRDefault="00731B19" w:rsidP="00B4317E">
            <w:pPr>
              <w:jc w:val="both"/>
              <w:rPr>
                <w:sz w:val="22"/>
                <w:szCs w:val="22"/>
              </w:rPr>
            </w:pPr>
            <w:r w:rsidRPr="00D06DCB">
              <w:rPr>
                <w:color w:val="212121"/>
                <w:sz w:val="22"/>
                <w:szCs w:val="22"/>
                <w:shd w:val="clear" w:color="auto" w:fill="FFFFFF"/>
              </w:rPr>
              <w:t>Ensuring sustainable patterns of consumption and production.</w:t>
            </w:r>
          </w:p>
          <w:p w14:paraId="772FDA78" w14:textId="77777777" w:rsidR="00731B19" w:rsidRPr="00D06DCB" w:rsidRDefault="00731B19" w:rsidP="00B4317E">
            <w:pPr>
              <w:jc w:val="both"/>
              <w:rPr>
                <w:sz w:val="22"/>
                <w:szCs w:val="22"/>
              </w:rPr>
            </w:pPr>
          </w:p>
          <w:p w14:paraId="01DD2C60" w14:textId="77777777" w:rsidR="00731B19" w:rsidRPr="00D06DCB" w:rsidRDefault="00731B19" w:rsidP="00B4317E">
            <w:pPr>
              <w:jc w:val="both"/>
              <w:rPr>
                <w:sz w:val="22"/>
                <w:szCs w:val="22"/>
                <w:lang w:eastAsia="es-PA"/>
              </w:rPr>
            </w:pPr>
          </w:p>
        </w:tc>
        <w:tc>
          <w:tcPr>
            <w:tcW w:w="4563" w:type="dxa"/>
            <w:shd w:val="clear" w:color="auto" w:fill="auto"/>
            <w:tcMar>
              <w:top w:w="0" w:type="dxa"/>
              <w:left w:w="108" w:type="dxa"/>
              <w:bottom w:w="0" w:type="dxa"/>
              <w:right w:w="108" w:type="dxa"/>
            </w:tcMar>
          </w:tcPr>
          <w:p w14:paraId="1CFC1F3E" w14:textId="77777777" w:rsidR="00731B19" w:rsidRPr="00D06DCB" w:rsidRDefault="00731B19" w:rsidP="00B4317E">
            <w:pPr>
              <w:autoSpaceDE w:val="0"/>
              <w:autoSpaceDN w:val="0"/>
              <w:adjustRightInd w:val="0"/>
              <w:contextualSpacing/>
              <w:jc w:val="both"/>
              <w:rPr>
                <w:sz w:val="22"/>
                <w:szCs w:val="22"/>
                <w:lang w:eastAsia="es-PA"/>
              </w:rPr>
            </w:pPr>
            <w:r w:rsidRPr="00D06DCB">
              <w:rPr>
                <w:color w:val="212121"/>
                <w:sz w:val="22"/>
                <w:szCs w:val="22"/>
                <w:shd w:val="clear" w:color="auto" w:fill="FFFFFF"/>
              </w:rPr>
              <w:t>Mitigate and/or eliminate environmental degradation processes associated with inappropriate land use and human activities, and reduce potential effects associated with natural hazards, as measured by:</w:t>
            </w:r>
          </w:p>
          <w:p w14:paraId="0F474221" w14:textId="77777777" w:rsidR="00731B19" w:rsidRPr="00D06DCB" w:rsidRDefault="00731B19" w:rsidP="00B4317E">
            <w:pPr>
              <w:autoSpaceDE w:val="0"/>
              <w:autoSpaceDN w:val="0"/>
              <w:adjustRightInd w:val="0"/>
              <w:jc w:val="both"/>
              <w:rPr>
                <w:color w:val="212121"/>
                <w:sz w:val="22"/>
                <w:szCs w:val="22"/>
                <w:shd w:val="clear" w:color="auto" w:fill="FFFFFF"/>
              </w:rPr>
            </w:pPr>
          </w:p>
          <w:p w14:paraId="3BC0A3BC" w14:textId="77777777" w:rsidR="00731B19" w:rsidRPr="00D06DCB" w:rsidRDefault="00731B19" w:rsidP="00B4317E">
            <w:pPr>
              <w:autoSpaceDE w:val="0"/>
              <w:autoSpaceDN w:val="0"/>
              <w:adjustRightInd w:val="0"/>
              <w:jc w:val="both"/>
              <w:rPr>
                <w:color w:val="212121"/>
                <w:sz w:val="22"/>
                <w:szCs w:val="22"/>
                <w:shd w:val="clear" w:color="auto" w:fill="FFFFFF"/>
              </w:rPr>
            </w:pPr>
            <w:r w:rsidRPr="00D06DCB">
              <w:rPr>
                <w:color w:val="212121"/>
                <w:sz w:val="22"/>
                <w:szCs w:val="22"/>
                <w:shd w:val="clear" w:color="auto" w:fill="FFFFFF"/>
              </w:rPr>
              <w:t xml:space="preserve">-Improvements in the relationship between the uses and productivity of soils </w:t>
            </w:r>
            <w:r w:rsidRPr="00D06DCB">
              <w:rPr>
                <w:color w:val="212121"/>
                <w:sz w:val="22"/>
                <w:szCs w:val="22"/>
                <w:shd w:val="clear" w:color="auto" w:fill="FFFFFF"/>
              </w:rPr>
              <w:sym w:font="Symbol" w:char="F02D"/>
            </w:r>
            <w:r w:rsidRPr="00D06DCB">
              <w:rPr>
                <w:color w:val="212121"/>
                <w:sz w:val="22"/>
                <w:szCs w:val="22"/>
                <w:shd w:val="clear" w:color="auto" w:fill="FFFFFF"/>
              </w:rPr>
              <w:t xml:space="preserve"> Addressing use conflicts in areas of high natural value. </w:t>
            </w:r>
            <w:r w:rsidRPr="00D06DCB">
              <w:rPr>
                <w:color w:val="212121"/>
                <w:sz w:val="22"/>
                <w:szCs w:val="22"/>
                <w:shd w:val="clear" w:color="auto" w:fill="FFFFFF"/>
              </w:rPr>
              <w:sym w:font="Symbol" w:char="F02D"/>
            </w:r>
            <w:r w:rsidRPr="00D06DCB">
              <w:rPr>
                <w:color w:val="212121"/>
                <w:sz w:val="22"/>
                <w:szCs w:val="22"/>
                <w:shd w:val="clear" w:color="auto" w:fill="FFFFFF"/>
              </w:rPr>
              <w:t xml:space="preserve"> Sustained improvement of biodiversity indicators and ecosystem health </w:t>
            </w:r>
            <w:r w:rsidRPr="00D06DCB">
              <w:rPr>
                <w:color w:val="212121"/>
                <w:sz w:val="22"/>
                <w:szCs w:val="22"/>
                <w:shd w:val="clear" w:color="auto" w:fill="FFFFFF"/>
              </w:rPr>
              <w:sym w:font="Symbol" w:char="F02D"/>
            </w:r>
            <w:r w:rsidRPr="00D06DCB">
              <w:rPr>
                <w:color w:val="212121"/>
                <w:sz w:val="22"/>
                <w:szCs w:val="22"/>
                <w:shd w:val="clear" w:color="auto" w:fill="FFFFFF"/>
              </w:rPr>
              <w:t xml:space="preserve"> Improving the quality and availability of water resources for productive uses and human consumption </w:t>
            </w:r>
            <w:r w:rsidRPr="00D06DCB">
              <w:rPr>
                <w:color w:val="212121"/>
                <w:sz w:val="22"/>
                <w:szCs w:val="22"/>
                <w:shd w:val="clear" w:color="auto" w:fill="FFFFFF"/>
              </w:rPr>
              <w:sym w:font="Symbol" w:char="F02D"/>
            </w:r>
            <w:r w:rsidRPr="00D06DCB">
              <w:rPr>
                <w:color w:val="212121"/>
                <w:sz w:val="22"/>
                <w:szCs w:val="22"/>
                <w:shd w:val="clear" w:color="auto" w:fill="FFFFFF"/>
              </w:rPr>
              <w:t xml:space="preserve"> Promotion of activities related to the Alliance for the Million Hectares - </w:t>
            </w:r>
          </w:p>
          <w:p w14:paraId="68564287" w14:textId="77777777" w:rsidR="00731B19" w:rsidRPr="00D06DCB" w:rsidRDefault="00731B19" w:rsidP="00B4317E">
            <w:pPr>
              <w:autoSpaceDE w:val="0"/>
              <w:autoSpaceDN w:val="0"/>
              <w:adjustRightInd w:val="0"/>
              <w:jc w:val="both"/>
              <w:rPr>
                <w:color w:val="212121"/>
                <w:sz w:val="22"/>
                <w:szCs w:val="22"/>
                <w:shd w:val="clear" w:color="auto" w:fill="FFFFFF"/>
              </w:rPr>
            </w:pPr>
          </w:p>
          <w:p w14:paraId="50433013" w14:textId="77777777" w:rsidR="00731B19" w:rsidRPr="00D06DCB" w:rsidRDefault="00731B19" w:rsidP="00B4317E">
            <w:pPr>
              <w:autoSpaceDE w:val="0"/>
              <w:autoSpaceDN w:val="0"/>
              <w:adjustRightInd w:val="0"/>
              <w:jc w:val="both"/>
              <w:rPr>
                <w:color w:val="212121"/>
                <w:sz w:val="22"/>
                <w:szCs w:val="22"/>
                <w:shd w:val="clear" w:color="auto" w:fill="FFFFFF"/>
              </w:rPr>
            </w:pPr>
            <w:r w:rsidRPr="00D06DCB">
              <w:rPr>
                <w:color w:val="212121"/>
                <w:sz w:val="22"/>
                <w:szCs w:val="22"/>
                <w:shd w:val="clear" w:color="auto" w:fill="FFFFFF"/>
              </w:rPr>
              <w:t>- Improving the competitiveness of the primary sector, boosting productivity, diversification and the generation of added value of local production, as measured by:</w:t>
            </w:r>
          </w:p>
          <w:p w14:paraId="3C982C7C" w14:textId="77777777" w:rsidR="00731B19" w:rsidRPr="00D06DCB" w:rsidRDefault="00731B19" w:rsidP="00B4317E">
            <w:pPr>
              <w:autoSpaceDE w:val="0"/>
              <w:autoSpaceDN w:val="0"/>
              <w:adjustRightInd w:val="0"/>
              <w:jc w:val="both"/>
              <w:rPr>
                <w:color w:val="212121"/>
                <w:sz w:val="22"/>
                <w:szCs w:val="22"/>
                <w:shd w:val="clear" w:color="auto" w:fill="FFFFFF"/>
              </w:rPr>
            </w:pPr>
          </w:p>
          <w:p w14:paraId="34EF53E2" w14:textId="77777777" w:rsidR="00731B19" w:rsidRPr="00D06DCB" w:rsidRDefault="00731B19" w:rsidP="00B4317E">
            <w:pPr>
              <w:autoSpaceDE w:val="0"/>
              <w:autoSpaceDN w:val="0"/>
              <w:adjustRightInd w:val="0"/>
              <w:jc w:val="both"/>
              <w:rPr>
                <w:color w:val="212121"/>
                <w:sz w:val="22"/>
                <w:szCs w:val="22"/>
                <w:shd w:val="clear" w:color="auto" w:fill="FFFFFF"/>
              </w:rPr>
            </w:pPr>
            <w:r w:rsidRPr="00D06DCB">
              <w:rPr>
                <w:color w:val="212121"/>
                <w:sz w:val="22"/>
                <w:szCs w:val="22"/>
                <w:shd w:val="clear" w:color="auto" w:fill="FFFFFF"/>
              </w:rPr>
              <w:t>Improved productivity of small farmers with assistance in the production process.</w:t>
            </w:r>
          </w:p>
        </w:tc>
      </w:tr>
    </w:tbl>
    <w:p w14:paraId="17A513AC" w14:textId="77777777" w:rsidR="00A17D67" w:rsidRDefault="00A17D67" w:rsidP="00A17D67"/>
    <w:p w14:paraId="32F07BC9" w14:textId="77777777" w:rsidR="002E68B0" w:rsidRPr="00BE576A" w:rsidRDefault="002E68B0" w:rsidP="004D58EB">
      <w:pPr>
        <w:pStyle w:val="Ttulo1"/>
      </w:pPr>
      <w:bookmarkStart w:id="16" w:name="_Toc528744823"/>
      <w:r w:rsidRPr="00BE576A">
        <w:t>PROJECT DEVELOPMENT OBJECTIVES</w:t>
      </w:r>
      <w:bookmarkEnd w:id="14"/>
      <w:bookmarkEnd w:id="16"/>
      <w:r w:rsidR="00E4575A" w:rsidRPr="00BE576A">
        <w:t xml:space="preserve"> </w:t>
      </w:r>
    </w:p>
    <w:p w14:paraId="4EC9A0BD" w14:textId="77777777" w:rsidR="00BE576A" w:rsidRDefault="00BE576A" w:rsidP="00CC4506">
      <w:pPr>
        <w:ind w:left="720"/>
        <w:rPr>
          <w:b/>
        </w:rPr>
      </w:pPr>
    </w:p>
    <w:p w14:paraId="282860E2" w14:textId="77777777" w:rsidR="00CC4506" w:rsidRDefault="00CC4506" w:rsidP="004D58EB">
      <w:pPr>
        <w:pStyle w:val="Ttulo2"/>
      </w:pPr>
      <w:bookmarkStart w:id="17" w:name="_Toc528744824"/>
      <w:r w:rsidRPr="00CC4506">
        <w:t xml:space="preserve">A. </w:t>
      </w:r>
      <w:r>
        <w:t>Proposed Development Objective</w:t>
      </w:r>
      <w:bookmarkEnd w:id="17"/>
    </w:p>
    <w:p w14:paraId="301978FF" w14:textId="77777777" w:rsidR="00CC4506" w:rsidRPr="007F79A9" w:rsidRDefault="007F79A9" w:rsidP="00A60D11">
      <w:pPr>
        <w:pStyle w:val="Prrafodelista"/>
        <w:numPr>
          <w:ilvl w:val="0"/>
          <w:numId w:val="32"/>
        </w:numPr>
        <w:jc w:val="both"/>
      </w:pPr>
      <w:r w:rsidRPr="00095041">
        <w:rPr>
          <w:color w:val="000000"/>
          <w:lang w:val="en-US"/>
        </w:rPr>
        <w:t>Establishment of an ecosystem-based biodiversity friendly cattle production framework for the Darien Region of Panam</w:t>
      </w:r>
      <w:r w:rsidR="00B954A3" w:rsidRPr="00095041">
        <w:rPr>
          <w:color w:val="000000"/>
          <w:lang w:val="en-US"/>
        </w:rPr>
        <w:t>a</w:t>
      </w:r>
      <w:r w:rsidRPr="00095041">
        <w:rPr>
          <w:color w:val="000000"/>
          <w:lang w:val="en-US"/>
        </w:rPr>
        <w:t>.</w:t>
      </w:r>
    </w:p>
    <w:p w14:paraId="5C439FA2" w14:textId="77777777" w:rsidR="00CC4506" w:rsidRDefault="00CC4506" w:rsidP="00CC4506">
      <w:pPr>
        <w:ind w:left="720"/>
      </w:pPr>
    </w:p>
    <w:p w14:paraId="294FF141" w14:textId="77777777" w:rsidR="00A25634" w:rsidRPr="00CC4506" w:rsidRDefault="00A25634" w:rsidP="00CC4506">
      <w:pPr>
        <w:ind w:left="720"/>
      </w:pPr>
    </w:p>
    <w:p w14:paraId="7AE71790" w14:textId="77777777" w:rsidR="00CC4506" w:rsidRDefault="00CC4506" w:rsidP="004D58EB">
      <w:pPr>
        <w:pStyle w:val="Ttulo2"/>
      </w:pPr>
      <w:bookmarkStart w:id="18" w:name="_Toc528744825"/>
      <w:r>
        <w:t>B. Project Beneficiaries</w:t>
      </w:r>
      <w:bookmarkEnd w:id="18"/>
    </w:p>
    <w:p w14:paraId="0E7FDE0F" w14:textId="77777777" w:rsidR="00BD651A" w:rsidRPr="00BD651A" w:rsidRDefault="00BD651A" w:rsidP="00BD651A">
      <w:pPr>
        <w:autoSpaceDE w:val="0"/>
        <w:autoSpaceDN w:val="0"/>
        <w:adjustRightInd w:val="0"/>
        <w:jc w:val="both"/>
        <w:rPr>
          <w:color w:val="000000"/>
          <w:lang w:val="en-US"/>
        </w:rPr>
      </w:pPr>
    </w:p>
    <w:p w14:paraId="5A76AAE8" w14:textId="32BC7223" w:rsidR="00E973D8" w:rsidRPr="00E973D8" w:rsidRDefault="00BD651A" w:rsidP="00A60D11">
      <w:pPr>
        <w:pStyle w:val="HTMLconformatoprevio"/>
        <w:numPr>
          <w:ilvl w:val="0"/>
          <w:numId w:val="32"/>
        </w:numPr>
        <w:shd w:val="clear" w:color="auto" w:fill="FFFFFF"/>
        <w:jc w:val="both"/>
        <w:rPr>
          <w:rFonts w:ascii="Times New Roman" w:hAnsi="Times New Roman" w:cs="Times New Roman"/>
          <w:color w:val="000000" w:themeColor="text1"/>
          <w:sz w:val="24"/>
          <w:szCs w:val="24"/>
        </w:rPr>
      </w:pPr>
      <w:r w:rsidRPr="00E973D8">
        <w:rPr>
          <w:rFonts w:ascii="Times New Roman" w:hAnsi="Times New Roman" w:cs="Times New Roman"/>
          <w:color w:val="000000"/>
          <w:sz w:val="24"/>
          <w:szCs w:val="24"/>
          <w:lang w:val="en-US"/>
        </w:rPr>
        <w:t xml:space="preserve">The identification and engagement of </w:t>
      </w:r>
      <w:r w:rsidR="00304001" w:rsidRPr="00E973D8">
        <w:rPr>
          <w:rFonts w:ascii="Times New Roman" w:hAnsi="Times New Roman" w:cs="Times New Roman"/>
          <w:color w:val="000000"/>
          <w:sz w:val="24"/>
          <w:szCs w:val="24"/>
          <w:lang w:val="en-US"/>
        </w:rPr>
        <w:t xml:space="preserve">beneficiaries and </w:t>
      </w:r>
      <w:r w:rsidRPr="00E973D8">
        <w:rPr>
          <w:rFonts w:ascii="Times New Roman" w:hAnsi="Times New Roman" w:cs="Times New Roman"/>
          <w:color w:val="000000"/>
          <w:sz w:val="24"/>
          <w:szCs w:val="24"/>
          <w:lang w:val="en-US"/>
        </w:rPr>
        <w:t xml:space="preserve">stakeholders during project preparation was guided by those who could have the most relevant and direct impact on project activities and outcomes, as well as those who will be direct project beneficiaries. </w:t>
      </w:r>
      <w:r w:rsidR="00862201" w:rsidRPr="00E973D8">
        <w:rPr>
          <w:rFonts w:ascii="Times New Roman" w:hAnsi="Times New Roman" w:cs="Times New Roman"/>
          <w:sz w:val="24"/>
          <w:szCs w:val="24"/>
        </w:rPr>
        <w:t>The project’s direct beneficiaries are those that bear the closes</w:t>
      </w:r>
      <w:r w:rsidR="00134AA7" w:rsidRPr="00E973D8">
        <w:rPr>
          <w:rFonts w:ascii="Times New Roman" w:hAnsi="Times New Roman" w:cs="Times New Roman"/>
          <w:sz w:val="24"/>
          <w:szCs w:val="24"/>
        </w:rPr>
        <w:t>t</w:t>
      </w:r>
      <w:r w:rsidR="00862201" w:rsidRPr="00E973D8">
        <w:rPr>
          <w:rFonts w:ascii="Times New Roman" w:hAnsi="Times New Roman" w:cs="Times New Roman"/>
          <w:sz w:val="24"/>
          <w:szCs w:val="24"/>
        </w:rPr>
        <w:t xml:space="preserve"> and strongest link to the cattle productive sector both at local and national levels and in the Darien in particular</w:t>
      </w:r>
      <w:r w:rsidR="00860795" w:rsidRPr="00E973D8">
        <w:rPr>
          <w:rFonts w:ascii="Times New Roman" w:hAnsi="Times New Roman" w:cs="Times New Roman"/>
          <w:sz w:val="24"/>
          <w:szCs w:val="24"/>
        </w:rPr>
        <w:t xml:space="preserve">, but also those who may be instrumental for the </w:t>
      </w:r>
      <w:r w:rsidR="008D2891">
        <w:rPr>
          <w:rFonts w:ascii="Times New Roman" w:hAnsi="Times New Roman" w:cs="Times New Roman"/>
          <w:sz w:val="24"/>
          <w:szCs w:val="24"/>
        </w:rPr>
        <w:t xml:space="preserve">implementation of project activities and the </w:t>
      </w:r>
      <w:r w:rsidR="00860795" w:rsidRPr="00E973D8">
        <w:rPr>
          <w:rFonts w:ascii="Times New Roman" w:hAnsi="Times New Roman" w:cs="Times New Roman"/>
          <w:sz w:val="24"/>
          <w:szCs w:val="24"/>
        </w:rPr>
        <w:lastRenderedPageBreak/>
        <w:t>sustainability of planned project outcomes</w:t>
      </w:r>
      <w:r w:rsidR="00862201" w:rsidRPr="00E973D8">
        <w:rPr>
          <w:rFonts w:ascii="Times New Roman" w:hAnsi="Times New Roman" w:cs="Times New Roman"/>
          <w:sz w:val="24"/>
          <w:szCs w:val="24"/>
        </w:rPr>
        <w:t>.</w:t>
      </w:r>
      <w:r w:rsidR="00134AA7" w:rsidRPr="00E973D8">
        <w:rPr>
          <w:rFonts w:ascii="Times New Roman" w:hAnsi="Times New Roman" w:cs="Times New Roman"/>
          <w:sz w:val="24"/>
          <w:szCs w:val="24"/>
        </w:rPr>
        <w:t xml:space="preserve"> These include local Darien ranchers, the National Cattle Producers’ Association (ANAGAN), the Ministry of Agricultural Development</w:t>
      </w:r>
      <w:r w:rsidR="00846304" w:rsidRPr="00E973D8">
        <w:rPr>
          <w:rFonts w:ascii="Times New Roman" w:hAnsi="Times New Roman" w:cs="Times New Roman"/>
          <w:sz w:val="24"/>
          <w:szCs w:val="24"/>
        </w:rPr>
        <w:t xml:space="preserve"> (MIDA)</w:t>
      </w:r>
      <w:r w:rsidR="00134AA7" w:rsidRPr="00E973D8">
        <w:rPr>
          <w:rFonts w:ascii="Times New Roman" w:hAnsi="Times New Roman" w:cs="Times New Roman"/>
          <w:sz w:val="24"/>
          <w:szCs w:val="24"/>
        </w:rPr>
        <w:t xml:space="preserve">, the Ministry of Environment, </w:t>
      </w:r>
      <w:proofErr w:type="gramStart"/>
      <w:r w:rsidR="00134AA7" w:rsidRPr="00E973D8">
        <w:rPr>
          <w:rFonts w:ascii="Times New Roman" w:hAnsi="Times New Roman" w:cs="Times New Roman"/>
          <w:sz w:val="24"/>
          <w:szCs w:val="24"/>
        </w:rPr>
        <w:t>the</w:t>
      </w:r>
      <w:proofErr w:type="gramEnd"/>
      <w:r w:rsidR="00134AA7" w:rsidRPr="00E973D8">
        <w:rPr>
          <w:rFonts w:ascii="Times New Roman" w:hAnsi="Times New Roman" w:cs="Times New Roman"/>
          <w:sz w:val="24"/>
          <w:szCs w:val="24"/>
        </w:rPr>
        <w:t xml:space="preserve"> National Association for the Conservation of Nature (ANCON)</w:t>
      </w:r>
      <w:r w:rsidR="00493815" w:rsidRPr="00E973D8">
        <w:rPr>
          <w:rFonts w:ascii="Times New Roman" w:hAnsi="Times New Roman" w:cs="Times New Roman"/>
          <w:sz w:val="24"/>
          <w:szCs w:val="24"/>
        </w:rPr>
        <w:t xml:space="preserve">, </w:t>
      </w:r>
      <w:r w:rsidR="00134AA7" w:rsidRPr="00E973D8">
        <w:rPr>
          <w:rFonts w:ascii="Times New Roman" w:hAnsi="Times New Roman" w:cs="Times New Roman"/>
          <w:sz w:val="24"/>
          <w:szCs w:val="24"/>
        </w:rPr>
        <w:t xml:space="preserve">the National </w:t>
      </w:r>
      <w:r w:rsidR="00EF2435" w:rsidRPr="00E973D8">
        <w:rPr>
          <w:rFonts w:ascii="Times New Roman" w:hAnsi="Times New Roman" w:cs="Times New Roman"/>
          <w:sz w:val="24"/>
          <w:szCs w:val="24"/>
        </w:rPr>
        <w:t>Authority for Land Administration (ANATI)</w:t>
      </w:r>
      <w:r w:rsidR="00493815" w:rsidRPr="00E973D8">
        <w:rPr>
          <w:rFonts w:ascii="Times New Roman" w:hAnsi="Times New Roman" w:cs="Times New Roman"/>
          <w:sz w:val="24"/>
          <w:szCs w:val="24"/>
        </w:rPr>
        <w:t xml:space="preserve">, </w:t>
      </w:r>
      <w:r w:rsidR="004A6F9B" w:rsidRPr="00E973D8">
        <w:rPr>
          <w:rFonts w:ascii="Times New Roman" w:hAnsi="Times New Roman" w:cs="Times New Roman"/>
          <w:sz w:val="24"/>
          <w:szCs w:val="24"/>
        </w:rPr>
        <w:t>the Agr</w:t>
      </w:r>
      <w:r w:rsidR="003B6AE1" w:rsidRPr="00E973D8">
        <w:rPr>
          <w:rFonts w:ascii="Times New Roman" w:hAnsi="Times New Roman" w:cs="Times New Roman"/>
          <w:sz w:val="24"/>
          <w:szCs w:val="24"/>
        </w:rPr>
        <w:t>i</w:t>
      </w:r>
      <w:r w:rsidR="004A6F9B" w:rsidRPr="00E973D8">
        <w:rPr>
          <w:rFonts w:ascii="Times New Roman" w:hAnsi="Times New Roman" w:cs="Times New Roman"/>
          <w:sz w:val="24"/>
          <w:szCs w:val="24"/>
        </w:rPr>
        <w:t xml:space="preserve">culture Development Bank (BDA), </w:t>
      </w:r>
      <w:r w:rsidR="00493815" w:rsidRPr="00E973D8">
        <w:rPr>
          <w:rFonts w:ascii="Times New Roman" w:hAnsi="Times New Roman" w:cs="Times New Roman"/>
          <w:sz w:val="24"/>
          <w:szCs w:val="24"/>
        </w:rPr>
        <w:t>supermarket chains, and organic produce distributors</w:t>
      </w:r>
      <w:r w:rsidR="00134AA7" w:rsidRPr="00E973D8">
        <w:rPr>
          <w:rFonts w:ascii="Times New Roman" w:hAnsi="Times New Roman" w:cs="Times New Roman"/>
          <w:sz w:val="24"/>
          <w:szCs w:val="24"/>
        </w:rPr>
        <w:t>.</w:t>
      </w:r>
      <w:r w:rsidR="00775A66" w:rsidRPr="00E973D8">
        <w:rPr>
          <w:rFonts w:ascii="Times New Roman" w:hAnsi="Times New Roman" w:cs="Times New Roman"/>
          <w:sz w:val="24"/>
          <w:szCs w:val="24"/>
        </w:rPr>
        <w:t xml:space="preserve"> </w:t>
      </w:r>
      <w:r w:rsidR="00AB22EF" w:rsidRPr="00E973D8">
        <w:rPr>
          <w:rFonts w:ascii="Times New Roman" w:hAnsi="Times New Roman" w:cs="Times New Roman"/>
          <w:sz w:val="24"/>
          <w:szCs w:val="24"/>
        </w:rPr>
        <w:t>Other key actors with potentially high influence on project implementation include</w:t>
      </w:r>
      <w:r w:rsidR="00AB22EF" w:rsidRPr="00E973D8">
        <w:rPr>
          <w:rFonts w:ascii="Times New Roman" w:hAnsi="Times New Roman" w:cs="Times New Roman"/>
          <w:color w:val="FF0000"/>
          <w:sz w:val="24"/>
          <w:szCs w:val="24"/>
        </w:rPr>
        <w:t xml:space="preserve"> </w:t>
      </w:r>
      <w:r w:rsidR="00AB22EF" w:rsidRPr="00E973D8">
        <w:rPr>
          <w:rFonts w:ascii="Times New Roman" w:eastAsia="Arial Unicode MS" w:hAnsi="Times New Roman" w:cs="Times New Roman"/>
          <w:color w:val="000000" w:themeColor="text1"/>
          <w:kern w:val="1"/>
          <w:sz w:val="24"/>
          <w:szCs w:val="24"/>
          <w:lang w:val="en-US"/>
        </w:rPr>
        <w:t xml:space="preserve">CATIE/ </w:t>
      </w:r>
      <w:r w:rsidR="00AB22EF" w:rsidRPr="00E973D8">
        <w:rPr>
          <w:rFonts w:ascii="Times New Roman" w:hAnsi="Times New Roman" w:cs="Times New Roman"/>
          <w:color w:val="000000" w:themeColor="text1"/>
          <w:sz w:val="24"/>
          <w:szCs w:val="24"/>
        </w:rPr>
        <w:t xml:space="preserve">Livestock and Environmental Management Program </w:t>
      </w:r>
      <w:r w:rsidR="00AB22EF" w:rsidRPr="00E973D8">
        <w:rPr>
          <w:rFonts w:ascii="Times New Roman" w:eastAsia="Arial Unicode MS" w:hAnsi="Times New Roman" w:cs="Times New Roman"/>
          <w:color w:val="000000" w:themeColor="text1"/>
          <w:kern w:val="1"/>
          <w:sz w:val="24"/>
          <w:szCs w:val="24"/>
          <w:lang w:val="en-US"/>
        </w:rPr>
        <w:t xml:space="preserve">(GAMMA), with established experience in the design of Silvo-Pastoral Systems (SPS) and timber production in the Darien; </w:t>
      </w:r>
      <w:r w:rsidR="005A1006">
        <w:rPr>
          <w:rFonts w:ascii="Times New Roman" w:eastAsia="Arial Unicode MS" w:hAnsi="Times New Roman" w:cs="Times New Roman"/>
          <w:color w:val="000000" w:themeColor="text1"/>
          <w:kern w:val="1"/>
          <w:sz w:val="24"/>
          <w:szCs w:val="24"/>
          <w:lang w:val="en-US"/>
        </w:rPr>
        <w:t xml:space="preserve">the Administrative Board for Rural Aqueducts (JAARS); </w:t>
      </w:r>
      <w:r w:rsidR="00E85AB7" w:rsidRPr="00E973D8">
        <w:rPr>
          <w:rFonts w:ascii="Times New Roman" w:hAnsi="Times New Roman" w:cs="Times New Roman"/>
          <w:color w:val="000000" w:themeColor="text1"/>
          <w:sz w:val="24"/>
          <w:szCs w:val="24"/>
        </w:rPr>
        <w:t xml:space="preserve">United for Nature Foundation </w:t>
      </w:r>
      <w:r w:rsidR="00E85AB7" w:rsidRPr="00E973D8">
        <w:rPr>
          <w:rFonts w:ascii="Times New Roman" w:eastAsia="Arial Unicode MS" w:hAnsi="Times New Roman" w:cs="Times New Roman"/>
          <w:color w:val="000000" w:themeColor="text1"/>
          <w:kern w:val="1"/>
          <w:sz w:val="24"/>
          <w:szCs w:val="24"/>
        </w:rPr>
        <w:t xml:space="preserve">(FUNAT), as primary technical partner in the implementation of </w:t>
      </w:r>
      <w:r w:rsidR="00E85AB7" w:rsidRPr="00E973D8">
        <w:rPr>
          <w:rFonts w:ascii="Times New Roman" w:hAnsi="Times New Roman" w:cs="Times New Roman"/>
          <w:color w:val="000000" w:themeColor="text1"/>
          <w:sz w:val="24"/>
          <w:szCs w:val="24"/>
        </w:rPr>
        <w:t xml:space="preserve">the Strategic Environmental Plan of ANAGAN and </w:t>
      </w:r>
      <w:r w:rsidR="005A1006">
        <w:rPr>
          <w:rFonts w:ascii="Times New Roman" w:hAnsi="Times New Roman" w:cs="Times New Roman"/>
          <w:color w:val="000000" w:themeColor="text1"/>
          <w:sz w:val="24"/>
          <w:szCs w:val="24"/>
        </w:rPr>
        <w:t xml:space="preserve">where applicable, </w:t>
      </w:r>
      <w:r w:rsidR="00E85AB7" w:rsidRPr="00E973D8">
        <w:rPr>
          <w:rFonts w:ascii="Times New Roman" w:hAnsi="Times New Roman" w:cs="Times New Roman"/>
          <w:color w:val="000000" w:themeColor="text1"/>
          <w:sz w:val="24"/>
          <w:szCs w:val="24"/>
        </w:rPr>
        <w:t>its correlation with project activities in the Darien, and thus is a primary source of information and key coordinating partner; Community Based Organizations (CBOs), which can have a high influence in the dissemination of the project’s communication strategy and in spreading the main messages and project results at the local level</w:t>
      </w:r>
      <w:r w:rsidR="00E973D8" w:rsidRPr="00E973D8">
        <w:rPr>
          <w:rFonts w:ascii="Times New Roman" w:hAnsi="Times New Roman" w:cs="Times New Roman"/>
          <w:color w:val="000000" w:themeColor="text1"/>
          <w:sz w:val="24"/>
          <w:szCs w:val="24"/>
        </w:rPr>
        <w:t xml:space="preserve">; and the Association of Agricultural Women Producers of </w:t>
      </w:r>
      <w:proofErr w:type="spellStart"/>
      <w:r w:rsidR="00E973D8" w:rsidRPr="00E973D8">
        <w:rPr>
          <w:rFonts w:ascii="Times New Roman" w:hAnsi="Times New Roman" w:cs="Times New Roman"/>
          <w:color w:val="000000" w:themeColor="text1"/>
          <w:sz w:val="24"/>
          <w:szCs w:val="24"/>
        </w:rPr>
        <w:t>Quebrada</w:t>
      </w:r>
      <w:proofErr w:type="spellEnd"/>
      <w:r w:rsidR="00E973D8" w:rsidRPr="00E973D8">
        <w:rPr>
          <w:rFonts w:ascii="Times New Roman" w:hAnsi="Times New Roman" w:cs="Times New Roman"/>
          <w:color w:val="000000" w:themeColor="text1"/>
          <w:sz w:val="24"/>
          <w:szCs w:val="24"/>
        </w:rPr>
        <w:t xml:space="preserve"> Honda, </w:t>
      </w:r>
      <w:proofErr w:type="spellStart"/>
      <w:r w:rsidR="00E973D8" w:rsidRPr="00E973D8">
        <w:rPr>
          <w:rFonts w:ascii="Times New Roman" w:hAnsi="Times New Roman" w:cs="Times New Roman"/>
          <w:color w:val="000000" w:themeColor="text1"/>
          <w:sz w:val="24"/>
          <w:szCs w:val="24"/>
        </w:rPr>
        <w:t>Zapallal</w:t>
      </w:r>
      <w:proofErr w:type="spellEnd"/>
      <w:r w:rsidR="00E973D8" w:rsidRPr="00E973D8">
        <w:rPr>
          <w:rFonts w:ascii="Times New Roman" w:hAnsi="Times New Roman" w:cs="Times New Roman"/>
          <w:color w:val="000000" w:themeColor="text1"/>
          <w:sz w:val="24"/>
          <w:szCs w:val="24"/>
        </w:rPr>
        <w:t xml:space="preserve">. </w:t>
      </w:r>
      <w:proofErr w:type="spellStart"/>
      <w:r w:rsidR="00E973D8" w:rsidRPr="00E973D8">
        <w:rPr>
          <w:rFonts w:ascii="Times New Roman" w:hAnsi="Times New Roman" w:cs="Times New Roman"/>
          <w:color w:val="000000" w:themeColor="text1"/>
          <w:sz w:val="24"/>
          <w:szCs w:val="24"/>
        </w:rPr>
        <w:t>Zapallal</w:t>
      </w:r>
      <w:proofErr w:type="spellEnd"/>
      <w:r w:rsidR="00E973D8" w:rsidRPr="00E973D8">
        <w:rPr>
          <w:rFonts w:ascii="Times New Roman" w:hAnsi="Times New Roman" w:cs="Times New Roman"/>
          <w:color w:val="000000" w:themeColor="text1"/>
          <w:sz w:val="24"/>
          <w:szCs w:val="24"/>
        </w:rPr>
        <w:t xml:space="preserve"> is in the area of </w:t>
      </w:r>
      <w:r w:rsidR="00E973D8" w:rsidRPr="00E973D8">
        <w:rPr>
          <w:rFonts w:ascii="Cambria Math" w:hAnsi="Cambria Math" w:cs="Times New Roman"/>
          <w:color w:val="000000" w:themeColor="text1"/>
          <w:sz w:val="24"/>
          <w:szCs w:val="24"/>
        </w:rPr>
        <w:t>​​</w:t>
      </w:r>
      <w:r w:rsidR="00E973D8" w:rsidRPr="00E973D8">
        <w:rPr>
          <w:rFonts w:ascii="Times New Roman" w:hAnsi="Times New Roman" w:cs="Times New Roman"/>
          <w:color w:val="000000" w:themeColor="text1"/>
          <w:sz w:val="24"/>
          <w:szCs w:val="24"/>
        </w:rPr>
        <w:t>influence of the project and this group can participate in activities to consolidate the participation of women, in the development of nurseries</w:t>
      </w:r>
      <w:r w:rsidR="007539DB">
        <w:rPr>
          <w:rFonts w:ascii="Times New Roman" w:hAnsi="Times New Roman" w:cs="Times New Roman"/>
          <w:color w:val="000000" w:themeColor="text1"/>
          <w:sz w:val="24"/>
          <w:szCs w:val="24"/>
        </w:rPr>
        <w:t xml:space="preserve"> that promote forestry in the S</w:t>
      </w:r>
      <w:r w:rsidR="00E973D8" w:rsidRPr="00E973D8">
        <w:rPr>
          <w:rFonts w:ascii="Times New Roman" w:hAnsi="Times New Roman" w:cs="Times New Roman"/>
          <w:color w:val="000000" w:themeColor="text1"/>
          <w:sz w:val="24"/>
          <w:szCs w:val="24"/>
        </w:rPr>
        <w:t>P</w:t>
      </w:r>
      <w:r w:rsidR="007539DB">
        <w:rPr>
          <w:rFonts w:ascii="Times New Roman" w:hAnsi="Times New Roman" w:cs="Times New Roman"/>
          <w:color w:val="000000" w:themeColor="text1"/>
          <w:sz w:val="24"/>
          <w:szCs w:val="24"/>
        </w:rPr>
        <w:t>S</w:t>
      </w:r>
      <w:r w:rsidR="00E973D8" w:rsidRPr="00E973D8">
        <w:rPr>
          <w:rFonts w:ascii="Times New Roman" w:hAnsi="Times New Roman" w:cs="Times New Roman"/>
          <w:color w:val="000000" w:themeColor="text1"/>
          <w:sz w:val="24"/>
          <w:szCs w:val="24"/>
        </w:rPr>
        <w:t xml:space="preserve"> farms</w:t>
      </w:r>
      <w:r w:rsidR="00254772">
        <w:rPr>
          <w:rFonts w:ascii="Times New Roman" w:hAnsi="Times New Roman" w:cs="Times New Roman"/>
          <w:color w:val="000000" w:themeColor="text1"/>
          <w:sz w:val="24"/>
          <w:szCs w:val="24"/>
        </w:rPr>
        <w:t xml:space="preserve"> and to provide fruit and forest trees for the grazing areas as well as other species for live fences to</w:t>
      </w:r>
      <w:r w:rsidR="00BE7E6C">
        <w:rPr>
          <w:rFonts w:ascii="Times New Roman" w:hAnsi="Times New Roman" w:cs="Times New Roman"/>
          <w:color w:val="000000" w:themeColor="text1"/>
          <w:sz w:val="24"/>
          <w:szCs w:val="24"/>
        </w:rPr>
        <w:t xml:space="preserve"> </w:t>
      </w:r>
      <w:r w:rsidR="00254772">
        <w:rPr>
          <w:rFonts w:ascii="Times New Roman" w:hAnsi="Times New Roman" w:cs="Times New Roman"/>
          <w:color w:val="000000" w:themeColor="text1"/>
          <w:sz w:val="24"/>
          <w:szCs w:val="24"/>
        </w:rPr>
        <w:t>establish</w:t>
      </w:r>
      <w:r w:rsidR="00BE7E6C">
        <w:rPr>
          <w:rFonts w:ascii="Times New Roman" w:hAnsi="Times New Roman" w:cs="Times New Roman"/>
          <w:color w:val="000000" w:themeColor="text1"/>
          <w:sz w:val="24"/>
          <w:szCs w:val="24"/>
        </w:rPr>
        <w:t xml:space="preserve"> </w:t>
      </w:r>
      <w:r w:rsidR="00254772">
        <w:rPr>
          <w:rFonts w:ascii="Times New Roman" w:hAnsi="Times New Roman" w:cs="Times New Roman"/>
          <w:color w:val="000000" w:themeColor="text1"/>
          <w:sz w:val="24"/>
          <w:szCs w:val="24"/>
        </w:rPr>
        <w:t>the S</w:t>
      </w:r>
      <w:r w:rsidR="00254772" w:rsidRPr="00E973D8">
        <w:rPr>
          <w:rFonts w:ascii="Times New Roman" w:hAnsi="Times New Roman" w:cs="Times New Roman"/>
          <w:color w:val="000000" w:themeColor="text1"/>
          <w:sz w:val="24"/>
          <w:szCs w:val="24"/>
        </w:rPr>
        <w:t>P</w:t>
      </w:r>
      <w:r w:rsidR="00254772">
        <w:rPr>
          <w:rFonts w:ascii="Times New Roman" w:hAnsi="Times New Roman" w:cs="Times New Roman"/>
          <w:color w:val="000000" w:themeColor="text1"/>
          <w:sz w:val="24"/>
          <w:szCs w:val="24"/>
        </w:rPr>
        <w:t>S in the</w:t>
      </w:r>
      <w:r w:rsidR="00254772" w:rsidRPr="00E973D8">
        <w:rPr>
          <w:rFonts w:ascii="Times New Roman" w:hAnsi="Times New Roman" w:cs="Times New Roman"/>
          <w:color w:val="000000" w:themeColor="text1"/>
          <w:sz w:val="24"/>
          <w:szCs w:val="24"/>
        </w:rPr>
        <w:t xml:space="preserve"> farms.</w:t>
      </w:r>
    </w:p>
    <w:p w14:paraId="15876EBC" w14:textId="77777777" w:rsidR="00AB22EF" w:rsidRPr="00E85AB7" w:rsidRDefault="00AB22EF" w:rsidP="00E85AB7">
      <w:pPr>
        <w:pStyle w:val="HTMLconformatoprevio"/>
        <w:shd w:val="clear" w:color="auto" w:fill="FFFFFF"/>
        <w:jc w:val="both"/>
        <w:rPr>
          <w:rFonts w:ascii="Times New Roman" w:hAnsi="Times New Roman" w:cs="Times New Roman"/>
          <w:color w:val="000000"/>
          <w:sz w:val="24"/>
          <w:szCs w:val="24"/>
        </w:rPr>
      </w:pPr>
    </w:p>
    <w:p w14:paraId="07AFDDB8" w14:textId="77777777" w:rsidR="00BD651A" w:rsidRPr="00562C0E" w:rsidRDefault="00BD651A" w:rsidP="00A60D11">
      <w:pPr>
        <w:pStyle w:val="Prrafodelista"/>
        <w:numPr>
          <w:ilvl w:val="0"/>
          <w:numId w:val="32"/>
        </w:numPr>
        <w:autoSpaceDE w:val="0"/>
        <w:autoSpaceDN w:val="0"/>
        <w:adjustRightInd w:val="0"/>
        <w:jc w:val="both"/>
        <w:rPr>
          <w:color w:val="000000"/>
          <w:lang w:val="en-US"/>
        </w:rPr>
      </w:pPr>
      <w:r w:rsidRPr="00562C0E">
        <w:rPr>
          <w:color w:val="000000"/>
        </w:rPr>
        <w:t xml:space="preserve">Table 2 below presents the </w:t>
      </w:r>
      <w:r w:rsidRPr="00562C0E">
        <w:rPr>
          <w:color w:val="000000"/>
          <w:lang w:val="en-US"/>
        </w:rPr>
        <w:t xml:space="preserve">results of a stakeholder mapping exercise conducted to identify key project stakeholders, their present relevance or role in the project’s area of influence, and the potential impact they may have during and beyond project implementation. </w:t>
      </w:r>
    </w:p>
    <w:p w14:paraId="00D990E6" w14:textId="77777777" w:rsidR="00BD651A" w:rsidRPr="00E85AB7" w:rsidRDefault="00BD651A" w:rsidP="00BD651A">
      <w:pPr>
        <w:autoSpaceDE w:val="0"/>
        <w:autoSpaceDN w:val="0"/>
        <w:adjustRightInd w:val="0"/>
        <w:jc w:val="both"/>
        <w:rPr>
          <w:color w:val="000000"/>
          <w:lang w:val="en-US"/>
        </w:rPr>
      </w:pPr>
    </w:p>
    <w:p w14:paraId="35986BBF" w14:textId="77777777" w:rsidR="00BD651A" w:rsidRPr="00BD651A" w:rsidRDefault="00BD651A" w:rsidP="00BD651A">
      <w:pPr>
        <w:autoSpaceDE w:val="0"/>
        <w:autoSpaceDN w:val="0"/>
        <w:adjustRightInd w:val="0"/>
        <w:jc w:val="center"/>
        <w:rPr>
          <w:b/>
          <w:color w:val="000000"/>
          <w:lang w:val="en-US"/>
        </w:rPr>
      </w:pPr>
      <w:r w:rsidRPr="00BD651A">
        <w:rPr>
          <w:b/>
          <w:color w:val="000000"/>
          <w:lang w:val="en-US"/>
        </w:rPr>
        <w:t xml:space="preserve">Table 2: </w:t>
      </w:r>
      <w:r w:rsidRPr="00BD651A">
        <w:rPr>
          <w:b/>
          <w:bCs/>
        </w:rPr>
        <w:t>Primary Stakeholders and Beneficiaries of the Project</w:t>
      </w:r>
    </w:p>
    <w:p w14:paraId="336A4DF6" w14:textId="77777777" w:rsidR="00971903" w:rsidRDefault="00971903" w:rsidP="00862201">
      <w:pPr>
        <w:jc w:val="both"/>
        <w:rPr>
          <w:lang w:val="en-US"/>
        </w:rPr>
      </w:pPr>
    </w:p>
    <w:tbl>
      <w:tblPr>
        <w:tblW w:w="5018"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3"/>
        <w:gridCol w:w="2258"/>
        <w:gridCol w:w="3590"/>
        <w:gridCol w:w="1909"/>
      </w:tblGrid>
      <w:tr w:rsidR="00405BA1" w:rsidRPr="00277041" w14:paraId="786D23F9" w14:textId="77777777" w:rsidTr="00AB6AB8">
        <w:trPr>
          <w:trHeight w:val="20"/>
        </w:trPr>
        <w:tc>
          <w:tcPr>
            <w:tcW w:w="964" w:type="pct"/>
            <w:shd w:val="clear" w:color="auto" w:fill="BFBFBF"/>
          </w:tcPr>
          <w:p w14:paraId="103DB7ED" w14:textId="77777777" w:rsidR="00405BA1" w:rsidRPr="00277041" w:rsidRDefault="00405BA1" w:rsidP="00AB6AB8">
            <w:pPr>
              <w:widowControl w:val="0"/>
              <w:ind w:left="-108" w:right="-279"/>
              <w:jc w:val="center"/>
              <w:rPr>
                <w:rFonts w:eastAsia="Arial Unicode MS"/>
                <w:b/>
                <w:kern w:val="1"/>
                <w:sz w:val="22"/>
                <w:szCs w:val="22"/>
              </w:rPr>
            </w:pPr>
            <w:r w:rsidRPr="00277041">
              <w:rPr>
                <w:rFonts w:eastAsia="Arial Unicode MS"/>
                <w:b/>
                <w:kern w:val="1"/>
                <w:sz w:val="22"/>
                <w:szCs w:val="22"/>
              </w:rPr>
              <w:t>Stakeholder</w:t>
            </w:r>
          </w:p>
        </w:tc>
        <w:tc>
          <w:tcPr>
            <w:tcW w:w="1175" w:type="pct"/>
            <w:shd w:val="clear" w:color="auto" w:fill="BFBFBF"/>
          </w:tcPr>
          <w:p w14:paraId="2AC5C59B" w14:textId="77777777" w:rsidR="00405BA1" w:rsidRPr="00277041" w:rsidRDefault="00405BA1" w:rsidP="00AB6AB8">
            <w:pPr>
              <w:widowControl w:val="0"/>
              <w:ind w:hanging="41"/>
              <w:jc w:val="center"/>
              <w:rPr>
                <w:rFonts w:eastAsia="Arial Unicode MS"/>
                <w:b/>
                <w:kern w:val="1"/>
                <w:sz w:val="22"/>
                <w:szCs w:val="22"/>
              </w:rPr>
            </w:pPr>
            <w:r w:rsidRPr="00277041">
              <w:rPr>
                <w:rFonts w:eastAsia="Arial Unicode MS"/>
                <w:b/>
                <w:kern w:val="1"/>
                <w:sz w:val="22"/>
                <w:szCs w:val="22"/>
              </w:rPr>
              <w:t>Relevance to the Project</w:t>
            </w:r>
          </w:p>
        </w:tc>
        <w:tc>
          <w:tcPr>
            <w:tcW w:w="1868" w:type="pct"/>
            <w:shd w:val="clear" w:color="auto" w:fill="BFBFBF"/>
          </w:tcPr>
          <w:p w14:paraId="003AA23B" w14:textId="77777777" w:rsidR="00405BA1" w:rsidRPr="00277041" w:rsidRDefault="00405BA1" w:rsidP="00AB6AB8">
            <w:pPr>
              <w:widowControl w:val="0"/>
              <w:ind w:left="54" w:right="34"/>
              <w:jc w:val="center"/>
              <w:rPr>
                <w:rFonts w:eastAsia="Arial Unicode MS"/>
                <w:b/>
                <w:kern w:val="1"/>
                <w:sz w:val="22"/>
                <w:szCs w:val="22"/>
              </w:rPr>
            </w:pPr>
            <w:r w:rsidRPr="00277041">
              <w:rPr>
                <w:rFonts w:eastAsia="Arial Unicode MS"/>
                <w:b/>
                <w:kern w:val="1"/>
                <w:sz w:val="22"/>
                <w:szCs w:val="22"/>
              </w:rPr>
              <w:t>Responsibility/Influence on the Project</w:t>
            </w:r>
          </w:p>
        </w:tc>
        <w:tc>
          <w:tcPr>
            <w:tcW w:w="993" w:type="pct"/>
            <w:shd w:val="clear" w:color="auto" w:fill="BFBFBF"/>
          </w:tcPr>
          <w:p w14:paraId="646E5985" w14:textId="77777777" w:rsidR="00405BA1" w:rsidRPr="00277041" w:rsidRDefault="00405BA1" w:rsidP="00AB6AB8">
            <w:pPr>
              <w:widowControl w:val="0"/>
              <w:ind w:left="54" w:right="34"/>
              <w:jc w:val="center"/>
              <w:rPr>
                <w:rFonts w:eastAsia="Arial Unicode MS"/>
                <w:b/>
                <w:kern w:val="1"/>
                <w:sz w:val="22"/>
                <w:szCs w:val="22"/>
              </w:rPr>
            </w:pPr>
            <w:r w:rsidRPr="00277041">
              <w:rPr>
                <w:rFonts w:eastAsia="Arial Unicode MS"/>
                <w:b/>
                <w:kern w:val="1"/>
                <w:sz w:val="22"/>
                <w:szCs w:val="22"/>
              </w:rPr>
              <w:t>Level of Impact on Project Implementation</w:t>
            </w:r>
          </w:p>
        </w:tc>
      </w:tr>
      <w:tr w:rsidR="00405BA1" w:rsidRPr="00277041" w14:paraId="149B02DC" w14:textId="77777777" w:rsidTr="00AB6AB8">
        <w:trPr>
          <w:trHeight w:val="579"/>
        </w:trPr>
        <w:tc>
          <w:tcPr>
            <w:tcW w:w="964" w:type="pct"/>
          </w:tcPr>
          <w:p w14:paraId="0E09FBD3" w14:textId="77777777" w:rsidR="00405BA1" w:rsidRPr="00277041" w:rsidRDefault="00405BA1" w:rsidP="00AB6AB8">
            <w:pPr>
              <w:widowControl w:val="0"/>
              <w:rPr>
                <w:rFonts w:eastAsia="Arial Unicode MS"/>
                <w:kern w:val="1"/>
                <w:sz w:val="22"/>
                <w:szCs w:val="22"/>
              </w:rPr>
            </w:pPr>
            <w:r w:rsidRPr="00277041">
              <w:rPr>
                <w:rFonts w:eastAsia="Arial Unicode MS"/>
                <w:kern w:val="1"/>
                <w:sz w:val="22"/>
                <w:szCs w:val="22"/>
              </w:rPr>
              <w:t>Ministry of Environment of Panama</w:t>
            </w:r>
          </w:p>
          <w:p w14:paraId="300E8493" w14:textId="77777777" w:rsidR="00405BA1" w:rsidRPr="00277041" w:rsidRDefault="00405BA1" w:rsidP="00AB6AB8">
            <w:pPr>
              <w:widowControl w:val="0"/>
              <w:rPr>
                <w:rFonts w:eastAsia="Arial Unicode MS"/>
                <w:kern w:val="1"/>
                <w:sz w:val="22"/>
                <w:szCs w:val="22"/>
              </w:rPr>
            </w:pPr>
          </w:p>
          <w:p w14:paraId="3800DAB6" w14:textId="77777777" w:rsidR="00405BA1" w:rsidRPr="00277041" w:rsidRDefault="00405BA1" w:rsidP="00AB6AB8">
            <w:pPr>
              <w:widowControl w:val="0"/>
              <w:rPr>
                <w:rFonts w:eastAsia="Arial Unicode MS"/>
                <w:kern w:val="1"/>
                <w:sz w:val="22"/>
                <w:szCs w:val="22"/>
              </w:rPr>
            </w:pPr>
          </w:p>
        </w:tc>
        <w:tc>
          <w:tcPr>
            <w:tcW w:w="1175" w:type="pct"/>
          </w:tcPr>
          <w:p w14:paraId="13D353C2" w14:textId="77777777" w:rsidR="00405BA1" w:rsidRPr="00277041" w:rsidRDefault="00405BA1" w:rsidP="00AB6AB8">
            <w:pPr>
              <w:widowControl w:val="0"/>
              <w:jc w:val="both"/>
              <w:rPr>
                <w:rFonts w:eastAsia="Arial Unicode MS"/>
                <w:kern w:val="1"/>
                <w:sz w:val="22"/>
                <w:szCs w:val="22"/>
              </w:rPr>
            </w:pPr>
            <w:r w:rsidRPr="00277041">
              <w:rPr>
                <w:rFonts w:eastAsia="Arial Unicode MS"/>
                <w:kern w:val="1"/>
                <w:sz w:val="22"/>
                <w:szCs w:val="22"/>
              </w:rPr>
              <w:t xml:space="preserve">Governmental Agency </w:t>
            </w:r>
          </w:p>
          <w:p w14:paraId="2D40F293" w14:textId="77777777" w:rsidR="00405BA1" w:rsidRPr="00277041" w:rsidRDefault="00405BA1" w:rsidP="00AB6AB8">
            <w:pPr>
              <w:widowControl w:val="0"/>
              <w:jc w:val="both"/>
              <w:rPr>
                <w:rFonts w:eastAsia="Arial Unicode MS"/>
                <w:kern w:val="1"/>
                <w:sz w:val="22"/>
                <w:szCs w:val="22"/>
              </w:rPr>
            </w:pPr>
          </w:p>
          <w:p w14:paraId="296BC241" w14:textId="77777777" w:rsidR="00405BA1" w:rsidRPr="00277041" w:rsidRDefault="00405BA1" w:rsidP="00AB6AB8">
            <w:pPr>
              <w:pStyle w:val="HTMLconformatoprevio"/>
              <w:shd w:val="clear" w:color="auto" w:fill="FFFFFF"/>
              <w:jc w:val="both"/>
              <w:rPr>
                <w:rFonts w:ascii="Times New Roman" w:hAnsi="Times New Roman" w:cs="Times New Roman"/>
                <w:sz w:val="22"/>
                <w:szCs w:val="22"/>
              </w:rPr>
            </w:pPr>
          </w:p>
          <w:p w14:paraId="2607FB93" w14:textId="77777777" w:rsidR="00405BA1" w:rsidRPr="00277041" w:rsidRDefault="00405BA1" w:rsidP="00AB6AB8">
            <w:pPr>
              <w:pStyle w:val="HTMLconformatoprevio"/>
              <w:shd w:val="clear" w:color="auto" w:fill="FFFFFF"/>
              <w:jc w:val="both"/>
              <w:rPr>
                <w:rFonts w:ascii="Times New Roman" w:hAnsi="Times New Roman" w:cs="Times New Roman"/>
                <w:sz w:val="22"/>
                <w:szCs w:val="22"/>
              </w:rPr>
            </w:pPr>
            <w:r w:rsidRPr="00277041">
              <w:rPr>
                <w:rFonts w:ascii="Times New Roman" w:hAnsi="Times New Roman" w:cs="Times New Roman"/>
                <w:sz w:val="22"/>
                <w:szCs w:val="22"/>
              </w:rPr>
              <w:t>GEF Political and Technical Focal Point</w:t>
            </w:r>
          </w:p>
          <w:p w14:paraId="1B4B0694" w14:textId="77777777" w:rsidR="00405BA1" w:rsidRPr="00277041" w:rsidRDefault="00405BA1" w:rsidP="00AB6AB8">
            <w:pPr>
              <w:pStyle w:val="HTMLconformatoprevio"/>
              <w:shd w:val="clear" w:color="auto" w:fill="FFFFFF"/>
              <w:jc w:val="both"/>
              <w:rPr>
                <w:rFonts w:ascii="Times New Roman" w:hAnsi="Times New Roman" w:cs="Times New Roman"/>
                <w:sz w:val="22"/>
                <w:szCs w:val="22"/>
              </w:rPr>
            </w:pPr>
          </w:p>
          <w:p w14:paraId="28481CE1" w14:textId="77777777" w:rsidR="00405BA1" w:rsidRPr="00277041" w:rsidRDefault="00405BA1" w:rsidP="00AB6AB8">
            <w:pPr>
              <w:pStyle w:val="HTMLconformatoprevio"/>
              <w:shd w:val="clear" w:color="auto" w:fill="FFFFFF"/>
              <w:jc w:val="both"/>
              <w:rPr>
                <w:rFonts w:ascii="Times New Roman" w:hAnsi="Times New Roman" w:cs="Times New Roman"/>
                <w:sz w:val="22"/>
                <w:szCs w:val="22"/>
              </w:rPr>
            </w:pPr>
            <w:r w:rsidRPr="00277041">
              <w:rPr>
                <w:rFonts w:ascii="Times New Roman" w:hAnsi="Times New Roman" w:cs="Times New Roman"/>
                <w:sz w:val="22"/>
                <w:szCs w:val="22"/>
              </w:rPr>
              <w:t xml:space="preserve">Responsible for the management of all protected areas including the area of </w:t>
            </w:r>
            <w:r w:rsidRPr="00277041">
              <w:rPr>
                <w:rFonts w:ascii="Cambria Math" w:hAnsi="Cambria Math" w:cs="Times New Roman"/>
                <w:sz w:val="22"/>
                <w:szCs w:val="22"/>
              </w:rPr>
              <w:t>​​</w:t>
            </w:r>
            <w:r w:rsidRPr="00277041">
              <w:rPr>
                <w:rFonts w:ascii="Times New Roman" w:hAnsi="Times New Roman" w:cs="Times New Roman"/>
                <w:sz w:val="22"/>
                <w:szCs w:val="22"/>
              </w:rPr>
              <w:t>influence of the project.</w:t>
            </w:r>
          </w:p>
          <w:p w14:paraId="7188B7A8" w14:textId="77777777" w:rsidR="00405BA1" w:rsidRPr="00277041" w:rsidRDefault="00405BA1" w:rsidP="00AB6AB8">
            <w:pPr>
              <w:widowControl w:val="0"/>
              <w:jc w:val="both"/>
              <w:rPr>
                <w:rFonts w:eastAsia="Arial Unicode MS"/>
                <w:kern w:val="1"/>
                <w:sz w:val="22"/>
                <w:szCs w:val="22"/>
              </w:rPr>
            </w:pPr>
          </w:p>
        </w:tc>
        <w:tc>
          <w:tcPr>
            <w:tcW w:w="1868" w:type="pct"/>
          </w:tcPr>
          <w:p w14:paraId="24FA92A8"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-Responsible for environmental management of production systems particularly within PA</w:t>
            </w:r>
          </w:p>
          <w:p w14:paraId="3BD8FCCA"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-Provide information on biodiversity, forest cover, boundaries of the PA</w:t>
            </w:r>
          </w:p>
          <w:p w14:paraId="0E66AF59"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-Association of project activities</w:t>
            </w:r>
          </w:p>
          <w:p w14:paraId="14619445"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-Designation of a national focal point for the project</w:t>
            </w:r>
          </w:p>
          <w:p w14:paraId="7E81D19C"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-Designation of a regional focal point for the project</w:t>
            </w:r>
          </w:p>
          <w:p w14:paraId="555356DD"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-Provide spaces for meetings and workshops in central and / or regional offices.</w:t>
            </w:r>
          </w:p>
          <w:p w14:paraId="79384C99"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-Provide support for field trips. Guide to strategic points</w:t>
            </w:r>
          </w:p>
          <w:p w14:paraId="7FDF947F"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-Support equipment for field tours (use of boats, vehicles)</w:t>
            </w:r>
          </w:p>
          <w:p w14:paraId="3F50C359"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-Support in convening workshops.</w:t>
            </w:r>
          </w:p>
          <w:p w14:paraId="186306E0"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 xml:space="preserve">-Secures high level participation: </w:t>
            </w:r>
            <w:r w:rsidRPr="00277041">
              <w:rPr>
                <w:rFonts w:ascii="Times New Roman" w:hAnsi="Times New Roman" w:cs="Times New Roman"/>
                <w:sz w:val="22"/>
                <w:szCs w:val="22"/>
              </w:rPr>
              <w:lastRenderedPageBreak/>
              <w:t>Minister and Advisors /Directors (project governance)</w:t>
            </w:r>
          </w:p>
        </w:tc>
        <w:tc>
          <w:tcPr>
            <w:tcW w:w="993" w:type="pct"/>
            <w:vAlign w:val="center"/>
          </w:tcPr>
          <w:p w14:paraId="2A0B752D" w14:textId="77777777" w:rsidR="00405BA1" w:rsidRPr="00277041" w:rsidRDefault="00405BA1" w:rsidP="00AB6AB8">
            <w:pPr>
              <w:widowControl w:val="0"/>
              <w:jc w:val="center"/>
              <w:rPr>
                <w:rFonts w:eastAsia="Arial Unicode MS"/>
                <w:kern w:val="1"/>
                <w:sz w:val="22"/>
                <w:szCs w:val="22"/>
              </w:rPr>
            </w:pPr>
            <w:r w:rsidRPr="00277041">
              <w:rPr>
                <w:rFonts w:eastAsia="Arial Unicode MS"/>
                <w:kern w:val="1"/>
                <w:sz w:val="22"/>
                <w:szCs w:val="22"/>
              </w:rPr>
              <w:lastRenderedPageBreak/>
              <w:t>HIGH</w:t>
            </w:r>
          </w:p>
        </w:tc>
      </w:tr>
      <w:tr w:rsidR="00405BA1" w:rsidRPr="00277041" w14:paraId="3A0D2B7E" w14:textId="77777777" w:rsidTr="00AB6AB8">
        <w:trPr>
          <w:trHeight w:val="20"/>
        </w:trPr>
        <w:tc>
          <w:tcPr>
            <w:tcW w:w="964" w:type="pct"/>
          </w:tcPr>
          <w:p w14:paraId="19C97EA7" w14:textId="77777777" w:rsidR="00405BA1" w:rsidRPr="00277041" w:rsidRDefault="00405BA1" w:rsidP="00AB6AB8">
            <w:pPr>
              <w:widowControl w:val="0"/>
              <w:ind w:left="34"/>
              <w:rPr>
                <w:rFonts w:eastAsia="Arial Unicode MS"/>
                <w:kern w:val="1"/>
                <w:sz w:val="22"/>
                <w:szCs w:val="22"/>
              </w:rPr>
            </w:pPr>
            <w:r w:rsidRPr="00277041">
              <w:rPr>
                <w:rFonts w:eastAsia="Arial Unicode MS"/>
                <w:kern w:val="1"/>
                <w:sz w:val="22"/>
                <w:szCs w:val="22"/>
              </w:rPr>
              <w:lastRenderedPageBreak/>
              <w:t>Ministry of Agricultural Development (MIDA)</w:t>
            </w:r>
          </w:p>
        </w:tc>
        <w:tc>
          <w:tcPr>
            <w:tcW w:w="1175" w:type="pct"/>
          </w:tcPr>
          <w:p w14:paraId="620C8024"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Government agency.</w:t>
            </w:r>
          </w:p>
          <w:p w14:paraId="149CDD1E" w14:textId="77777777" w:rsidR="00405BA1" w:rsidRPr="00277041" w:rsidRDefault="00405BA1" w:rsidP="00AB6AB8">
            <w:pPr>
              <w:pStyle w:val="HTMLconformatoprevio"/>
              <w:shd w:val="clear" w:color="auto" w:fill="FFFFFF"/>
              <w:rPr>
                <w:rFonts w:ascii="Times New Roman" w:hAnsi="Times New Roman" w:cs="Times New Roman"/>
                <w:sz w:val="22"/>
                <w:szCs w:val="22"/>
              </w:rPr>
            </w:pPr>
          </w:p>
          <w:p w14:paraId="60DB7AEC"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Seek food security in the country; raise the quality of life of the rural population through a competitive agricultural sector.</w:t>
            </w:r>
          </w:p>
          <w:p w14:paraId="5F07A452" w14:textId="77777777" w:rsidR="00405BA1" w:rsidRPr="00277041" w:rsidRDefault="00405BA1" w:rsidP="00AB6AB8">
            <w:pPr>
              <w:widowControl w:val="0"/>
              <w:rPr>
                <w:rFonts w:eastAsia="Arial Unicode MS"/>
                <w:kern w:val="1"/>
                <w:sz w:val="22"/>
                <w:szCs w:val="22"/>
                <w:highlight w:val="yellow"/>
              </w:rPr>
            </w:pPr>
          </w:p>
          <w:p w14:paraId="4337CFE8" w14:textId="77777777" w:rsidR="00405BA1" w:rsidRPr="00277041" w:rsidRDefault="00405BA1" w:rsidP="00AB6AB8">
            <w:pPr>
              <w:widowControl w:val="0"/>
              <w:rPr>
                <w:rFonts w:eastAsia="Arial Unicode MS"/>
                <w:kern w:val="1"/>
                <w:sz w:val="22"/>
                <w:szCs w:val="22"/>
                <w:highlight w:val="yellow"/>
              </w:rPr>
            </w:pPr>
          </w:p>
          <w:p w14:paraId="4F2FC342" w14:textId="77777777" w:rsidR="00405BA1" w:rsidRPr="00277041" w:rsidRDefault="00405BA1" w:rsidP="00AB6AB8">
            <w:pPr>
              <w:widowControl w:val="0"/>
              <w:rPr>
                <w:rFonts w:eastAsia="Arial Unicode MS"/>
                <w:kern w:val="1"/>
                <w:sz w:val="22"/>
                <w:szCs w:val="22"/>
                <w:highlight w:val="yellow"/>
              </w:rPr>
            </w:pPr>
          </w:p>
        </w:tc>
        <w:tc>
          <w:tcPr>
            <w:tcW w:w="1868" w:type="pct"/>
          </w:tcPr>
          <w:p w14:paraId="76629BDB" w14:textId="77777777" w:rsidR="00C1435D" w:rsidRDefault="00C1435D" w:rsidP="00AB6AB8">
            <w:pPr>
              <w:pStyle w:val="HTMLconformatoprevio"/>
              <w:shd w:val="clear" w:color="auto" w:fill="FFFFFF"/>
              <w:rPr>
                <w:rFonts w:ascii="Times New Roman" w:hAnsi="Times New Roman" w:cs="Times New Roman"/>
                <w:sz w:val="22"/>
                <w:szCs w:val="22"/>
              </w:rPr>
            </w:pPr>
            <w:proofErr w:type="gramStart"/>
            <w:r>
              <w:rPr>
                <w:rFonts w:ascii="Times New Roman" w:hAnsi="Times New Roman" w:cs="Times New Roman"/>
                <w:sz w:val="22"/>
                <w:szCs w:val="22"/>
              </w:rPr>
              <w:t>- Presides</w:t>
            </w:r>
            <w:proofErr w:type="gramEnd"/>
            <w:r>
              <w:rPr>
                <w:rFonts w:ascii="Times New Roman" w:hAnsi="Times New Roman" w:cs="Times New Roman"/>
                <w:sz w:val="22"/>
                <w:szCs w:val="22"/>
              </w:rPr>
              <w:t xml:space="preserve"> the Board of the BDA.</w:t>
            </w:r>
          </w:p>
          <w:p w14:paraId="40021B71" w14:textId="77777777" w:rsidR="00405BA1" w:rsidRPr="00277041" w:rsidRDefault="00C1435D" w:rsidP="00AB6AB8">
            <w:pPr>
              <w:pStyle w:val="HTMLconformatoprevio"/>
              <w:shd w:val="clear" w:color="auto" w:fill="FFFFFF"/>
              <w:rPr>
                <w:rFonts w:ascii="Times New Roman" w:hAnsi="Times New Roman" w:cs="Times New Roman"/>
                <w:sz w:val="22"/>
                <w:szCs w:val="22"/>
              </w:rPr>
            </w:pPr>
            <w:r>
              <w:rPr>
                <w:rFonts w:ascii="Times New Roman" w:hAnsi="Times New Roman" w:cs="Times New Roman"/>
                <w:sz w:val="22"/>
                <w:szCs w:val="22"/>
              </w:rPr>
              <w:t>-</w:t>
            </w:r>
            <w:r w:rsidR="00405BA1" w:rsidRPr="00277041">
              <w:rPr>
                <w:rFonts w:ascii="Times New Roman" w:hAnsi="Times New Roman" w:cs="Times New Roman"/>
                <w:sz w:val="22"/>
                <w:szCs w:val="22"/>
              </w:rPr>
              <w:t>Technical arm of the Agricultural Development Bank and main counterpart of the project.</w:t>
            </w:r>
          </w:p>
          <w:p w14:paraId="2BE393B2"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-Long term policies regarding sustainable production</w:t>
            </w:r>
          </w:p>
          <w:p w14:paraId="54A5DEBE"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-Participate in the project from its agricultural and environmental directorates, both regional and national.</w:t>
            </w:r>
          </w:p>
          <w:p w14:paraId="7A5EF902"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-The extension team participates and is trained in the new techniques of SPS</w:t>
            </w:r>
          </w:p>
          <w:p w14:paraId="2883C7B3"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-All the institutions concerned with agriculture and the environment participate and are trained in new livestock environmental practices.</w:t>
            </w:r>
          </w:p>
          <w:p w14:paraId="6290EF2C"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-The environmental perspective is institutionalized in livestock practice.</w:t>
            </w:r>
          </w:p>
          <w:p w14:paraId="6D346052"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-Key information about productive units</w:t>
            </w:r>
          </w:p>
        </w:tc>
        <w:tc>
          <w:tcPr>
            <w:tcW w:w="993" w:type="pct"/>
            <w:vAlign w:val="center"/>
          </w:tcPr>
          <w:p w14:paraId="0D6014DD" w14:textId="77777777" w:rsidR="00405BA1" w:rsidRPr="00277041" w:rsidRDefault="00405BA1" w:rsidP="00AB6AB8">
            <w:pPr>
              <w:widowControl w:val="0"/>
              <w:tabs>
                <w:tab w:val="left" w:pos="4805"/>
              </w:tabs>
              <w:jc w:val="center"/>
              <w:rPr>
                <w:rFonts w:eastAsia="Arial Unicode MS"/>
                <w:kern w:val="1"/>
                <w:sz w:val="22"/>
                <w:szCs w:val="22"/>
              </w:rPr>
            </w:pPr>
            <w:r w:rsidRPr="00277041">
              <w:rPr>
                <w:rFonts w:eastAsia="Arial Unicode MS"/>
                <w:kern w:val="1"/>
                <w:sz w:val="22"/>
                <w:szCs w:val="22"/>
              </w:rPr>
              <w:t>HIGH</w:t>
            </w:r>
          </w:p>
        </w:tc>
      </w:tr>
      <w:tr w:rsidR="00405BA1" w:rsidRPr="00277041" w14:paraId="4308089B" w14:textId="77777777" w:rsidTr="00AB6AB8">
        <w:trPr>
          <w:trHeight w:val="20"/>
        </w:trPr>
        <w:tc>
          <w:tcPr>
            <w:tcW w:w="964" w:type="pct"/>
          </w:tcPr>
          <w:p w14:paraId="264A4602" w14:textId="77777777" w:rsidR="00405BA1" w:rsidRPr="00277041" w:rsidRDefault="00405BA1" w:rsidP="00AB6AB8">
            <w:pPr>
              <w:widowControl w:val="0"/>
              <w:ind w:left="34"/>
              <w:rPr>
                <w:rFonts w:eastAsia="Arial Unicode MS"/>
                <w:bCs/>
                <w:kern w:val="1"/>
                <w:sz w:val="22"/>
                <w:szCs w:val="22"/>
                <w:lang w:eastAsia="hi-IN" w:bidi="hi-IN"/>
              </w:rPr>
            </w:pPr>
            <w:r w:rsidRPr="00277041">
              <w:rPr>
                <w:rFonts w:eastAsia="Arial Unicode MS"/>
                <w:bCs/>
                <w:kern w:val="1"/>
                <w:sz w:val="22"/>
                <w:szCs w:val="22"/>
                <w:lang w:eastAsia="hi-IN" w:bidi="hi-IN"/>
              </w:rPr>
              <w:t>Agriculture Development Bank (BDA)</w:t>
            </w:r>
          </w:p>
        </w:tc>
        <w:tc>
          <w:tcPr>
            <w:tcW w:w="1175" w:type="pct"/>
          </w:tcPr>
          <w:p w14:paraId="0A6C8E46"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It provides financing to agricultural development programs, providing special attention to micro, small and medium producers.</w:t>
            </w:r>
          </w:p>
          <w:p w14:paraId="019ADB37" w14:textId="77777777" w:rsidR="00405BA1" w:rsidRPr="00277041" w:rsidRDefault="00405BA1" w:rsidP="00AB6AB8">
            <w:pPr>
              <w:widowControl w:val="0"/>
              <w:rPr>
                <w:rFonts w:eastAsia="Arial Unicode MS"/>
                <w:bCs/>
                <w:kern w:val="1"/>
                <w:sz w:val="22"/>
                <w:szCs w:val="22"/>
                <w:lang w:eastAsia="hi-IN" w:bidi="hi-IN"/>
              </w:rPr>
            </w:pPr>
          </w:p>
          <w:p w14:paraId="2CD880E8" w14:textId="77777777" w:rsidR="00405BA1" w:rsidRPr="00277041" w:rsidRDefault="00405BA1" w:rsidP="00AB6AB8">
            <w:pPr>
              <w:widowControl w:val="0"/>
              <w:rPr>
                <w:rFonts w:eastAsia="Arial Unicode MS"/>
                <w:bCs/>
                <w:kern w:val="1"/>
                <w:sz w:val="22"/>
                <w:szCs w:val="22"/>
                <w:lang w:eastAsia="hi-IN" w:bidi="hi-IN"/>
              </w:rPr>
            </w:pPr>
          </w:p>
          <w:p w14:paraId="08D61968" w14:textId="77777777" w:rsidR="00405BA1" w:rsidRPr="00277041" w:rsidRDefault="00405BA1" w:rsidP="00AB6AB8">
            <w:pPr>
              <w:widowControl w:val="0"/>
              <w:rPr>
                <w:rFonts w:eastAsia="Arial Unicode MS"/>
                <w:bCs/>
                <w:kern w:val="1"/>
                <w:sz w:val="22"/>
                <w:szCs w:val="22"/>
                <w:lang w:eastAsia="hi-IN" w:bidi="hi-IN"/>
              </w:rPr>
            </w:pPr>
          </w:p>
          <w:p w14:paraId="18995096" w14:textId="77777777" w:rsidR="00405BA1" w:rsidRPr="00277041" w:rsidRDefault="00405BA1" w:rsidP="00AB6AB8">
            <w:pPr>
              <w:widowControl w:val="0"/>
              <w:rPr>
                <w:rFonts w:eastAsia="Arial Unicode MS"/>
                <w:bCs/>
                <w:kern w:val="1"/>
                <w:sz w:val="22"/>
                <w:szCs w:val="22"/>
                <w:lang w:eastAsia="hi-IN" w:bidi="hi-IN"/>
              </w:rPr>
            </w:pPr>
          </w:p>
        </w:tc>
        <w:tc>
          <w:tcPr>
            <w:tcW w:w="1868" w:type="pct"/>
          </w:tcPr>
          <w:p w14:paraId="4CB54340" w14:textId="77777777" w:rsidR="00C1435D" w:rsidRDefault="00C1435D" w:rsidP="00C1435D">
            <w:pPr>
              <w:pStyle w:val="HTMLconformatoprevio"/>
              <w:shd w:val="clear" w:color="auto" w:fill="FFFFFF"/>
              <w:rPr>
                <w:rFonts w:ascii="Times New Roman" w:hAnsi="Times New Roman" w:cs="Times New Roman"/>
                <w:sz w:val="22"/>
                <w:szCs w:val="22"/>
              </w:rPr>
            </w:pPr>
            <w:r>
              <w:rPr>
                <w:rFonts w:ascii="Times New Roman" w:hAnsi="Times New Roman" w:cs="Times New Roman"/>
                <w:sz w:val="22"/>
                <w:szCs w:val="22"/>
              </w:rPr>
              <w:t>-Commercial arm of the Ministry of Agriculture.</w:t>
            </w:r>
          </w:p>
          <w:p w14:paraId="60E1CBA5"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-BDA commits its participation and counterpart commitment of US $12 million in loans to the livestock sector in the target area (Darien).</w:t>
            </w:r>
          </w:p>
          <w:p w14:paraId="514E75EC"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-Participate in the Training Program in SPS oriented to the conservation of biodiversity.</w:t>
            </w:r>
          </w:p>
          <w:p w14:paraId="4A0EB7AD" w14:textId="77777777" w:rsidR="00405BA1" w:rsidRPr="00277041" w:rsidRDefault="00405BA1" w:rsidP="00AB6AB8">
            <w:pPr>
              <w:pStyle w:val="HTMLconformatoprevio"/>
              <w:rPr>
                <w:rFonts w:ascii="Times New Roman" w:hAnsi="Times New Roman" w:cs="Times New Roman"/>
                <w:sz w:val="22"/>
                <w:szCs w:val="22"/>
              </w:rPr>
            </w:pPr>
            <w:r w:rsidRPr="00277041">
              <w:rPr>
                <w:rFonts w:ascii="Times New Roman" w:hAnsi="Times New Roman" w:cs="Times New Roman"/>
                <w:sz w:val="22"/>
                <w:szCs w:val="22"/>
              </w:rPr>
              <w:t xml:space="preserve">-Implement the manual of good livestock practices (checklist) for the financial sector. Credit officers, account executives, account analyst managers, animal technicians, technical assistant from the BDA regional offices in Santa </w:t>
            </w:r>
            <w:proofErr w:type="spellStart"/>
            <w:r w:rsidRPr="00277041">
              <w:rPr>
                <w:rFonts w:ascii="Times New Roman" w:hAnsi="Times New Roman" w:cs="Times New Roman"/>
                <w:sz w:val="22"/>
                <w:szCs w:val="22"/>
              </w:rPr>
              <w:t>Fé</w:t>
            </w:r>
            <w:proofErr w:type="spellEnd"/>
            <w:r w:rsidRPr="00277041">
              <w:rPr>
                <w:rFonts w:ascii="Times New Roman" w:hAnsi="Times New Roman" w:cs="Times New Roman"/>
                <w:sz w:val="22"/>
                <w:szCs w:val="22"/>
              </w:rPr>
              <w:t xml:space="preserve"> and La Palma participate.</w:t>
            </w:r>
          </w:p>
        </w:tc>
        <w:tc>
          <w:tcPr>
            <w:tcW w:w="993" w:type="pct"/>
            <w:vAlign w:val="center"/>
          </w:tcPr>
          <w:p w14:paraId="31A932A1" w14:textId="77777777" w:rsidR="00405BA1" w:rsidRPr="00277041" w:rsidRDefault="00405BA1" w:rsidP="00AB6AB8">
            <w:pPr>
              <w:widowControl w:val="0"/>
              <w:tabs>
                <w:tab w:val="left" w:pos="4805"/>
              </w:tabs>
              <w:jc w:val="center"/>
              <w:rPr>
                <w:rFonts w:eastAsia="Arial Unicode MS"/>
                <w:bCs/>
                <w:kern w:val="1"/>
                <w:sz w:val="22"/>
                <w:szCs w:val="22"/>
                <w:lang w:eastAsia="hi-IN" w:bidi="hi-IN"/>
              </w:rPr>
            </w:pPr>
            <w:r w:rsidRPr="00277041">
              <w:rPr>
                <w:rFonts w:eastAsia="Arial Unicode MS"/>
                <w:bCs/>
                <w:kern w:val="1"/>
                <w:sz w:val="22"/>
                <w:szCs w:val="22"/>
                <w:lang w:eastAsia="hi-IN" w:bidi="hi-IN"/>
              </w:rPr>
              <w:t>HIGH</w:t>
            </w:r>
          </w:p>
        </w:tc>
      </w:tr>
      <w:tr w:rsidR="00405BA1" w:rsidRPr="00277041" w14:paraId="40C91B4D" w14:textId="77777777" w:rsidTr="00AB6AB8">
        <w:trPr>
          <w:trHeight w:val="20"/>
        </w:trPr>
        <w:tc>
          <w:tcPr>
            <w:tcW w:w="964" w:type="pct"/>
          </w:tcPr>
          <w:p w14:paraId="263EEC0A" w14:textId="77777777" w:rsidR="00405BA1" w:rsidRPr="00277041" w:rsidRDefault="00405BA1" w:rsidP="00AB6AB8">
            <w:pPr>
              <w:widowControl w:val="0"/>
              <w:ind w:left="34"/>
              <w:rPr>
                <w:rFonts w:eastAsia="Arial Unicode MS"/>
                <w:bCs/>
                <w:kern w:val="1"/>
                <w:sz w:val="22"/>
                <w:szCs w:val="22"/>
                <w:lang w:eastAsia="hi-IN" w:bidi="hi-IN"/>
              </w:rPr>
            </w:pPr>
            <w:r w:rsidRPr="00277041">
              <w:rPr>
                <w:rFonts w:eastAsia="Arial Unicode MS"/>
                <w:bCs/>
                <w:kern w:val="1"/>
                <w:sz w:val="22"/>
                <w:szCs w:val="22"/>
                <w:lang w:eastAsia="hi-IN" w:bidi="hi-IN"/>
              </w:rPr>
              <w:t>Ministry of Health (MINSA)</w:t>
            </w:r>
          </w:p>
        </w:tc>
        <w:tc>
          <w:tcPr>
            <w:tcW w:w="1175" w:type="pct"/>
          </w:tcPr>
          <w:p w14:paraId="56F20B48" w14:textId="77777777" w:rsidR="00405BA1" w:rsidRPr="00277041" w:rsidRDefault="00405BA1" w:rsidP="00AB6AB8">
            <w:pPr>
              <w:widowControl w:val="0"/>
              <w:rPr>
                <w:rFonts w:eastAsia="Arial Unicode MS"/>
                <w:bCs/>
                <w:kern w:val="1"/>
                <w:sz w:val="22"/>
                <w:szCs w:val="22"/>
                <w:lang w:eastAsia="hi-IN" w:bidi="hi-IN"/>
              </w:rPr>
            </w:pPr>
            <w:r w:rsidRPr="00277041">
              <w:rPr>
                <w:rFonts w:eastAsia="Arial Unicode MS"/>
                <w:bCs/>
                <w:kern w:val="1"/>
                <w:sz w:val="22"/>
                <w:szCs w:val="22"/>
                <w:lang w:eastAsia="hi-IN" w:bidi="hi-IN"/>
              </w:rPr>
              <w:t>Regional Directorates of Darién</w:t>
            </w:r>
          </w:p>
        </w:tc>
        <w:tc>
          <w:tcPr>
            <w:tcW w:w="1868" w:type="pct"/>
          </w:tcPr>
          <w:p w14:paraId="20A07CC0"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 xml:space="preserve">-Responsible for the Rural Water Supply Administration Boards (JAAR), which are </w:t>
            </w:r>
            <w:proofErr w:type="gramStart"/>
            <w:r w:rsidRPr="00277041">
              <w:rPr>
                <w:rFonts w:ascii="Times New Roman" w:hAnsi="Times New Roman" w:cs="Times New Roman"/>
                <w:sz w:val="22"/>
                <w:szCs w:val="22"/>
              </w:rPr>
              <w:t>key</w:t>
            </w:r>
            <w:proofErr w:type="gramEnd"/>
            <w:r w:rsidRPr="00277041">
              <w:rPr>
                <w:rFonts w:ascii="Times New Roman" w:hAnsi="Times New Roman" w:cs="Times New Roman"/>
                <w:sz w:val="22"/>
                <w:szCs w:val="22"/>
              </w:rPr>
              <w:t xml:space="preserve"> since one of their objectives is the protection of the basins where said aqueducts are supplied. These JAARs are one of the most solid organizations in the area of </w:t>
            </w:r>
            <w:r w:rsidRPr="00277041">
              <w:rPr>
                <w:rFonts w:ascii="Cambria Math" w:hAnsi="Cambria Math" w:cs="Times New Roman"/>
                <w:sz w:val="22"/>
                <w:szCs w:val="22"/>
              </w:rPr>
              <w:t>​​</w:t>
            </w:r>
            <w:r w:rsidRPr="00277041">
              <w:rPr>
                <w:rFonts w:ascii="Times New Roman" w:hAnsi="Times New Roman" w:cs="Times New Roman"/>
                <w:sz w:val="22"/>
                <w:szCs w:val="22"/>
              </w:rPr>
              <w:t>influence of the project.</w:t>
            </w:r>
          </w:p>
        </w:tc>
        <w:tc>
          <w:tcPr>
            <w:tcW w:w="993" w:type="pct"/>
            <w:vAlign w:val="center"/>
          </w:tcPr>
          <w:p w14:paraId="47DE9363" w14:textId="77777777" w:rsidR="00405BA1" w:rsidRPr="00277041" w:rsidRDefault="00405BA1" w:rsidP="00AB6AB8">
            <w:pPr>
              <w:widowControl w:val="0"/>
              <w:tabs>
                <w:tab w:val="left" w:pos="4805"/>
              </w:tabs>
              <w:jc w:val="center"/>
              <w:rPr>
                <w:rFonts w:eastAsia="Arial Unicode MS"/>
                <w:bCs/>
                <w:kern w:val="1"/>
                <w:sz w:val="22"/>
                <w:szCs w:val="22"/>
                <w:lang w:eastAsia="hi-IN" w:bidi="hi-IN"/>
              </w:rPr>
            </w:pPr>
            <w:r w:rsidRPr="00277041">
              <w:rPr>
                <w:rFonts w:eastAsia="Arial Unicode MS"/>
                <w:bCs/>
                <w:kern w:val="1"/>
                <w:sz w:val="22"/>
                <w:szCs w:val="22"/>
                <w:lang w:eastAsia="hi-IN" w:bidi="hi-IN"/>
              </w:rPr>
              <w:t>MEDIUM</w:t>
            </w:r>
          </w:p>
        </w:tc>
      </w:tr>
      <w:tr w:rsidR="00405BA1" w:rsidRPr="00277041" w14:paraId="3BC5FD0F" w14:textId="77777777" w:rsidTr="00AB6AB8">
        <w:trPr>
          <w:trHeight w:val="20"/>
        </w:trPr>
        <w:tc>
          <w:tcPr>
            <w:tcW w:w="964" w:type="pct"/>
          </w:tcPr>
          <w:p w14:paraId="7E2926BF" w14:textId="77777777" w:rsidR="00405BA1" w:rsidRPr="00277041" w:rsidRDefault="00405BA1" w:rsidP="00AB6AB8">
            <w:pPr>
              <w:widowControl w:val="0"/>
              <w:ind w:left="34"/>
              <w:rPr>
                <w:rFonts w:eastAsia="Arial Unicode MS"/>
                <w:bCs/>
                <w:kern w:val="1"/>
                <w:sz w:val="22"/>
                <w:szCs w:val="22"/>
                <w:lang w:eastAsia="hi-IN" w:bidi="hi-IN"/>
              </w:rPr>
            </w:pPr>
            <w:r w:rsidRPr="00277041">
              <w:rPr>
                <w:rFonts w:eastAsia="Arial Unicode MS"/>
                <w:bCs/>
                <w:kern w:val="1"/>
                <w:sz w:val="22"/>
                <w:szCs w:val="22"/>
                <w:lang w:eastAsia="hi-IN" w:bidi="hi-IN"/>
              </w:rPr>
              <w:t xml:space="preserve">Ministry of Education </w:t>
            </w:r>
            <w:r w:rsidRPr="00277041">
              <w:rPr>
                <w:rFonts w:eastAsia="Arial Unicode MS"/>
                <w:bCs/>
                <w:kern w:val="1"/>
                <w:sz w:val="22"/>
                <w:szCs w:val="22"/>
                <w:lang w:eastAsia="hi-IN" w:bidi="hi-IN"/>
              </w:rPr>
              <w:lastRenderedPageBreak/>
              <w:t>(MEDUCA)</w:t>
            </w:r>
          </w:p>
        </w:tc>
        <w:tc>
          <w:tcPr>
            <w:tcW w:w="1175" w:type="pct"/>
          </w:tcPr>
          <w:p w14:paraId="0BC05C0F" w14:textId="77777777" w:rsidR="00405BA1" w:rsidRPr="00277041" w:rsidRDefault="00405BA1" w:rsidP="00AB6AB8">
            <w:pPr>
              <w:widowControl w:val="0"/>
              <w:rPr>
                <w:rFonts w:eastAsia="Arial Unicode MS"/>
                <w:bCs/>
                <w:kern w:val="1"/>
                <w:sz w:val="22"/>
                <w:szCs w:val="22"/>
                <w:lang w:eastAsia="hi-IN" w:bidi="hi-IN"/>
              </w:rPr>
            </w:pPr>
            <w:r w:rsidRPr="00277041">
              <w:rPr>
                <w:rFonts w:eastAsia="Arial Unicode MS"/>
                <w:bCs/>
                <w:kern w:val="1"/>
                <w:sz w:val="22"/>
                <w:szCs w:val="22"/>
                <w:lang w:eastAsia="hi-IN" w:bidi="hi-IN"/>
              </w:rPr>
              <w:lastRenderedPageBreak/>
              <w:t>Regional Directorates of Darién</w:t>
            </w:r>
          </w:p>
        </w:tc>
        <w:tc>
          <w:tcPr>
            <w:tcW w:w="1868" w:type="pct"/>
          </w:tcPr>
          <w:p w14:paraId="6D9869DD"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-Participation of regional directorates in local training. Especially the agro-</w:t>
            </w:r>
            <w:r w:rsidRPr="00277041">
              <w:rPr>
                <w:rFonts w:ascii="Times New Roman" w:hAnsi="Times New Roman" w:cs="Times New Roman"/>
                <w:sz w:val="22"/>
                <w:szCs w:val="22"/>
              </w:rPr>
              <w:lastRenderedPageBreak/>
              <w:t>forestry schools must participate, both students and teachers, to learn the concepts of SPS.</w:t>
            </w:r>
          </w:p>
          <w:p w14:paraId="0B2228E4"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-Use of spaces for conducting workshops and trainings.</w:t>
            </w:r>
          </w:p>
          <w:p w14:paraId="388771FE"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-Actors who must be informed of project activities (communication strategy)</w:t>
            </w:r>
          </w:p>
        </w:tc>
        <w:tc>
          <w:tcPr>
            <w:tcW w:w="993" w:type="pct"/>
            <w:vAlign w:val="center"/>
          </w:tcPr>
          <w:p w14:paraId="3F2CFBD5" w14:textId="77777777" w:rsidR="00405BA1" w:rsidRPr="00277041" w:rsidRDefault="00405BA1" w:rsidP="00AB6AB8">
            <w:pPr>
              <w:widowControl w:val="0"/>
              <w:tabs>
                <w:tab w:val="left" w:pos="4805"/>
              </w:tabs>
              <w:jc w:val="center"/>
              <w:rPr>
                <w:rFonts w:eastAsia="Arial Unicode MS"/>
                <w:bCs/>
                <w:kern w:val="1"/>
                <w:sz w:val="22"/>
                <w:szCs w:val="22"/>
                <w:lang w:eastAsia="hi-IN" w:bidi="hi-IN"/>
              </w:rPr>
            </w:pPr>
            <w:r w:rsidRPr="00277041">
              <w:rPr>
                <w:rFonts w:eastAsia="Arial Unicode MS"/>
                <w:bCs/>
                <w:kern w:val="1"/>
                <w:sz w:val="22"/>
                <w:szCs w:val="22"/>
                <w:lang w:eastAsia="hi-IN" w:bidi="hi-IN"/>
              </w:rPr>
              <w:lastRenderedPageBreak/>
              <w:t>MEDIUM</w:t>
            </w:r>
          </w:p>
        </w:tc>
      </w:tr>
      <w:tr w:rsidR="00405BA1" w:rsidRPr="00277041" w14:paraId="75E287C9" w14:textId="77777777" w:rsidTr="00AB6AB8">
        <w:trPr>
          <w:trHeight w:val="20"/>
        </w:trPr>
        <w:tc>
          <w:tcPr>
            <w:tcW w:w="964" w:type="pct"/>
          </w:tcPr>
          <w:p w14:paraId="358A0AC2" w14:textId="77777777" w:rsidR="00405BA1" w:rsidRPr="00277041" w:rsidRDefault="00405BA1" w:rsidP="00AB6AB8">
            <w:pPr>
              <w:widowControl w:val="0"/>
              <w:ind w:left="34"/>
              <w:rPr>
                <w:rFonts w:eastAsia="Arial Unicode MS"/>
                <w:bCs/>
                <w:kern w:val="1"/>
                <w:sz w:val="22"/>
                <w:szCs w:val="22"/>
                <w:lang w:eastAsia="hi-IN" w:bidi="hi-IN"/>
              </w:rPr>
            </w:pPr>
            <w:r w:rsidRPr="00277041">
              <w:rPr>
                <w:rFonts w:eastAsia="Arial Unicode MS"/>
                <w:bCs/>
                <w:kern w:val="1"/>
                <w:sz w:val="22"/>
                <w:szCs w:val="22"/>
                <w:lang w:eastAsia="hi-IN" w:bidi="hi-IN"/>
              </w:rPr>
              <w:lastRenderedPageBreak/>
              <w:t xml:space="preserve">Ministry of Housing and Territorial Planning (MIVIOT) </w:t>
            </w:r>
          </w:p>
        </w:tc>
        <w:tc>
          <w:tcPr>
            <w:tcW w:w="1175" w:type="pct"/>
          </w:tcPr>
          <w:p w14:paraId="0BCB73F2"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Government agency</w:t>
            </w:r>
          </w:p>
          <w:p w14:paraId="172BB8A0" w14:textId="77777777" w:rsidR="00405BA1" w:rsidRPr="00277041" w:rsidRDefault="00405BA1" w:rsidP="00AB6AB8">
            <w:pPr>
              <w:pStyle w:val="HTMLconformatoprevio"/>
              <w:shd w:val="clear" w:color="auto" w:fill="FFFFFF"/>
              <w:rPr>
                <w:rFonts w:ascii="Times New Roman" w:hAnsi="Times New Roman" w:cs="Times New Roman"/>
                <w:sz w:val="22"/>
                <w:szCs w:val="22"/>
              </w:rPr>
            </w:pPr>
          </w:p>
          <w:p w14:paraId="03567DF6"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National housing policy and territorial planning.</w:t>
            </w:r>
          </w:p>
        </w:tc>
        <w:tc>
          <w:tcPr>
            <w:tcW w:w="1868" w:type="pct"/>
          </w:tcPr>
          <w:p w14:paraId="282B03CF"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-Relevant for the coordination of the Land Management Plan of Darien.</w:t>
            </w:r>
          </w:p>
          <w:p w14:paraId="153DF3F1" w14:textId="77777777" w:rsidR="00405BA1" w:rsidRPr="00277041" w:rsidRDefault="00405BA1" w:rsidP="00AB6AB8">
            <w:pPr>
              <w:widowControl w:val="0"/>
              <w:tabs>
                <w:tab w:val="left" w:pos="4805"/>
              </w:tabs>
              <w:rPr>
                <w:rFonts w:eastAsia="Arial Unicode MS"/>
                <w:bCs/>
                <w:kern w:val="1"/>
                <w:sz w:val="22"/>
                <w:szCs w:val="22"/>
                <w:lang w:eastAsia="hi-IN" w:bidi="hi-IN"/>
              </w:rPr>
            </w:pPr>
          </w:p>
        </w:tc>
        <w:tc>
          <w:tcPr>
            <w:tcW w:w="993" w:type="pct"/>
            <w:vAlign w:val="center"/>
          </w:tcPr>
          <w:p w14:paraId="04C432EE" w14:textId="77777777" w:rsidR="00405BA1" w:rsidRPr="00277041" w:rsidRDefault="00405BA1" w:rsidP="00AB6AB8">
            <w:pPr>
              <w:widowControl w:val="0"/>
              <w:tabs>
                <w:tab w:val="left" w:pos="4805"/>
              </w:tabs>
              <w:jc w:val="center"/>
              <w:rPr>
                <w:rFonts w:eastAsia="Arial Unicode MS"/>
                <w:bCs/>
                <w:kern w:val="1"/>
                <w:sz w:val="22"/>
                <w:szCs w:val="22"/>
                <w:lang w:eastAsia="hi-IN" w:bidi="hi-IN"/>
              </w:rPr>
            </w:pPr>
            <w:r w:rsidRPr="00277041">
              <w:rPr>
                <w:rFonts w:eastAsia="Arial Unicode MS"/>
                <w:bCs/>
                <w:kern w:val="1"/>
                <w:sz w:val="22"/>
                <w:szCs w:val="22"/>
                <w:lang w:eastAsia="hi-IN" w:bidi="hi-IN"/>
              </w:rPr>
              <w:t>MEDIUM</w:t>
            </w:r>
          </w:p>
        </w:tc>
      </w:tr>
      <w:tr w:rsidR="00405BA1" w:rsidRPr="00277041" w14:paraId="3F590A3F" w14:textId="77777777" w:rsidTr="00AB6AB8">
        <w:tc>
          <w:tcPr>
            <w:tcW w:w="964" w:type="pct"/>
          </w:tcPr>
          <w:p w14:paraId="0E80141F" w14:textId="77777777" w:rsidR="00405BA1" w:rsidRPr="00277041" w:rsidRDefault="00405BA1" w:rsidP="00AB6AB8">
            <w:pPr>
              <w:widowControl w:val="0"/>
              <w:ind w:left="34"/>
              <w:rPr>
                <w:rFonts w:eastAsia="Arial Unicode MS"/>
                <w:kern w:val="1"/>
                <w:sz w:val="22"/>
                <w:szCs w:val="22"/>
              </w:rPr>
            </w:pPr>
            <w:r w:rsidRPr="00277041">
              <w:rPr>
                <w:rFonts w:eastAsia="Arial Unicode MS"/>
                <w:kern w:val="1"/>
                <w:sz w:val="22"/>
                <w:szCs w:val="22"/>
              </w:rPr>
              <w:t>National Authority for Land Administration (ANATI)</w:t>
            </w:r>
          </w:p>
        </w:tc>
        <w:tc>
          <w:tcPr>
            <w:tcW w:w="1175" w:type="pct"/>
          </w:tcPr>
          <w:p w14:paraId="6290A487"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Direct, regulate and ensure the compliance and application of the national land policy, through the regularization of the national cadastre.</w:t>
            </w:r>
          </w:p>
        </w:tc>
        <w:tc>
          <w:tcPr>
            <w:tcW w:w="1868" w:type="pct"/>
          </w:tcPr>
          <w:p w14:paraId="6204C2E1" w14:textId="77777777" w:rsidR="00405BA1" w:rsidRPr="00277041" w:rsidRDefault="00405BA1" w:rsidP="00AB6AB8">
            <w:pPr>
              <w:pStyle w:val="HTMLconformatoprevio"/>
              <w:shd w:val="clear" w:color="auto" w:fill="FFFFFF"/>
              <w:rPr>
                <w:rFonts w:ascii="Times New Roman" w:hAnsi="Times New Roman" w:cs="Times New Roman"/>
                <w:sz w:val="22"/>
                <w:szCs w:val="22"/>
              </w:rPr>
            </w:pPr>
            <w:r w:rsidRPr="00277041">
              <w:rPr>
                <w:rFonts w:ascii="Times New Roman" w:hAnsi="Times New Roman" w:cs="Times New Roman"/>
                <w:sz w:val="22"/>
                <w:szCs w:val="22"/>
              </w:rPr>
              <w:t>-Relevant for the application of the guidelines of the Land Management Plan when legalizing or providing land titles.</w:t>
            </w:r>
          </w:p>
          <w:p w14:paraId="6BB52AE5" w14:textId="77777777" w:rsidR="00405BA1" w:rsidRPr="00277041" w:rsidRDefault="00405BA1" w:rsidP="00AB6AB8">
            <w:pPr>
              <w:widowControl w:val="0"/>
              <w:rPr>
                <w:rFonts w:eastAsia="Arial Unicode MS"/>
                <w:kern w:val="1"/>
                <w:sz w:val="22"/>
                <w:szCs w:val="22"/>
              </w:rPr>
            </w:pPr>
          </w:p>
          <w:p w14:paraId="203B8862" w14:textId="77777777" w:rsidR="00405BA1" w:rsidRPr="00277041" w:rsidRDefault="00405BA1" w:rsidP="00AB6AB8">
            <w:pPr>
              <w:widowControl w:val="0"/>
              <w:rPr>
                <w:rFonts w:eastAsia="Arial Unicode MS"/>
                <w:kern w:val="1"/>
                <w:sz w:val="22"/>
                <w:szCs w:val="22"/>
                <w:lang w:val="en-US"/>
              </w:rPr>
            </w:pPr>
          </w:p>
        </w:tc>
        <w:tc>
          <w:tcPr>
            <w:tcW w:w="993" w:type="pct"/>
            <w:vAlign w:val="center"/>
          </w:tcPr>
          <w:p w14:paraId="26EBCE60" w14:textId="77777777" w:rsidR="00405BA1" w:rsidRPr="00277041" w:rsidRDefault="00405BA1" w:rsidP="00AB6AB8">
            <w:pPr>
              <w:widowControl w:val="0"/>
              <w:tabs>
                <w:tab w:val="left" w:pos="4805"/>
              </w:tabs>
              <w:jc w:val="center"/>
              <w:rPr>
                <w:rFonts w:eastAsia="Arial Unicode MS"/>
                <w:bCs/>
                <w:kern w:val="1"/>
                <w:sz w:val="22"/>
                <w:szCs w:val="22"/>
                <w:lang w:eastAsia="hi-IN" w:bidi="hi-IN"/>
              </w:rPr>
            </w:pPr>
            <w:r w:rsidRPr="00277041">
              <w:rPr>
                <w:rFonts w:eastAsia="Arial Unicode MS"/>
                <w:bCs/>
                <w:kern w:val="1"/>
                <w:sz w:val="22"/>
                <w:szCs w:val="22"/>
                <w:lang w:eastAsia="hi-IN" w:bidi="hi-IN"/>
              </w:rPr>
              <w:t>HIGH</w:t>
            </w:r>
          </w:p>
        </w:tc>
      </w:tr>
      <w:tr w:rsidR="00405BA1" w:rsidRPr="00277041" w14:paraId="2B0059E1" w14:textId="77777777" w:rsidTr="00AB6AB8">
        <w:trPr>
          <w:trHeight w:val="20"/>
        </w:trPr>
        <w:tc>
          <w:tcPr>
            <w:tcW w:w="964" w:type="pct"/>
            <w:shd w:val="clear" w:color="auto" w:fill="auto"/>
          </w:tcPr>
          <w:p w14:paraId="55EAF6C4"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National Cattle Ranchers Association (ANAGAN)</w:t>
            </w:r>
          </w:p>
        </w:tc>
        <w:tc>
          <w:tcPr>
            <w:tcW w:w="1175" w:type="pct"/>
            <w:shd w:val="clear" w:color="auto" w:fill="auto"/>
          </w:tcPr>
          <w:p w14:paraId="32099BEA"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Main organized group of cattle ranchers in Panama.</w:t>
            </w:r>
          </w:p>
          <w:p w14:paraId="35AF2A43"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p>
          <w:p w14:paraId="1BF52668"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It has a Strategic Environmental Plan for the sector with goals similar to those of the project.</w:t>
            </w:r>
          </w:p>
          <w:p w14:paraId="26CF23FF"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p>
          <w:p w14:paraId="73A4BAA9"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Has formal/official representative in Darién</w:t>
            </w:r>
          </w:p>
          <w:p w14:paraId="1199DB1C" w14:textId="77777777" w:rsidR="00405BA1" w:rsidRPr="00277041" w:rsidRDefault="00405BA1" w:rsidP="00AB6AB8">
            <w:pPr>
              <w:widowControl w:val="0"/>
              <w:rPr>
                <w:rFonts w:eastAsia="Arial Unicode MS"/>
                <w:color w:val="000000" w:themeColor="text1"/>
                <w:kern w:val="1"/>
                <w:sz w:val="22"/>
                <w:szCs w:val="22"/>
              </w:rPr>
            </w:pPr>
          </w:p>
        </w:tc>
        <w:tc>
          <w:tcPr>
            <w:tcW w:w="1868" w:type="pct"/>
            <w:shd w:val="clear" w:color="auto" w:fill="auto"/>
          </w:tcPr>
          <w:p w14:paraId="5677826F"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-High influence on and high interest in the project.</w:t>
            </w:r>
          </w:p>
          <w:p w14:paraId="41D3BE2E"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-Close collaboration in all activities for the establishment of SPS at farm level.</w:t>
            </w:r>
          </w:p>
          <w:p w14:paraId="7333CD17"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-Support in convening associates within Filo del </w:t>
            </w:r>
            <w:proofErr w:type="spellStart"/>
            <w:r w:rsidRPr="00277041">
              <w:rPr>
                <w:rFonts w:ascii="Times New Roman" w:hAnsi="Times New Roman" w:cs="Times New Roman"/>
                <w:color w:val="000000" w:themeColor="text1"/>
                <w:sz w:val="22"/>
                <w:szCs w:val="22"/>
              </w:rPr>
              <w:t>Tallo-Canglón</w:t>
            </w:r>
            <w:proofErr w:type="spellEnd"/>
          </w:p>
          <w:p w14:paraId="254FD827"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-Provide support in the identification of 200 farms (direct project participants) to implement SPS.</w:t>
            </w:r>
          </w:p>
          <w:p w14:paraId="0324201F"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-Adoption /validation of new SPS.</w:t>
            </w:r>
          </w:p>
          <w:p w14:paraId="1BF0F179"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-Support in exchange of experiences between model farms and other satellite farms.</w:t>
            </w:r>
          </w:p>
        </w:tc>
        <w:tc>
          <w:tcPr>
            <w:tcW w:w="993" w:type="pct"/>
            <w:vAlign w:val="center"/>
          </w:tcPr>
          <w:p w14:paraId="056C68E2" w14:textId="77777777" w:rsidR="00405BA1" w:rsidRPr="00277041" w:rsidRDefault="00405BA1" w:rsidP="00AB6AB8">
            <w:pPr>
              <w:widowControl w:val="0"/>
              <w:tabs>
                <w:tab w:val="left" w:pos="4805"/>
              </w:tabs>
              <w:jc w:val="center"/>
              <w:rPr>
                <w:rFonts w:eastAsia="Arial Unicode MS"/>
                <w:bCs/>
                <w:color w:val="000000" w:themeColor="text1"/>
                <w:kern w:val="1"/>
                <w:sz w:val="22"/>
                <w:szCs w:val="22"/>
                <w:lang w:eastAsia="hi-IN" w:bidi="hi-IN"/>
              </w:rPr>
            </w:pPr>
            <w:r w:rsidRPr="00277041">
              <w:rPr>
                <w:rFonts w:eastAsia="Arial Unicode MS"/>
                <w:bCs/>
                <w:color w:val="000000" w:themeColor="text1"/>
                <w:kern w:val="1"/>
                <w:sz w:val="22"/>
                <w:szCs w:val="22"/>
                <w:lang w:eastAsia="hi-IN" w:bidi="hi-IN"/>
              </w:rPr>
              <w:t>HIGH</w:t>
            </w:r>
          </w:p>
        </w:tc>
      </w:tr>
      <w:tr w:rsidR="00405BA1" w:rsidRPr="00277041" w14:paraId="26DAE63E" w14:textId="77777777" w:rsidTr="00AB6AB8">
        <w:trPr>
          <w:trHeight w:val="1249"/>
        </w:trPr>
        <w:tc>
          <w:tcPr>
            <w:tcW w:w="964" w:type="pct"/>
          </w:tcPr>
          <w:p w14:paraId="4784D3EC"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Panama-United States Commission for the Eradication and Prevention of Cattle Screw Worm </w:t>
            </w:r>
          </w:p>
          <w:p w14:paraId="4DC2CDA4" w14:textId="77777777" w:rsidR="00405BA1" w:rsidRPr="00277041" w:rsidRDefault="00405BA1" w:rsidP="00AB6AB8">
            <w:pPr>
              <w:pStyle w:val="HTMLconformatoprevio"/>
              <w:shd w:val="clear" w:color="auto" w:fill="FFFFFF"/>
              <w:rPr>
                <w:rFonts w:ascii="Times New Roman" w:eastAsia="Arial Unicode MS" w:hAnsi="Times New Roman" w:cs="Times New Roman"/>
                <w:b/>
                <w:color w:val="000000" w:themeColor="text1"/>
                <w:kern w:val="1"/>
                <w:sz w:val="22"/>
                <w:szCs w:val="22"/>
              </w:rPr>
            </w:pPr>
            <w:r w:rsidRPr="00277041">
              <w:rPr>
                <w:rFonts w:ascii="Times New Roman" w:eastAsia="Arial Unicode MS" w:hAnsi="Times New Roman" w:cs="Times New Roman"/>
                <w:color w:val="000000" w:themeColor="text1"/>
                <w:kern w:val="1"/>
                <w:sz w:val="22"/>
                <w:szCs w:val="22"/>
              </w:rPr>
              <w:t>(COPEG)</w:t>
            </w:r>
          </w:p>
        </w:tc>
        <w:tc>
          <w:tcPr>
            <w:tcW w:w="1175" w:type="pct"/>
          </w:tcPr>
          <w:p w14:paraId="4557DC4D"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The COPEG was created through a cooperative agreement signed on February 11, 1994, between Panama and the United States, and later recognized as an international mission. Its main objective is to eradicate the screwworm of cattle.</w:t>
            </w:r>
          </w:p>
        </w:tc>
        <w:tc>
          <w:tcPr>
            <w:tcW w:w="1868" w:type="pct"/>
          </w:tcPr>
          <w:p w14:paraId="56AB5A00"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-Key source of information on farms in Filo del </w:t>
            </w:r>
            <w:proofErr w:type="spellStart"/>
            <w:r w:rsidRPr="00277041">
              <w:rPr>
                <w:rFonts w:ascii="Times New Roman" w:hAnsi="Times New Roman" w:cs="Times New Roman"/>
                <w:color w:val="000000" w:themeColor="text1"/>
                <w:sz w:val="22"/>
                <w:szCs w:val="22"/>
              </w:rPr>
              <w:t>Tallo-Canglón</w:t>
            </w:r>
            <w:proofErr w:type="spellEnd"/>
            <w:r w:rsidRPr="00277041">
              <w:rPr>
                <w:rFonts w:ascii="Times New Roman" w:hAnsi="Times New Roman" w:cs="Times New Roman"/>
                <w:color w:val="000000" w:themeColor="text1"/>
                <w:sz w:val="22"/>
                <w:szCs w:val="22"/>
              </w:rPr>
              <w:t xml:space="preserve">, their location, maps, farm sizes, and type of exploitation. Can provide information and best practices for the application of extension services to promote SPS. -It has control over screwworm in livestock farms including those in the area of </w:t>
            </w:r>
            <w:r w:rsidRPr="00277041">
              <w:rPr>
                <w:rFonts w:ascii="Cambria Math" w:hAnsi="Cambria Math" w:cs="Times New Roman"/>
                <w:color w:val="000000" w:themeColor="text1"/>
                <w:sz w:val="22"/>
                <w:szCs w:val="22"/>
              </w:rPr>
              <w:t>​​</w:t>
            </w:r>
            <w:r w:rsidRPr="00277041">
              <w:rPr>
                <w:rFonts w:ascii="Times New Roman" w:hAnsi="Times New Roman" w:cs="Times New Roman"/>
                <w:color w:val="000000" w:themeColor="text1"/>
                <w:sz w:val="22"/>
                <w:szCs w:val="22"/>
              </w:rPr>
              <w:t>influence of the project.</w:t>
            </w:r>
          </w:p>
          <w:p w14:paraId="06A89EA6" w14:textId="77777777" w:rsidR="00405BA1" w:rsidRPr="00277041" w:rsidRDefault="00405BA1" w:rsidP="00AB6AB8">
            <w:pPr>
              <w:widowControl w:val="0"/>
              <w:rPr>
                <w:rFonts w:eastAsia="Arial Unicode MS"/>
                <w:color w:val="000000" w:themeColor="text1"/>
                <w:kern w:val="1"/>
                <w:sz w:val="22"/>
                <w:szCs w:val="22"/>
              </w:rPr>
            </w:pPr>
          </w:p>
        </w:tc>
        <w:tc>
          <w:tcPr>
            <w:tcW w:w="993" w:type="pct"/>
            <w:vAlign w:val="center"/>
          </w:tcPr>
          <w:p w14:paraId="0DDB0852"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MEDIUM</w:t>
            </w:r>
          </w:p>
        </w:tc>
      </w:tr>
      <w:tr w:rsidR="00405BA1" w:rsidRPr="00277041" w14:paraId="70168656" w14:textId="77777777" w:rsidTr="00AB6AB8">
        <w:trPr>
          <w:trHeight w:val="20"/>
        </w:trPr>
        <w:tc>
          <w:tcPr>
            <w:tcW w:w="964" w:type="pct"/>
          </w:tcPr>
          <w:p w14:paraId="36BF91B2"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eastAsia="Arial Unicode MS" w:hAnsi="Times New Roman" w:cs="Times New Roman"/>
                <w:color w:val="000000" w:themeColor="text1"/>
                <w:kern w:val="1"/>
                <w:sz w:val="22"/>
                <w:szCs w:val="22"/>
                <w:lang w:val="en-US"/>
              </w:rPr>
              <w:t xml:space="preserve">CATIE/ </w:t>
            </w:r>
            <w:r w:rsidRPr="00277041">
              <w:rPr>
                <w:rFonts w:ascii="Times New Roman" w:hAnsi="Times New Roman" w:cs="Times New Roman"/>
                <w:color w:val="000000" w:themeColor="text1"/>
                <w:sz w:val="22"/>
                <w:szCs w:val="22"/>
              </w:rPr>
              <w:t xml:space="preserve">Livestock and Environmental Management </w:t>
            </w:r>
            <w:r w:rsidRPr="00277041">
              <w:rPr>
                <w:rFonts w:ascii="Times New Roman" w:hAnsi="Times New Roman" w:cs="Times New Roman"/>
                <w:color w:val="000000" w:themeColor="text1"/>
                <w:sz w:val="22"/>
                <w:szCs w:val="22"/>
              </w:rPr>
              <w:lastRenderedPageBreak/>
              <w:t>Program</w:t>
            </w:r>
          </w:p>
          <w:p w14:paraId="6E4523D7" w14:textId="77777777" w:rsidR="00405BA1" w:rsidRPr="00277041" w:rsidRDefault="00405BA1" w:rsidP="00AB6AB8">
            <w:pPr>
              <w:widowControl w:val="0"/>
              <w:rPr>
                <w:rFonts w:eastAsia="Arial Unicode MS"/>
                <w:color w:val="000000" w:themeColor="text1"/>
                <w:kern w:val="1"/>
                <w:sz w:val="22"/>
                <w:szCs w:val="22"/>
                <w:lang w:val="es-ES"/>
              </w:rPr>
            </w:pPr>
            <w:r w:rsidRPr="00277041">
              <w:rPr>
                <w:rFonts w:eastAsia="Arial Unicode MS"/>
                <w:color w:val="000000" w:themeColor="text1"/>
                <w:kern w:val="1"/>
                <w:sz w:val="22"/>
                <w:szCs w:val="22"/>
                <w:lang w:val="en-US"/>
              </w:rPr>
              <w:t>(</w:t>
            </w:r>
            <w:r w:rsidRPr="00277041">
              <w:rPr>
                <w:rFonts w:eastAsia="Arial Unicode MS"/>
                <w:color w:val="000000" w:themeColor="text1"/>
                <w:kern w:val="1"/>
                <w:sz w:val="22"/>
                <w:szCs w:val="22"/>
                <w:lang w:val="es-ES"/>
              </w:rPr>
              <w:t>GAMMA)</w:t>
            </w:r>
          </w:p>
        </w:tc>
        <w:tc>
          <w:tcPr>
            <w:tcW w:w="1175" w:type="pct"/>
          </w:tcPr>
          <w:p w14:paraId="6D7CE890"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lastRenderedPageBreak/>
              <w:t xml:space="preserve">Design of silvo-pastoral systems as a strategy for the adaptation and </w:t>
            </w:r>
            <w:r w:rsidRPr="00277041">
              <w:rPr>
                <w:rFonts w:ascii="Times New Roman" w:hAnsi="Times New Roman" w:cs="Times New Roman"/>
                <w:color w:val="000000" w:themeColor="text1"/>
                <w:sz w:val="22"/>
                <w:szCs w:val="22"/>
              </w:rPr>
              <w:lastRenderedPageBreak/>
              <w:t xml:space="preserve">mitigation to climate change of livestock systems of the Central American tropics (Arco </w:t>
            </w:r>
            <w:proofErr w:type="spellStart"/>
            <w:r w:rsidRPr="00277041">
              <w:rPr>
                <w:rFonts w:ascii="Times New Roman" w:hAnsi="Times New Roman" w:cs="Times New Roman"/>
                <w:color w:val="000000" w:themeColor="text1"/>
                <w:sz w:val="22"/>
                <w:szCs w:val="22"/>
              </w:rPr>
              <w:t>Seco</w:t>
            </w:r>
            <w:proofErr w:type="spellEnd"/>
            <w:r w:rsidRPr="00277041">
              <w:rPr>
                <w:rFonts w:ascii="Times New Roman" w:hAnsi="Times New Roman" w:cs="Times New Roman"/>
                <w:color w:val="000000" w:themeColor="text1"/>
                <w:sz w:val="22"/>
                <w:szCs w:val="22"/>
              </w:rPr>
              <w:t xml:space="preserve"> de Panamá)</w:t>
            </w:r>
          </w:p>
          <w:p w14:paraId="6BF2C715" w14:textId="77777777" w:rsidR="00405BA1" w:rsidRPr="00277041" w:rsidRDefault="00405BA1" w:rsidP="00AB6AB8">
            <w:pPr>
              <w:widowControl w:val="0"/>
              <w:rPr>
                <w:rFonts w:eastAsia="Arial Unicode MS"/>
                <w:color w:val="000000" w:themeColor="text1"/>
                <w:kern w:val="1"/>
                <w:sz w:val="22"/>
                <w:szCs w:val="22"/>
              </w:rPr>
            </w:pPr>
          </w:p>
        </w:tc>
        <w:tc>
          <w:tcPr>
            <w:tcW w:w="1868" w:type="pct"/>
            <w:vAlign w:val="center"/>
          </w:tcPr>
          <w:p w14:paraId="5BCC6AB0"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lastRenderedPageBreak/>
              <w:t>- High interest in the project.</w:t>
            </w:r>
          </w:p>
          <w:p w14:paraId="4C25B7BB"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-Key agent in the design of SPS.</w:t>
            </w:r>
          </w:p>
          <w:p w14:paraId="5E0659F2"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-Presence in Darien with previous projects on model farms in SPS</w:t>
            </w:r>
          </w:p>
          <w:p w14:paraId="34B59106"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lastRenderedPageBreak/>
              <w:t>-Knowledge in timber production in SPS in Panama.</w:t>
            </w:r>
          </w:p>
          <w:p w14:paraId="3489738A"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-Provider of information on Darién’s cartography related to biodiversity and livestock use.</w:t>
            </w:r>
          </w:p>
          <w:p w14:paraId="18223F3D"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-Potential ally to implement activities in the field.</w:t>
            </w:r>
          </w:p>
        </w:tc>
        <w:tc>
          <w:tcPr>
            <w:tcW w:w="993" w:type="pct"/>
            <w:vAlign w:val="center"/>
          </w:tcPr>
          <w:p w14:paraId="74E0D349"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lastRenderedPageBreak/>
              <w:t>MEDIUM</w:t>
            </w:r>
          </w:p>
        </w:tc>
      </w:tr>
      <w:tr w:rsidR="00405BA1" w:rsidRPr="00277041" w14:paraId="3830462D" w14:textId="77777777" w:rsidTr="00AB6AB8">
        <w:tc>
          <w:tcPr>
            <w:tcW w:w="964" w:type="pct"/>
          </w:tcPr>
          <w:p w14:paraId="2B2C83F6"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lastRenderedPageBreak/>
              <w:t>Community Based Organizations (CBOs)</w:t>
            </w:r>
          </w:p>
        </w:tc>
        <w:tc>
          <w:tcPr>
            <w:tcW w:w="1175" w:type="pct"/>
          </w:tcPr>
          <w:p w14:paraId="65CF2B70"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Civil organizations recognized by law, organized by community</w:t>
            </w:r>
          </w:p>
          <w:p w14:paraId="57C254EF" w14:textId="77777777" w:rsidR="00405BA1" w:rsidRPr="00277041" w:rsidRDefault="00405BA1" w:rsidP="00AB6AB8">
            <w:pPr>
              <w:widowControl w:val="0"/>
              <w:rPr>
                <w:rFonts w:eastAsia="Arial Unicode MS"/>
                <w:color w:val="000000" w:themeColor="text1"/>
                <w:kern w:val="1"/>
                <w:sz w:val="22"/>
                <w:szCs w:val="22"/>
              </w:rPr>
            </w:pPr>
          </w:p>
        </w:tc>
        <w:tc>
          <w:tcPr>
            <w:tcW w:w="1868" w:type="pct"/>
          </w:tcPr>
          <w:p w14:paraId="55412838"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High Influence</w:t>
            </w:r>
          </w:p>
          <w:p w14:paraId="3FB0CC8D"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-Potential allies for the diffusion of the communication strategy, to spread the main messages</w:t>
            </w:r>
          </w:p>
          <w:p w14:paraId="7CA41FC0"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proofErr w:type="gramStart"/>
            <w:r w:rsidRPr="00277041">
              <w:rPr>
                <w:rFonts w:ascii="Times New Roman" w:hAnsi="Times New Roman" w:cs="Times New Roman"/>
                <w:color w:val="000000" w:themeColor="text1"/>
                <w:sz w:val="22"/>
                <w:szCs w:val="22"/>
              </w:rPr>
              <w:t>and</w:t>
            </w:r>
            <w:proofErr w:type="gramEnd"/>
            <w:r w:rsidRPr="00277041">
              <w:rPr>
                <w:rFonts w:ascii="Times New Roman" w:hAnsi="Times New Roman" w:cs="Times New Roman"/>
                <w:color w:val="000000" w:themeColor="text1"/>
                <w:sz w:val="22"/>
                <w:szCs w:val="22"/>
              </w:rPr>
              <w:t xml:space="preserve"> project results at the local level.</w:t>
            </w:r>
          </w:p>
          <w:p w14:paraId="3F63037C" w14:textId="77777777" w:rsidR="00405BA1" w:rsidRPr="00277041" w:rsidRDefault="00405BA1" w:rsidP="00AB6AB8">
            <w:pPr>
              <w:widowControl w:val="0"/>
              <w:rPr>
                <w:rFonts w:eastAsia="Arial Unicode MS"/>
                <w:color w:val="000000" w:themeColor="text1"/>
                <w:kern w:val="1"/>
                <w:sz w:val="22"/>
                <w:szCs w:val="22"/>
              </w:rPr>
            </w:pPr>
          </w:p>
        </w:tc>
        <w:tc>
          <w:tcPr>
            <w:tcW w:w="993" w:type="pct"/>
            <w:vAlign w:val="center"/>
          </w:tcPr>
          <w:p w14:paraId="548973E7"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HIGH</w:t>
            </w:r>
          </w:p>
        </w:tc>
      </w:tr>
      <w:tr w:rsidR="00405BA1" w:rsidRPr="00277041" w14:paraId="267B16B2" w14:textId="77777777" w:rsidTr="00AB6AB8">
        <w:tc>
          <w:tcPr>
            <w:tcW w:w="964" w:type="pct"/>
          </w:tcPr>
          <w:p w14:paraId="2F00FD59"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Regional University Centre (CRU- Darién)</w:t>
            </w:r>
          </w:p>
        </w:tc>
        <w:tc>
          <w:tcPr>
            <w:tcW w:w="1175" w:type="pct"/>
          </w:tcPr>
          <w:p w14:paraId="5404005E"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Among others, it has the careers of:</w:t>
            </w:r>
          </w:p>
          <w:p w14:paraId="388F0977"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Faculty of agricultural sciences</w:t>
            </w:r>
          </w:p>
          <w:p w14:paraId="626AE29C"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Agro-forestry Technician</w:t>
            </w:r>
          </w:p>
          <w:p w14:paraId="39846658"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Agro-forestry Engineering.</w:t>
            </w:r>
          </w:p>
          <w:p w14:paraId="2757187C"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They have field extension officers in agro-forestry.</w:t>
            </w:r>
          </w:p>
          <w:p w14:paraId="535310B5"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Coordinates with MIDA for its extension programs.</w:t>
            </w:r>
          </w:p>
        </w:tc>
        <w:tc>
          <w:tcPr>
            <w:tcW w:w="1868" w:type="pct"/>
          </w:tcPr>
          <w:p w14:paraId="34B4CA6B"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-Students participate in SPS training modules</w:t>
            </w:r>
          </w:p>
          <w:p w14:paraId="16C63C79"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-Student candidates to carry out technical support in the implementation of SPS</w:t>
            </w:r>
          </w:p>
          <w:p w14:paraId="4E0A9A04"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-The center can provide training / meeting spaces</w:t>
            </w:r>
          </w:p>
          <w:p w14:paraId="07C35DCE" w14:textId="77777777" w:rsidR="00405BA1" w:rsidRPr="00277041" w:rsidRDefault="00405BA1" w:rsidP="00AB6AB8">
            <w:pPr>
              <w:widowControl w:val="0"/>
              <w:rPr>
                <w:rFonts w:eastAsia="Arial Unicode MS"/>
                <w:color w:val="000000" w:themeColor="text1"/>
                <w:kern w:val="1"/>
                <w:sz w:val="22"/>
                <w:szCs w:val="22"/>
              </w:rPr>
            </w:pPr>
          </w:p>
        </w:tc>
        <w:tc>
          <w:tcPr>
            <w:tcW w:w="993" w:type="pct"/>
            <w:vAlign w:val="center"/>
          </w:tcPr>
          <w:p w14:paraId="6CF24CD9"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LOW</w:t>
            </w:r>
          </w:p>
        </w:tc>
      </w:tr>
      <w:tr w:rsidR="00405BA1" w:rsidRPr="00277041" w14:paraId="7B5D32E8" w14:textId="77777777" w:rsidTr="00AB6AB8">
        <w:tc>
          <w:tcPr>
            <w:tcW w:w="964" w:type="pct"/>
          </w:tcPr>
          <w:p w14:paraId="5B2279DD" w14:textId="77777777" w:rsidR="00405BA1" w:rsidRPr="00277041" w:rsidRDefault="00405BA1" w:rsidP="00AB6AB8">
            <w:pPr>
              <w:rPr>
                <w:rFonts w:eastAsia="Arial Unicode MS"/>
                <w:color w:val="000000" w:themeColor="text1"/>
                <w:kern w:val="1"/>
                <w:sz w:val="22"/>
                <w:szCs w:val="22"/>
                <w:lang w:val="es-ES"/>
              </w:rPr>
            </w:pPr>
            <w:r w:rsidRPr="00277041">
              <w:rPr>
                <w:rFonts w:eastAsia="Arial Unicode MS"/>
                <w:color w:val="000000" w:themeColor="text1"/>
                <w:kern w:val="1"/>
                <w:sz w:val="22"/>
                <w:szCs w:val="22"/>
                <w:lang w:val="es-ES"/>
              </w:rPr>
              <w:t>Agro-</w:t>
            </w:r>
            <w:proofErr w:type="spellStart"/>
            <w:r w:rsidRPr="00277041">
              <w:rPr>
                <w:rFonts w:eastAsia="Arial Unicode MS"/>
                <w:color w:val="000000" w:themeColor="text1"/>
                <w:kern w:val="1"/>
                <w:sz w:val="22"/>
                <w:szCs w:val="22"/>
                <w:lang w:val="es-ES"/>
              </w:rPr>
              <w:t>forestry</w:t>
            </w:r>
            <w:proofErr w:type="spellEnd"/>
            <w:r w:rsidRPr="00277041">
              <w:rPr>
                <w:rFonts w:eastAsia="Arial Unicode MS"/>
                <w:color w:val="000000" w:themeColor="text1"/>
                <w:kern w:val="1"/>
                <w:sz w:val="22"/>
                <w:szCs w:val="22"/>
                <w:lang w:val="es-ES"/>
              </w:rPr>
              <w:t xml:space="preserve"> </w:t>
            </w:r>
            <w:proofErr w:type="spellStart"/>
            <w:r w:rsidRPr="00277041">
              <w:rPr>
                <w:rFonts w:eastAsia="Arial Unicode MS"/>
                <w:color w:val="000000" w:themeColor="text1"/>
                <w:kern w:val="1"/>
                <w:sz w:val="22"/>
                <w:szCs w:val="22"/>
                <w:lang w:val="es-ES"/>
              </w:rPr>
              <w:t>School</w:t>
            </w:r>
            <w:proofErr w:type="spellEnd"/>
            <w:r w:rsidRPr="00277041">
              <w:rPr>
                <w:rFonts w:eastAsia="Arial Unicode MS"/>
                <w:color w:val="000000" w:themeColor="text1"/>
                <w:kern w:val="1"/>
                <w:sz w:val="22"/>
                <w:szCs w:val="22"/>
                <w:lang w:val="es-ES"/>
              </w:rPr>
              <w:t xml:space="preserve"> of Tierra Nueva de </w:t>
            </w:r>
            <w:proofErr w:type="spellStart"/>
            <w:r w:rsidRPr="00277041">
              <w:rPr>
                <w:rFonts w:eastAsia="Arial Unicode MS"/>
                <w:color w:val="000000" w:themeColor="text1"/>
                <w:kern w:val="1"/>
                <w:sz w:val="22"/>
                <w:szCs w:val="22"/>
                <w:lang w:val="es-ES"/>
              </w:rPr>
              <w:t>Canglón</w:t>
            </w:r>
            <w:proofErr w:type="spellEnd"/>
          </w:p>
        </w:tc>
        <w:tc>
          <w:tcPr>
            <w:tcW w:w="1175" w:type="pct"/>
          </w:tcPr>
          <w:p w14:paraId="54A9ECE6"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Training </w:t>
            </w:r>
            <w:proofErr w:type="spellStart"/>
            <w:r w:rsidRPr="00277041">
              <w:rPr>
                <w:rFonts w:ascii="Times New Roman" w:hAnsi="Times New Roman" w:cs="Times New Roman"/>
                <w:color w:val="000000" w:themeColor="text1"/>
                <w:sz w:val="22"/>
                <w:szCs w:val="22"/>
              </w:rPr>
              <w:t>center</w:t>
            </w:r>
            <w:proofErr w:type="spellEnd"/>
            <w:r w:rsidRPr="00277041">
              <w:rPr>
                <w:rFonts w:ascii="Times New Roman" w:hAnsi="Times New Roman" w:cs="Times New Roman"/>
                <w:color w:val="000000" w:themeColor="text1"/>
                <w:sz w:val="22"/>
                <w:szCs w:val="22"/>
              </w:rPr>
              <w:t xml:space="preserve"> for young ‘</w:t>
            </w:r>
            <w:proofErr w:type="spellStart"/>
            <w:r w:rsidRPr="00277041">
              <w:rPr>
                <w:rFonts w:ascii="Times New Roman" w:hAnsi="Times New Roman" w:cs="Times New Roman"/>
                <w:color w:val="000000" w:themeColor="text1"/>
                <w:sz w:val="22"/>
                <w:szCs w:val="22"/>
              </w:rPr>
              <w:t>Darienitas</w:t>
            </w:r>
            <w:proofErr w:type="spellEnd"/>
            <w:r w:rsidRPr="00277041">
              <w:rPr>
                <w:rFonts w:ascii="Times New Roman" w:hAnsi="Times New Roman" w:cs="Times New Roman"/>
                <w:color w:val="000000" w:themeColor="text1"/>
                <w:sz w:val="22"/>
                <w:szCs w:val="22"/>
              </w:rPr>
              <w:t xml:space="preserve">’ interested in the protection and conservation of resources. It has a forest reserve and a trail that leads to the </w:t>
            </w:r>
            <w:proofErr w:type="spellStart"/>
            <w:r w:rsidRPr="00277041">
              <w:rPr>
                <w:rFonts w:ascii="Times New Roman" w:hAnsi="Times New Roman" w:cs="Times New Roman"/>
                <w:color w:val="000000" w:themeColor="text1"/>
                <w:sz w:val="22"/>
                <w:szCs w:val="22"/>
              </w:rPr>
              <w:t>Chucunaque</w:t>
            </w:r>
            <w:proofErr w:type="spellEnd"/>
            <w:r w:rsidRPr="00277041">
              <w:rPr>
                <w:rFonts w:ascii="Times New Roman" w:hAnsi="Times New Roman" w:cs="Times New Roman"/>
                <w:color w:val="000000" w:themeColor="text1"/>
                <w:sz w:val="22"/>
                <w:szCs w:val="22"/>
              </w:rPr>
              <w:t xml:space="preserve"> River.</w:t>
            </w:r>
          </w:p>
        </w:tc>
        <w:tc>
          <w:tcPr>
            <w:tcW w:w="1868" w:type="pct"/>
          </w:tcPr>
          <w:p w14:paraId="15F216B0" w14:textId="77777777" w:rsidR="00405BA1" w:rsidRPr="00277041" w:rsidRDefault="00405BA1" w:rsidP="00AB6AB8">
            <w:pPr>
              <w:widowControl w:val="0"/>
              <w:rPr>
                <w:color w:val="000000" w:themeColor="text1"/>
                <w:sz w:val="22"/>
                <w:szCs w:val="22"/>
                <w:shd w:val="clear" w:color="auto" w:fill="FFFFFF"/>
              </w:rPr>
            </w:pPr>
            <w:r w:rsidRPr="00277041">
              <w:rPr>
                <w:color w:val="000000" w:themeColor="text1"/>
                <w:sz w:val="22"/>
                <w:szCs w:val="22"/>
                <w:shd w:val="clear" w:color="auto" w:fill="FFFFFF"/>
              </w:rPr>
              <w:t>-They may participate in some training on SPS to be offered by the project</w:t>
            </w:r>
          </w:p>
          <w:p w14:paraId="035D1D55" w14:textId="77777777" w:rsidR="00405BA1" w:rsidRPr="00277041" w:rsidRDefault="00405BA1" w:rsidP="00AB6AB8">
            <w:pPr>
              <w:widowControl w:val="0"/>
              <w:rPr>
                <w:color w:val="000000" w:themeColor="text1"/>
                <w:sz w:val="22"/>
                <w:szCs w:val="22"/>
                <w:shd w:val="clear" w:color="auto" w:fill="FFFFFF"/>
              </w:rPr>
            </w:pPr>
            <w:r w:rsidRPr="00277041">
              <w:rPr>
                <w:color w:val="000000" w:themeColor="text1"/>
                <w:sz w:val="22"/>
                <w:szCs w:val="22"/>
                <w:shd w:val="clear" w:color="auto" w:fill="FFFFFF"/>
              </w:rPr>
              <w:t xml:space="preserve"> -The school can provide training / meeting spaces</w:t>
            </w:r>
          </w:p>
          <w:p w14:paraId="263AEC9E" w14:textId="77777777" w:rsidR="00405BA1" w:rsidRPr="00277041" w:rsidRDefault="00405BA1" w:rsidP="00AB6AB8">
            <w:pPr>
              <w:widowControl w:val="0"/>
              <w:rPr>
                <w:rFonts w:eastAsia="Arial Unicode MS"/>
                <w:color w:val="000000" w:themeColor="text1"/>
                <w:kern w:val="1"/>
                <w:sz w:val="22"/>
                <w:szCs w:val="22"/>
              </w:rPr>
            </w:pPr>
            <w:r w:rsidRPr="00277041">
              <w:rPr>
                <w:color w:val="000000" w:themeColor="text1"/>
                <w:sz w:val="22"/>
                <w:szCs w:val="22"/>
                <w:shd w:val="clear" w:color="auto" w:fill="FFFFFF"/>
              </w:rPr>
              <w:t xml:space="preserve"> -It is a receiving entity of information about the key messages of the communication strategy of the project.</w:t>
            </w:r>
          </w:p>
        </w:tc>
        <w:tc>
          <w:tcPr>
            <w:tcW w:w="993" w:type="pct"/>
            <w:vAlign w:val="center"/>
          </w:tcPr>
          <w:p w14:paraId="3D943FB7"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LOW</w:t>
            </w:r>
          </w:p>
        </w:tc>
      </w:tr>
      <w:tr w:rsidR="00405BA1" w:rsidRPr="00277041" w14:paraId="50BA73C3" w14:textId="77777777" w:rsidTr="00AB6AB8">
        <w:tc>
          <w:tcPr>
            <w:tcW w:w="964" w:type="pct"/>
          </w:tcPr>
          <w:p w14:paraId="4176EFE8"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Pro-Children Foundation of Darién</w:t>
            </w:r>
          </w:p>
        </w:tc>
        <w:tc>
          <w:tcPr>
            <w:tcW w:w="1175" w:type="pct"/>
          </w:tcPr>
          <w:p w14:paraId="0ADE7A6A"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They have coverage throughout the province. They have farms that produce traditional crops</w:t>
            </w:r>
          </w:p>
        </w:tc>
        <w:tc>
          <w:tcPr>
            <w:tcW w:w="1868" w:type="pct"/>
          </w:tcPr>
          <w:p w14:paraId="140AF3E6"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-Participation in local SPS training</w:t>
            </w:r>
          </w:p>
          <w:p w14:paraId="033B8BA9" w14:textId="77777777" w:rsidR="00405BA1" w:rsidRPr="00277041" w:rsidRDefault="00405BA1" w:rsidP="00AB6AB8">
            <w:pPr>
              <w:widowControl w:val="0"/>
              <w:rPr>
                <w:rFonts w:eastAsia="Arial Unicode MS"/>
                <w:color w:val="000000" w:themeColor="text1"/>
                <w:kern w:val="1"/>
                <w:sz w:val="22"/>
                <w:szCs w:val="22"/>
              </w:rPr>
            </w:pPr>
          </w:p>
        </w:tc>
        <w:tc>
          <w:tcPr>
            <w:tcW w:w="993" w:type="pct"/>
            <w:vAlign w:val="center"/>
          </w:tcPr>
          <w:p w14:paraId="1E69825A"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LOW</w:t>
            </w:r>
          </w:p>
        </w:tc>
      </w:tr>
      <w:tr w:rsidR="00405BA1" w:rsidRPr="00277041" w14:paraId="1A297698" w14:textId="77777777" w:rsidTr="00AB6AB8">
        <w:tc>
          <w:tcPr>
            <w:tcW w:w="964" w:type="pct"/>
          </w:tcPr>
          <w:p w14:paraId="1BF7F21C"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 xml:space="preserve">Planters of Hope Foundation  </w:t>
            </w:r>
          </w:p>
        </w:tc>
        <w:tc>
          <w:tcPr>
            <w:tcW w:w="1175" w:type="pct"/>
          </w:tcPr>
          <w:p w14:paraId="120FCFBA"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Work together with CRU. They have a nursery, and intend to create a biological conservation corridor of 14 km between a secondary forest and the Filo del </w:t>
            </w:r>
            <w:proofErr w:type="spellStart"/>
            <w:r w:rsidRPr="00277041">
              <w:rPr>
                <w:rFonts w:ascii="Times New Roman" w:hAnsi="Times New Roman" w:cs="Times New Roman"/>
                <w:color w:val="000000" w:themeColor="text1"/>
                <w:sz w:val="22"/>
                <w:szCs w:val="22"/>
              </w:rPr>
              <w:t>Tallo</w:t>
            </w:r>
            <w:proofErr w:type="spellEnd"/>
            <w:r w:rsidRPr="00277041">
              <w:rPr>
                <w:rFonts w:ascii="Times New Roman" w:hAnsi="Times New Roman" w:cs="Times New Roman"/>
                <w:color w:val="000000" w:themeColor="text1"/>
                <w:sz w:val="22"/>
                <w:szCs w:val="22"/>
              </w:rPr>
              <w:t xml:space="preserve"> Reserve.</w:t>
            </w:r>
          </w:p>
        </w:tc>
        <w:tc>
          <w:tcPr>
            <w:tcW w:w="1868" w:type="pct"/>
          </w:tcPr>
          <w:p w14:paraId="03A0C4DA"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-If the nursery has forest species, it can be a provider of forestry seedlings for the SPS.</w:t>
            </w:r>
          </w:p>
          <w:p w14:paraId="49AC8E1A" w14:textId="77777777" w:rsidR="00405BA1" w:rsidRPr="00277041" w:rsidRDefault="00405BA1" w:rsidP="00AB6AB8">
            <w:pPr>
              <w:widowControl w:val="0"/>
              <w:rPr>
                <w:rFonts w:eastAsia="Arial Unicode MS"/>
                <w:color w:val="000000" w:themeColor="text1"/>
                <w:kern w:val="1"/>
                <w:sz w:val="22"/>
                <w:szCs w:val="22"/>
              </w:rPr>
            </w:pPr>
          </w:p>
        </w:tc>
        <w:tc>
          <w:tcPr>
            <w:tcW w:w="993" w:type="pct"/>
            <w:vAlign w:val="center"/>
          </w:tcPr>
          <w:p w14:paraId="7BD44A0B"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LOW</w:t>
            </w:r>
          </w:p>
        </w:tc>
      </w:tr>
      <w:tr w:rsidR="00405BA1" w:rsidRPr="00277041" w14:paraId="30C8A9DD" w14:textId="77777777" w:rsidTr="00AB6AB8">
        <w:tc>
          <w:tcPr>
            <w:tcW w:w="964" w:type="pct"/>
          </w:tcPr>
          <w:p w14:paraId="43B75C97"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lastRenderedPageBreak/>
              <w:t xml:space="preserve">Association of Agricultural Women Producers of </w:t>
            </w:r>
            <w:proofErr w:type="spellStart"/>
            <w:r w:rsidRPr="00277041">
              <w:rPr>
                <w:rFonts w:ascii="Times New Roman" w:hAnsi="Times New Roman" w:cs="Times New Roman"/>
                <w:color w:val="000000" w:themeColor="text1"/>
                <w:sz w:val="22"/>
                <w:szCs w:val="22"/>
              </w:rPr>
              <w:t>Quebrada</w:t>
            </w:r>
            <w:proofErr w:type="spellEnd"/>
            <w:r w:rsidRPr="00277041">
              <w:rPr>
                <w:rFonts w:ascii="Times New Roman" w:hAnsi="Times New Roman" w:cs="Times New Roman"/>
                <w:color w:val="000000" w:themeColor="text1"/>
                <w:sz w:val="22"/>
                <w:szCs w:val="22"/>
              </w:rPr>
              <w:t xml:space="preserve"> Honda, </w:t>
            </w:r>
            <w:proofErr w:type="spellStart"/>
            <w:r w:rsidRPr="00277041">
              <w:rPr>
                <w:rFonts w:ascii="Times New Roman" w:hAnsi="Times New Roman" w:cs="Times New Roman"/>
                <w:color w:val="000000" w:themeColor="text1"/>
                <w:sz w:val="22"/>
                <w:szCs w:val="22"/>
              </w:rPr>
              <w:t>Zapallal</w:t>
            </w:r>
            <w:proofErr w:type="spellEnd"/>
          </w:p>
          <w:p w14:paraId="6C67EF9C" w14:textId="77777777" w:rsidR="00405BA1" w:rsidRPr="00277041" w:rsidRDefault="00405BA1" w:rsidP="00AB6AB8">
            <w:pPr>
              <w:widowControl w:val="0"/>
              <w:ind w:left="34"/>
              <w:rPr>
                <w:rFonts w:eastAsia="Arial Unicode MS"/>
                <w:color w:val="000000" w:themeColor="text1"/>
                <w:kern w:val="1"/>
                <w:sz w:val="22"/>
                <w:szCs w:val="22"/>
              </w:rPr>
            </w:pPr>
          </w:p>
        </w:tc>
        <w:tc>
          <w:tcPr>
            <w:tcW w:w="1175" w:type="pct"/>
          </w:tcPr>
          <w:p w14:paraId="6A601CF2"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They are dedicated to the production of traditional agricultural products and are legally established. </w:t>
            </w:r>
          </w:p>
          <w:p w14:paraId="044351B3" w14:textId="77777777" w:rsidR="00405BA1" w:rsidRPr="00277041" w:rsidRDefault="00405BA1" w:rsidP="00AB6AB8">
            <w:pPr>
              <w:widowControl w:val="0"/>
              <w:rPr>
                <w:rFonts w:eastAsia="Arial Unicode MS"/>
                <w:color w:val="000000" w:themeColor="text1"/>
                <w:kern w:val="1"/>
                <w:sz w:val="22"/>
                <w:szCs w:val="22"/>
              </w:rPr>
            </w:pPr>
          </w:p>
        </w:tc>
        <w:tc>
          <w:tcPr>
            <w:tcW w:w="1868" w:type="pct"/>
          </w:tcPr>
          <w:p w14:paraId="25A1F514"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-It is a legally constituted association that has had relevance in the implementation of productive projects in the area. </w:t>
            </w:r>
            <w:proofErr w:type="spellStart"/>
            <w:r w:rsidRPr="00277041">
              <w:rPr>
                <w:rFonts w:ascii="Times New Roman" w:hAnsi="Times New Roman" w:cs="Times New Roman"/>
                <w:color w:val="000000" w:themeColor="text1"/>
                <w:sz w:val="22"/>
                <w:szCs w:val="22"/>
              </w:rPr>
              <w:t>Zapallal</w:t>
            </w:r>
            <w:proofErr w:type="spellEnd"/>
            <w:r w:rsidRPr="00277041">
              <w:rPr>
                <w:rFonts w:ascii="Times New Roman" w:hAnsi="Times New Roman" w:cs="Times New Roman"/>
                <w:color w:val="000000" w:themeColor="text1"/>
                <w:sz w:val="22"/>
                <w:szCs w:val="22"/>
              </w:rPr>
              <w:t xml:space="preserve"> is in the area of </w:t>
            </w:r>
            <w:r w:rsidRPr="00277041">
              <w:rPr>
                <w:rFonts w:ascii="Cambria Math" w:hAnsi="Cambria Math" w:cs="Times New Roman"/>
                <w:color w:val="000000" w:themeColor="text1"/>
                <w:sz w:val="22"/>
                <w:szCs w:val="22"/>
              </w:rPr>
              <w:t>​​</w:t>
            </w:r>
            <w:r w:rsidRPr="00277041">
              <w:rPr>
                <w:rFonts w:ascii="Times New Roman" w:hAnsi="Times New Roman" w:cs="Times New Roman"/>
                <w:color w:val="000000" w:themeColor="text1"/>
                <w:sz w:val="22"/>
                <w:szCs w:val="22"/>
              </w:rPr>
              <w:t>influence of the project and this group can participate in activities to consolidate the gender perspective, in the development of nurseries that promote forestry in the SPS farms.</w:t>
            </w:r>
          </w:p>
        </w:tc>
        <w:tc>
          <w:tcPr>
            <w:tcW w:w="993" w:type="pct"/>
            <w:vAlign w:val="center"/>
          </w:tcPr>
          <w:p w14:paraId="5143CAD2"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LOW</w:t>
            </w:r>
          </w:p>
        </w:tc>
      </w:tr>
      <w:tr w:rsidR="00405BA1" w:rsidRPr="00277041" w14:paraId="781998A5" w14:textId="77777777" w:rsidTr="00AB6AB8">
        <w:tc>
          <w:tcPr>
            <w:tcW w:w="964" w:type="pct"/>
          </w:tcPr>
          <w:p w14:paraId="1D295961"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Santa </w:t>
            </w:r>
            <w:proofErr w:type="spellStart"/>
            <w:r w:rsidRPr="00277041">
              <w:rPr>
                <w:rFonts w:ascii="Times New Roman" w:hAnsi="Times New Roman" w:cs="Times New Roman"/>
                <w:color w:val="000000" w:themeColor="text1"/>
                <w:sz w:val="22"/>
                <w:szCs w:val="22"/>
              </w:rPr>
              <w:t>Fé</w:t>
            </w:r>
            <w:proofErr w:type="spellEnd"/>
            <w:r w:rsidRPr="00277041">
              <w:rPr>
                <w:rFonts w:ascii="Times New Roman" w:hAnsi="Times New Roman" w:cs="Times New Roman"/>
                <w:color w:val="000000" w:themeColor="text1"/>
                <w:sz w:val="22"/>
                <w:szCs w:val="22"/>
              </w:rPr>
              <w:t xml:space="preserve"> Pastoral </w:t>
            </w:r>
            <w:proofErr w:type="spellStart"/>
            <w:r w:rsidRPr="00277041">
              <w:rPr>
                <w:rFonts w:ascii="Times New Roman" w:hAnsi="Times New Roman" w:cs="Times New Roman"/>
                <w:color w:val="000000" w:themeColor="text1"/>
                <w:sz w:val="22"/>
                <w:szCs w:val="22"/>
              </w:rPr>
              <w:t>Center</w:t>
            </w:r>
            <w:proofErr w:type="spellEnd"/>
            <w:r w:rsidRPr="00277041">
              <w:rPr>
                <w:rFonts w:ascii="Times New Roman" w:hAnsi="Times New Roman" w:cs="Times New Roman"/>
                <w:color w:val="000000" w:themeColor="text1"/>
                <w:sz w:val="22"/>
                <w:szCs w:val="22"/>
              </w:rPr>
              <w:t xml:space="preserve"> Herbs and Aromatic Plants</w:t>
            </w:r>
          </w:p>
          <w:p w14:paraId="5656ACC3" w14:textId="77777777" w:rsidR="00405BA1" w:rsidRPr="00277041" w:rsidRDefault="00405BA1" w:rsidP="00AB6AB8">
            <w:pPr>
              <w:widowControl w:val="0"/>
              <w:ind w:left="34"/>
              <w:rPr>
                <w:rFonts w:eastAsia="Arial Unicode MS"/>
                <w:color w:val="000000" w:themeColor="text1"/>
                <w:kern w:val="1"/>
                <w:sz w:val="22"/>
                <w:szCs w:val="22"/>
                <w:lang w:val="es-ES"/>
              </w:rPr>
            </w:pPr>
            <w:r w:rsidRPr="00277041">
              <w:rPr>
                <w:rFonts w:eastAsia="Arial Unicode MS"/>
                <w:color w:val="000000" w:themeColor="text1"/>
                <w:kern w:val="1"/>
                <w:sz w:val="22"/>
                <w:szCs w:val="22"/>
                <w:lang w:val="es-ES"/>
              </w:rPr>
              <w:t>(ECODIC)</w:t>
            </w:r>
          </w:p>
        </w:tc>
        <w:tc>
          <w:tcPr>
            <w:tcW w:w="1175" w:type="pct"/>
          </w:tcPr>
          <w:p w14:paraId="562E9C77"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Organization of producers involved with the preparation of alternative and natural products for the improvement of health. Reforestation, recycling, garbage management, etc.</w:t>
            </w:r>
          </w:p>
        </w:tc>
        <w:tc>
          <w:tcPr>
            <w:tcW w:w="1868" w:type="pct"/>
          </w:tcPr>
          <w:p w14:paraId="55356316"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They can be allies in training for alternative uses of natural resources in agro-forestry systems within the SPS.</w:t>
            </w:r>
          </w:p>
          <w:p w14:paraId="7C27255F" w14:textId="77777777" w:rsidR="00405BA1" w:rsidRPr="00277041" w:rsidRDefault="00405BA1" w:rsidP="00AB6AB8">
            <w:pPr>
              <w:widowControl w:val="0"/>
              <w:rPr>
                <w:rFonts w:eastAsia="Arial Unicode MS"/>
                <w:color w:val="000000" w:themeColor="text1"/>
                <w:kern w:val="1"/>
                <w:sz w:val="22"/>
                <w:szCs w:val="22"/>
              </w:rPr>
            </w:pPr>
          </w:p>
        </w:tc>
        <w:tc>
          <w:tcPr>
            <w:tcW w:w="993" w:type="pct"/>
            <w:vAlign w:val="center"/>
          </w:tcPr>
          <w:p w14:paraId="04D19A50" w14:textId="77777777" w:rsidR="00405BA1" w:rsidRPr="00277041" w:rsidRDefault="00405BA1" w:rsidP="00AB6AB8">
            <w:pPr>
              <w:widowControl w:val="0"/>
              <w:jc w:val="center"/>
              <w:rPr>
                <w:rFonts w:eastAsia="Arial Unicode MS"/>
                <w:color w:val="000000" w:themeColor="text1"/>
                <w:kern w:val="1"/>
                <w:sz w:val="22"/>
                <w:szCs w:val="22"/>
                <w:lang w:val="en-US"/>
              </w:rPr>
            </w:pPr>
            <w:r w:rsidRPr="00277041">
              <w:rPr>
                <w:rFonts w:eastAsia="Arial Unicode MS"/>
                <w:color w:val="000000" w:themeColor="text1"/>
                <w:kern w:val="1"/>
                <w:sz w:val="22"/>
                <w:szCs w:val="22"/>
                <w:lang w:val="en-US"/>
              </w:rPr>
              <w:t>LOW</w:t>
            </w:r>
          </w:p>
        </w:tc>
      </w:tr>
      <w:tr w:rsidR="00405BA1" w:rsidRPr="00277041" w14:paraId="271E2A4E" w14:textId="77777777" w:rsidTr="00AB6AB8">
        <w:tc>
          <w:tcPr>
            <w:tcW w:w="964" w:type="pct"/>
          </w:tcPr>
          <w:p w14:paraId="0901EAE1"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Boards of Rural Aqueducts</w:t>
            </w:r>
          </w:p>
          <w:p w14:paraId="299C73CF" w14:textId="77777777" w:rsidR="00405BA1" w:rsidRPr="00277041" w:rsidRDefault="00405BA1" w:rsidP="00AB6AB8">
            <w:pPr>
              <w:widowControl w:val="0"/>
              <w:rPr>
                <w:rFonts w:eastAsia="Arial Unicode MS"/>
                <w:color w:val="000000" w:themeColor="text1"/>
                <w:kern w:val="1"/>
                <w:sz w:val="22"/>
                <w:szCs w:val="22"/>
                <w:lang w:val="en-US"/>
              </w:rPr>
            </w:pPr>
            <w:r w:rsidRPr="00277041">
              <w:rPr>
                <w:rFonts w:eastAsia="Arial Unicode MS"/>
                <w:color w:val="000000" w:themeColor="text1"/>
                <w:kern w:val="1"/>
                <w:sz w:val="22"/>
                <w:szCs w:val="22"/>
                <w:lang w:val="en-US"/>
              </w:rPr>
              <w:t xml:space="preserve"> (JAAR)</w:t>
            </w:r>
          </w:p>
        </w:tc>
        <w:tc>
          <w:tcPr>
            <w:tcW w:w="1175" w:type="pct"/>
          </w:tcPr>
          <w:p w14:paraId="72139D45"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They ensure that the water service is functional and permanent. They look for the water inlets to be in good condition.</w:t>
            </w:r>
          </w:p>
        </w:tc>
        <w:tc>
          <w:tcPr>
            <w:tcW w:w="1868" w:type="pct"/>
          </w:tcPr>
          <w:p w14:paraId="75854E6F"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 Source of information on good / bad livestock practices in </w:t>
            </w:r>
            <w:proofErr w:type="spellStart"/>
            <w:r w:rsidRPr="00277041">
              <w:rPr>
                <w:rFonts w:ascii="Times New Roman" w:hAnsi="Times New Roman" w:cs="Times New Roman"/>
                <w:color w:val="000000" w:themeColor="text1"/>
                <w:sz w:val="22"/>
                <w:szCs w:val="22"/>
              </w:rPr>
              <w:t>centers</w:t>
            </w:r>
            <w:proofErr w:type="spellEnd"/>
            <w:r w:rsidRPr="00277041">
              <w:rPr>
                <w:rFonts w:ascii="Times New Roman" w:hAnsi="Times New Roman" w:cs="Times New Roman"/>
                <w:color w:val="000000" w:themeColor="text1"/>
                <w:sz w:val="22"/>
                <w:szCs w:val="22"/>
              </w:rPr>
              <w:t xml:space="preserve"> / water points.</w:t>
            </w:r>
          </w:p>
          <w:p w14:paraId="161EE798"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-High influence given their interest in key watersheds within the PA</w:t>
            </w:r>
          </w:p>
          <w:p w14:paraId="3AA78205" w14:textId="77777777" w:rsidR="00405BA1" w:rsidRPr="00277041" w:rsidRDefault="00405BA1" w:rsidP="00AB6AB8">
            <w:pPr>
              <w:widowControl w:val="0"/>
              <w:rPr>
                <w:rFonts w:eastAsia="Arial Unicode MS"/>
                <w:color w:val="000000" w:themeColor="text1"/>
                <w:kern w:val="1"/>
                <w:sz w:val="22"/>
                <w:szCs w:val="22"/>
              </w:rPr>
            </w:pPr>
          </w:p>
        </w:tc>
        <w:tc>
          <w:tcPr>
            <w:tcW w:w="993" w:type="pct"/>
            <w:vAlign w:val="center"/>
          </w:tcPr>
          <w:p w14:paraId="4733BE73" w14:textId="77777777" w:rsidR="00405BA1" w:rsidRPr="00277041" w:rsidRDefault="00405BA1" w:rsidP="00AB6AB8">
            <w:pPr>
              <w:widowControl w:val="0"/>
              <w:jc w:val="center"/>
              <w:rPr>
                <w:rFonts w:eastAsia="Arial Unicode MS"/>
                <w:color w:val="000000" w:themeColor="text1"/>
                <w:kern w:val="1"/>
                <w:sz w:val="22"/>
                <w:szCs w:val="22"/>
                <w:lang w:val="en-US"/>
              </w:rPr>
            </w:pPr>
            <w:r w:rsidRPr="00277041">
              <w:rPr>
                <w:rFonts w:eastAsia="Arial Unicode MS"/>
                <w:color w:val="000000" w:themeColor="text1"/>
                <w:kern w:val="1"/>
                <w:sz w:val="22"/>
                <w:szCs w:val="22"/>
                <w:lang w:val="en-US"/>
              </w:rPr>
              <w:t>MEDIUM</w:t>
            </w:r>
          </w:p>
        </w:tc>
      </w:tr>
      <w:tr w:rsidR="00405BA1" w:rsidRPr="00277041" w14:paraId="343F8640" w14:textId="77777777" w:rsidTr="00AB6AB8">
        <w:tc>
          <w:tcPr>
            <w:tcW w:w="964" w:type="pct"/>
          </w:tcPr>
          <w:p w14:paraId="4B49B4B9" w14:textId="77777777" w:rsidR="00405BA1" w:rsidRPr="00277041" w:rsidRDefault="00405BA1" w:rsidP="00AB6AB8">
            <w:pPr>
              <w:widowControl w:val="0"/>
              <w:ind w:left="34"/>
              <w:rPr>
                <w:rFonts w:eastAsia="Arial Unicode MS"/>
                <w:color w:val="000000" w:themeColor="text1"/>
                <w:kern w:val="1"/>
                <w:sz w:val="22"/>
                <w:szCs w:val="22"/>
              </w:rPr>
            </w:pPr>
            <w:proofErr w:type="spellStart"/>
            <w:r w:rsidRPr="00277041">
              <w:rPr>
                <w:rFonts w:eastAsia="Arial Unicode MS"/>
                <w:color w:val="000000" w:themeColor="text1"/>
                <w:kern w:val="1"/>
                <w:sz w:val="22"/>
                <w:szCs w:val="22"/>
              </w:rPr>
              <w:t>Voz</w:t>
            </w:r>
            <w:proofErr w:type="spellEnd"/>
            <w:r w:rsidRPr="00277041">
              <w:rPr>
                <w:rFonts w:eastAsia="Arial Unicode MS"/>
                <w:color w:val="000000" w:themeColor="text1"/>
                <w:kern w:val="1"/>
                <w:sz w:val="22"/>
                <w:szCs w:val="22"/>
              </w:rPr>
              <w:t xml:space="preserve"> sin </w:t>
            </w:r>
            <w:proofErr w:type="spellStart"/>
            <w:r w:rsidRPr="00277041">
              <w:rPr>
                <w:rFonts w:eastAsia="Arial Unicode MS"/>
                <w:color w:val="000000" w:themeColor="text1"/>
                <w:kern w:val="1"/>
                <w:sz w:val="22"/>
                <w:szCs w:val="22"/>
              </w:rPr>
              <w:t>Fronteras</w:t>
            </w:r>
            <w:proofErr w:type="spellEnd"/>
            <w:r w:rsidRPr="00277041">
              <w:rPr>
                <w:rFonts w:eastAsia="Arial Unicode MS"/>
                <w:color w:val="000000" w:themeColor="text1"/>
                <w:kern w:val="1"/>
                <w:sz w:val="22"/>
                <w:szCs w:val="22"/>
              </w:rPr>
              <w:t xml:space="preserve"> </w:t>
            </w:r>
          </w:p>
        </w:tc>
        <w:tc>
          <w:tcPr>
            <w:tcW w:w="1175" w:type="pct"/>
          </w:tcPr>
          <w:p w14:paraId="65A6F47F"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Most listened to station in the Darien region</w:t>
            </w:r>
          </w:p>
          <w:p w14:paraId="50FE9D6D" w14:textId="77777777" w:rsidR="00405BA1" w:rsidRPr="00277041" w:rsidRDefault="00405BA1" w:rsidP="00AB6AB8">
            <w:pPr>
              <w:widowControl w:val="0"/>
              <w:rPr>
                <w:rFonts w:eastAsia="Arial Unicode MS"/>
                <w:color w:val="000000" w:themeColor="text1"/>
                <w:kern w:val="1"/>
                <w:sz w:val="22"/>
                <w:szCs w:val="22"/>
              </w:rPr>
            </w:pPr>
          </w:p>
        </w:tc>
        <w:tc>
          <w:tcPr>
            <w:tcW w:w="1868" w:type="pct"/>
          </w:tcPr>
          <w:p w14:paraId="52EA5103"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-High influence on the project</w:t>
            </w:r>
          </w:p>
          <w:p w14:paraId="0232C7F2"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-Disseminate the project: invitations, messages, partial results, meetings, bring participants together through media, private radio programs, </w:t>
            </w:r>
            <w:proofErr w:type="gramStart"/>
            <w:r w:rsidRPr="00277041">
              <w:rPr>
                <w:rFonts w:ascii="Times New Roman" w:hAnsi="Times New Roman" w:cs="Times New Roman"/>
                <w:color w:val="000000" w:themeColor="text1"/>
                <w:sz w:val="22"/>
                <w:szCs w:val="22"/>
              </w:rPr>
              <w:t>support</w:t>
            </w:r>
            <w:proofErr w:type="gramEnd"/>
            <w:r w:rsidRPr="00277041">
              <w:rPr>
                <w:rFonts w:ascii="Times New Roman" w:hAnsi="Times New Roman" w:cs="Times New Roman"/>
                <w:color w:val="000000" w:themeColor="text1"/>
                <w:sz w:val="22"/>
                <w:szCs w:val="22"/>
              </w:rPr>
              <w:t xml:space="preserve"> in the communication campaign of the project.</w:t>
            </w:r>
          </w:p>
          <w:p w14:paraId="712D38F2"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 -Key actor</w:t>
            </w:r>
          </w:p>
          <w:p w14:paraId="6EEE984B" w14:textId="77777777" w:rsidR="00405BA1" w:rsidRPr="00277041" w:rsidRDefault="00405BA1" w:rsidP="00AB6AB8">
            <w:pPr>
              <w:widowControl w:val="0"/>
              <w:rPr>
                <w:rFonts w:eastAsia="Arial Unicode MS"/>
                <w:color w:val="000000" w:themeColor="text1"/>
                <w:kern w:val="1"/>
                <w:sz w:val="22"/>
                <w:szCs w:val="22"/>
              </w:rPr>
            </w:pPr>
          </w:p>
        </w:tc>
        <w:tc>
          <w:tcPr>
            <w:tcW w:w="993" w:type="pct"/>
            <w:vAlign w:val="center"/>
          </w:tcPr>
          <w:p w14:paraId="52557A3E"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MEDIUM</w:t>
            </w:r>
          </w:p>
        </w:tc>
      </w:tr>
      <w:tr w:rsidR="00405BA1" w:rsidRPr="00277041" w14:paraId="7526D75E" w14:textId="77777777" w:rsidTr="00AB6AB8">
        <w:tc>
          <w:tcPr>
            <w:tcW w:w="964" w:type="pct"/>
          </w:tcPr>
          <w:p w14:paraId="040E040B"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La Nueva</w:t>
            </w:r>
          </w:p>
        </w:tc>
        <w:tc>
          <w:tcPr>
            <w:tcW w:w="1175" w:type="pct"/>
          </w:tcPr>
          <w:p w14:paraId="28BDD5B7" w14:textId="77777777" w:rsidR="00405BA1" w:rsidRPr="00277041" w:rsidRDefault="00405BA1" w:rsidP="00AB6AB8">
            <w:pPr>
              <w:widowControl w:val="0"/>
              <w:rPr>
                <w:rFonts w:eastAsia="Arial Unicode MS"/>
                <w:color w:val="000000" w:themeColor="text1"/>
                <w:kern w:val="1"/>
                <w:sz w:val="22"/>
                <w:szCs w:val="22"/>
              </w:rPr>
            </w:pPr>
            <w:r w:rsidRPr="00277041">
              <w:rPr>
                <w:rFonts w:eastAsia="Arial Unicode MS"/>
                <w:color w:val="000000" w:themeColor="text1"/>
                <w:kern w:val="1"/>
                <w:sz w:val="22"/>
                <w:szCs w:val="22"/>
              </w:rPr>
              <w:t>Radio station of the Darien region.</w:t>
            </w:r>
          </w:p>
        </w:tc>
        <w:tc>
          <w:tcPr>
            <w:tcW w:w="1868" w:type="pct"/>
          </w:tcPr>
          <w:p w14:paraId="15BC9E68" w14:textId="77777777" w:rsidR="00405BA1" w:rsidRPr="00277041" w:rsidRDefault="00405BA1" w:rsidP="00AB6AB8">
            <w:pPr>
              <w:widowControl w:val="0"/>
              <w:rPr>
                <w:color w:val="000000" w:themeColor="text1"/>
                <w:sz w:val="22"/>
                <w:szCs w:val="22"/>
                <w:shd w:val="clear" w:color="auto" w:fill="FFFFFF"/>
              </w:rPr>
            </w:pPr>
            <w:r w:rsidRPr="00277041">
              <w:rPr>
                <w:rFonts w:eastAsia="Arial Unicode MS"/>
                <w:color w:val="000000" w:themeColor="text1"/>
                <w:kern w:val="1"/>
                <w:sz w:val="22"/>
                <w:szCs w:val="22"/>
              </w:rPr>
              <w:t xml:space="preserve"> </w:t>
            </w:r>
            <w:r w:rsidRPr="00277041">
              <w:rPr>
                <w:color w:val="000000" w:themeColor="text1"/>
                <w:sz w:val="22"/>
                <w:szCs w:val="22"/>
                <w:shd w:val="clear" w:color="auto" w:fill="FFFFFF"/>
              </w:rPr>
              <w:t xml:space="preserve">-High Influence in the project. </w:t>
            </w:r>
          </w:p>
          <w:p w14:paraId="0015B5DB" w14:textId="77777777" w:rsidR="00405BA1" w:rsidRPr="00277041" w:rsidRDefault="00405BA1" w:rsidP="00AB6AB8">
            <w:pPr>
              <w:widowControl w:val="0"/>
              <w:rPr>
                <w:color w:val="000000" w:themeColor="text1"/>
                <w:sz w:val="22"/>
                <w:szCs w:val="22"/>
                <w:shd w:val="clear" w:color="auto" w:fill="FFFFFF"/>
              </w:rPr>
            </w:pPr>
            <w:r w:rsidRPr="00277041">
              <w:rPr>
                <w:color w:val="000000" w:themeColor="text1"/>
                <w:sz w:val="22"/>
                <w:szCs w:val="22"/>
                <w:shd w:val="clear" w:color="auto" w:fill="FFFFFF"/>
              </w:rPr>
              <w:t>- Key actor.</w:t>
            </w:r>
          </w:p>
          <w:p w14:paraId="5BEE3D44" w14:textId="77777777" w:rsidR="00405BA1" w:rsidRPr="00277041" w:rsidRDefault="00405BA1" w:rsidP="00AB6AB8">
            <w:pPr>
              <w:widowControl w:val="0"/>
              <w:rPr>
                <w:rFonts w:eastAsia="Arial Unicode MS"/>
                <w:color w:val="000000" w:themeColor="text1"/>
                <w:kern w:val="1"/>
                <w:sz w:val="22"/>
                <w:szCs w:val="22"/>
              </w:rPr>
            </w:pPr>
            <w:r w:rsidRPr="00277041">
              <w:rPr>
                <w:color w:val="000000" w:themeColor="text1"/>
                <w:sz w:val="22"/>
                <w:szCs w:val="22"/>
                <w:shd w:val="clear" w:color="auto" w:fill="FFFFFF"/>
              </w:rPr>
              <w:t xml:space="preserve"> - Disseminate the project: calls, messages, partial results, meetings, agglutinate participations, particular radio programs, </w:t>
            </w:r>
            <w:proofErr w:type="gramStart"/>
            <w:r w:rsidRPr="00277041">
              <w:rPr>
                <w:color w:val="000000" w:themeColor="text1"/>
                <w:sz w:val="22"/>
                <w:szCs w:val="22"/>
                <w:shd w:val="clear" w:color="auto" w:fill="FFFFFF"/>
              </w:rPr>
              <w:t>support</w:t>
            </w:r>
            <w:proofErr w:type="gramEnd"/>
            <w:r w:rsidRPr="00277041">
              <w:rPr>
                <w:color w:val="000000" w:themeColor="text1"/>
                <w:sz w:val="22"/>
                <w:szCs w:val="22"/>
                <w:shd w:val="clear" w:color="auto" w:fill="FFFFFF"/>
              </w:rPr>
              <w:t xml:space="preserve"> in the communication campaign of the project.</w:t>
            </w:r>
          </w:p>
        </w:tc>
        <w:tc>
          <w:tcPr>
            <w:tcW w:w="993" w:type="pct"/>
            <w:vAlign w:val="center"/>
          </w:tcPr>
          <w:p w14:paraId="5DB14813"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MEDIUM</w:t>
            </w:r>
          </w:p>
        </w:tc>
      </w:tr>
      <w:tr w:rsidR="00405BA1" w:rsidRPr="00277041" w14:paraId="4125ABA8" w14:textId="77777777" w:rsidTr="00AB6AB8">
        <w:tc>
          <w:tcPr>
            <w:tcW w:w="964" w:type="pct"/>
          </w:tcPr>
          <w:p w14:paraId="6E212283"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Office of the First Lady- Bio-communities</w:t>
            </w:r>
          </w:p>
          <w:p w14:paraId="0835F50D" w14:textId="77777777" w:rsidR="00405BA1" w:rsidRPr="00277041" w:rsidRDefault="00405BA1" w:rsidP="00AB6AB8">
            <w:pPr>
              <w:widowControl w:val="0"/>
              <w:ind w:left="34"/>
              <w:rPr>
                <w:rFonts w:eastAsia="Arial Unicode MS"/>
                <w:color w:val="000000" w:themeColor="text1"/>
                <w:kern w:val="1"/>
                <w:sz w:val="22"/>
                <w:szCs w:val="22"/>
              </w:rPr>
            </w:pPr>
          </w:p>
        </w:tc>
        <w:tc>
          <w:tcPr>
            <w:tcW w:w="1175" w:type="pct"/>
          </w:tcPr>
          <w:p w14:paraId="1906B823"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Has a community development program in the following communities of Darien:</w:t>
            </w:r>
          </w:p>
          <w:p w14:paraId="31D2C3F9" w14:textId="77777777" w:rsidR="00405BA1" w:rsidRPr="00277041" w:rsidRDefault="00405BA1" w:rsidP="00AB6AB8">
            <w:pPr>
              <w:widowControl w:val="0"/>
              <w:rPr>
                <w:rFonts w:eastAsia="Arial Unicode MS"/>
                <w:color w:val="000000" w:themeColor="text1"/>
                <w:kern w:val="1"/>
                <w:sz w:val="22"/>
                <w:szCs w:val="22"/>
                <w:lang w:val="es-ES"/>
              </w:rPr>
            </w:pPr>
            <w:proofErr w:type="spellStart"/>
            <w:r w:rsidRPr="00277041">
              <w:rPr>
                <w:rFonts w:eastAsia="Arial Unicode MS"/>
                <w:color w:val="000000" w:themeColor="text1"/>
                <w:kern w:val="1"/>
                <w:sz w:val="22"/>
                <w:szCs w:val="22"/>
                <w:lang w:val="es-ES"/>
              </w:rPr>
              <w:t>Zapallal</w:t>
            </w:r>
            <w:proofErr w:type="spellEnd"/>
            <w:r w:rsidRPr="00277041">
              <w:rPr>
                <w:rFonts w:eastAsia="Arial Unicode MS"/>
                <w:color w:val="000000" w:themeColor="text1"/>
                <w:kern w:val="1"/>
                <w:sz w:val="22"/>
                <w:szCs w:val="22"/>
                <w:lang w:val="es-ES"/>
              </w:rPr>
              <w:t xml:space="preserve"> </w:t>
            </w:r>
          </w:p>
          <w:p w14:paraId="7DB4F634" w14:textId="77777777" w:rsidR="00405BA1" w:rsidRPr="00277041" w:rsidRDefault="00405BA1" w:rsidP="00AB6AB8">
            <w:pPr>
              <w:widowControl w:val="0"/>
              <w:rPr>
                <w:rFonts w:eastAsia="Arial Unicode MS"/>
                <w:color w:val="000000" w:themeColor="text1"/>
                <w:kern w:val="1"/>
                <w:sz w:val="22"/>
                <w:szCs w:val="22"/>
                <w:lang w:val="es-ES"/>
              </w:rPr>
            </w:pPr>
            <w:r w:rsidRPr="00277041">
              <w:rPr>
                <w:rFonts w:eastAsia="Arial Unicode MS"/>
                <w:color w:val="000000" w:themeColor="text1"/>
                <w:kern w:val="1"/>
                <w:sz w:val="22"/>
                <w:szCs w:val="22"/>
                <w:lang w:val="es-ES"/>
              </w:rPr>
              <w:t>La Cantera</w:t>
            </w:r>
          </w:p>
          <w:p w14:paraId="2256256C" w14:textId="77777777" w:rsidR="00405BA1" w:rsidRPr="00277041" w:rsidRDefault="00405BA1" w:rsidP="00AB6AB8">
            <w:pPr>
              <w:widowControl w:val="0"/>
              <w:rPr>
                <w:rFonts w:eastAsia="Arial Unicode MS"/>
                <w:color w:val="000000" w:themeColor="text1"/>
                <w:kern w:val="1"/>
                <w:sz w:val="22"/>
                <w:szCs w:val="22"/>
                <w:lang w:val="es-ES"/>
              </w:rPr>
            </w:pPr>
            <w:r w:rsidRPr="00277041">
              <w:rPr>
                <w:rFonts w:eastAsia="Arial Unicode MS"/>
                <w:color w:val="000000" w:themeColor="text1"/>
                <w:kern w:val="1"/>
                <w:sz w:val="22"/>
                <w:szCs w:val="22"/>
                <w:lang w:val="es-ES"/>
              </w:rPr>
              <w:t>Quebrada Honda</w:t>
            </w:r>
          </w:p>
          <w:p w14:paraId="5DE675E0" w14:textId="77777777" w:rsidR="00405BA1" w:rsidRPr="00277041" w:rsidRDefault="006920BF" w:rsidP="00AB6AB8">
            <w:pPr>
              <w:widowControl w:val="0"/>
              <w:rPr>
                <w:rFonts w:eastAsia="Arial Unicode MS"/>
                <w:color w:val="000000" w:themeColor="text1"/>
                <w:kern w:val="1"/>
                <w:sz w:val="22"/>
                <w:szCs w:val="22"/>
                <w:lang w:val="es-ES"/>
              </w:rPr>
            </w:pPr>
            <w:proofErr w:type="spellStart"/>
            <w:r>
              <w:rPr>
                <w:rFonts w:eastAsia="Arial Unicode MS"/>
                <w:color w:val="000000" w:themeColor="text1"/>
                <w:kern w:val="1"/>
                <w:sz w:val="22"/>
                <w:szCs w:val="22"/>
                <w:lang w:val="es-ES"/>
              </w:rPr>
              <w:t>Cemaco</w:t>
            </w:r>
            <w:proofErr w:type="spellEnd"/>
          </w:p>
          <w:p w14:paraId="6D4503D0" w14:textId="77777777" w:rsidR="00405BA1" w:rsidRPr="00277041" w:rsidRDefault="00405BA1" w:rsidP="00AB6AB8">
            <w:pPr>
              <w:widowControl w:val="0"/>
              <w:rPr>
                <w:rFonts w:eastAsia="Arial Unicode MS"/>
                <w:color w:val="000000" w:themeColor="text1"/>
                <w:kern w:val="1"/>
                <w:sz w:val="22"/>
                <w:szCs w:val="22"/>
                <w:lang w:val="es-ES"/>
              </w:rPr>
            </w:pPr>
            <w:r w:rsidRPr="00277041">
              <w:rPr>
                <w:rFonts w:eastAsia="Arial Unicode MS"/>
                <w:color w:val="000000" w:themeColor="text1"/>
                <w:kern w:val="1"/>
                <w:sz w:val="22"/>
                <w:szCs w:val="22"/>
                <w:lang w:val="es-ES"/>
              </w:rPr>
              <w:lastRenderedPageBreak/>
              <w:t>Lajas Blancas</w:t>
            </w:r>
          </w:p>
          <w:p w14:paraId="0BB042EB" w14:textId="77777777" w:rsidR="00405BA1" w:rsidRPr="00277041" w:rsidRDefault="00405BA1" w:rsidP="00AB6AB8">
            <w:pPr>
              <w:widowControl w:val="0"/>
              <w:rPr>
                <w:rFonts w:eastAsia="Arial Unicode MS"/>
                <w:color w:val="000000" w:themeColor="text1"/>
                <w:kern w:val="1"/>
                <w:sz w:val="22"/>
                <w:szCs w:val="22"/>
                <w:lang w:val="es-ES"/>
              </w:rPr>
            </w:pPr>
            <w:proofErr w:type="spellStart"/>
            <w:r w:rsidRPr="00277041">
              <w:rPr>
                <w:rFonts w:eastAsia="Arial Unicode MS"/>
                <w:color w:val="000000" w:themeColor="text1"/>
                <w:kern w:val="1"/>
                <w:sz w:val="22"/>
                <w:szCs w:val="22"/>
                <w:lang w:val="es-ES"/>
              </w:rPr>
              <w:t>Marragantí</w:t>
            </w:r>
            <w:proofErr w:type="spellEnd"/>
          </w:p>
          <w:p w14:paraId="0403EAB2" w14:textId="77777777" w:rsidR="00405BA1" w:rsidRPr="00277041" w:rsidRDefault="00405BA1" w:rsidP="00AB6AB8">
            <w:pPr>
              <w:widowControl w:val="0"/>
              <w:rPr>
                <w:rFonts w:eastAsia="Arial Unicode MS"/>
                <w:color w:val="000000" w:themeColor="text1"/>
                <w:kern w:val="1"/>
                <w:sz w:val="22"/>
                <w:szCs w:val="22"/>
                <w:lang w:val="es-ES"/>
              </w:rPr>
            </w:pPr>
            <w:r w:rsidRPr="00277041">
              <w:rPr>
                <w:rFonts w:eastAsia="Arial Unicode MS"/>
                <w:color w:val="000000" w:themeColor="text1"/>
                <w:kern w:val="1"/>
                <w:sz w:val="22"/>
                <w:szCs w:val="22"/>
                <w:lang w:val="es-ES"/>
              </w:rPr>
              <w:t>El Salto</w:t>
            </w:r>
          </w:p>
        </w:tc>
        <w:tc>
          <w:tcPr>
            <w:tcW w:w="1868" w:type="pct"/>
          </w:tcPr>
          <w:p w14:paraId="254F606B" w14:textId="77777777" w:rsidR="00405BA1" w:rsidRPr="00277041" w:rsidRDefault="00405BA1" w:rsidP="00AB6AB8">
            <w:pPr>
              <w:widowControl w:val="0"/>
              <w:rPr>
                <w:rFonts w:eastAsia="Arial Unicode MS"/>
                <w:color w:val="000000" w:themeColor="text1"/>
                <w:kern w:val="1"/>
                <w:sz w:val="22"/>
                <w:szCs w:val="22"/>
                <w:lang w:val="en-US"/>
              </w:rPr>
            </w:pPr>
            <w:r w:rsidRPr="00277041">
              <w:rPr>
                <w:color w:val="000000" w:themeColor="text1"/>
                <w:sz w:val="22"/>
                <w:szCs w:val="22"/>
                <w:shd w:val="clear" w:color="auto" w:fill="FFFFFF"/>
              </w:rPr>
              <w:lastRenderedPageBreak/>
              <w:t>-They do not work with the SPS perspective, but groups of women can be identified to identify and strengthen gender-relevant indicators, with activities complementary to the SPS in the communities of influence of the project.</w:t>
            </w:r>
          </w:p>
        </w:tc>
        <w:tc>
          <w:tcPr>
            <w:tcW w:w="993" w:type="pct"/>
            <w:vAlign w:val="center"/>
          </w:tcPr>
          <w:p w14:paraId="7132B3B9" w14:textId="77777777" w:rsidR="00405BA1" w:rsidRPr="00277041" w:rsidRDefault="00405BA1" w:rsidP="00AB6AB8">
            <w:pPr>
              <w:widowControl w:val="0"/>
              <w:jc w:val="center"/>
              <w:rPr>
                <w:rFonts w:eastAsia="Arial Unicode MS"/>
                <w:color w:val="000000" w:themeColor="text1"/>
                <w:kern w:val="1"/>
                <w:sz w:val="22"/>
                <w:szCs w:val="22"/>
                <w:lang w:val="en-US"/>
              </w:rPr>
            </w:pPr>
            <w:r w:rsidRPr="00277041">
              <w:rPr>
                <w:rFonts w:eastAsia="Arial Unicode MS"/>
                <w:color w:val="000000" w:themeColor="text1"/>
                <w:kern w:val="1"/>
                <w:sz w:val="22"/>
                <w:szCs w:val="22"/>
                <w:lang w:val="en-US"/>
              </w:rPr>
              <w:t>MEDIUM</w:t>
            </w:r>
          </w:p>
        </w:tc>
      </w:tr>
      <w:tr w:rsidR="00405BA1" w:rsidRPr="00277041" w14:paraId="3ABDBD9A" w14:textId="77777777" w:rsidTr="00AB6AB8">
        <w:tc>
          <w:tcPr>
            <w:tcW w:w="964" w:type="pct"/>
          </w:tcPr>
          <w:p w14:paraId="5D3711CA"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lastRenderedPageBreak/>
              <w:t>National Border Service</w:t>
            </w:r>
          </w:p>
          <w:p w14:paraId="24B25058"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(SENAFRONT)</w:t>
            </w:r>
          </w:p>
        </w:tc>
        <w:tc>
          <w:tcPr>
            <w:tcW w:w="1175" w:type="pct"/>
          </w:tcPr>
          <w:p w14:paraId="67C11144"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Conserve public order, prevent, investigate and repress criminal acts and faults, and protect the land and river borders of the Republic of Panama</w:t>
            </w:r>
          </w:p>
        </w:tc>
        <w:tc>
          <w:tcPr>
            <w:tcW w:w="1868" w:type="pct"/>
          </w:tcPr>
          <w:p w14:paraId="74C03A9C" w14:textId="77777777" w:rsidR="00405BA1" w:rsidRPr="00277041" w:rsidRDefault="00405BA1" w:rsidP="00AB6AB8">
            <w:pPr>
              <w:widowControl w:val="0"/>
              <w:rPr>
                <w:rFonts w:eastAsia="Arial Unicode MS"/>
                <w:color w:val="000000" w:themeColor="text1"/>
                <w:kern w:val="1"/>
                <w:sz w:val="22"/>
                <w:szCs w:val="22"/>
              </w:rPr>
            </w:pPr>
            <w:r w:rsidRPr="00277041">
              <w:rPr>
                <w:color w:val="000000" w:themeColor="text1"/>
                <w:sz w:val="22"/>
                <w:szCs w:val="22"/>
                <w:shd w:val="clear" w:color="auto" w:fill="FFFFFF"/>
              </w:rPr>
              <w:t>-Provide safety in remote field trips when and if necessary. -Support in travel logistics (land and river transport)</w:t>
            </w:r>
          </w:p>
        </w:tc>
        <w:tc>
          <w:tcPr>
            <w:tcW w:w="993" w:type="pct"/>
            <w:vAlign w:val="center"/>
          </w:tcPr>
          <w:p w14:paraId="0D957BDE"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LOW</w:t>
            </w:r>
          </w:p>
        </w:tc>
      </w:tr>
      <w:tr w:rsidR="00405BA1" w:rsidRPr="00277041" w14:paraId="101388B6" w14:textId="77777777" w:rsidTr="00AB6AB8">
        <w:tc>
          <w:tcPr>
            <w:tcW w:w="964" w:type="pct"/>
          </w:tcPr>
          <w:p w14:paraId="1C1FA180"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 xml:space="preserve">Municipal Government of </w:t>
            </w:r>
            <w:proofErr w:type="spellStart"/>
            <w:r w:rsidRPr="00277041">
              <w:rPr>
                <w:rFonts w:eastAsia="Arial Unicode MS"/>
                <w:color w:val="000000" w:themeColor="text1"/>
                <w:kern w:val="1"/>
                <w:sz w:val="22"/>
                <w:szCs w:val="22"/>
              </w:rPr>
              <w:t>Pinogana</w:t>
            </w:r>
            <w:proofErr w:type="spellEnd"/>
          </w:p>
        </w:tc>
        <w:tc>
          <w:tcPr>
            <w:tcW w:w="1175" w:type="pct"/>
          </w:tcPr>
          <w:p w14:paraId="04837C34" w14:textId="77777777" w:rsidR="00405BA1" w:rsidRPr="00277041" w:rsidRDefault="00405BA1" w:rsidP="00AB6AB8">
            <w:pPr>
              <w:widowControl w:val="0"/>
              <w:rPr>
                <w:rFonts w:eastAsia="Arial Unicode MS"/>
                <w:color w:val="000000" w:themeColor="text1"/>
                <w:kern w:val="1"/>
                <w:sz w:val="22"/>
                <w:szCs w:val="22"/>
              </w:rPr>
            </w:pPr>
            <w:r w:rsidRPr="00277041">
              <w:rPr>
                <w:rFonts w:eastAsia="Arial Unicode MS"/>
                <w:color w:val="000000" w:themeColor="text1"/>
                <w:kern w:val="1"/>
                <w:sz w:val="22"/>
                <w:szCs w:val="22"/>
              </w:rPr>
              <w:t xml:space="preserve">Authority for the District of </w:t>
            </w:r>
            <w:proofErr w:type="spellStart"/>
            <w:r w:rsidRPr="00277041">
              <w:rPr>
                <w:rFonts w:eastAsia="Arial Unicode MS"/>
                <w:color w:val="000000" w:themeColor="text1"/>
                <w:kern w:val="1"/>
                <w:sz w:val="22"/>
                <w:szCs w:val="22"/>
              </w:rPr>
              <w:t>Pinogana</w:t>
            </w:r>
            <w:proofErr w:type="spellEnd"/>
          </w:p>
        </w:tc>
        <w:tc>
          <w:tcPr>
            <w:tcW w:w="1868" w:type="pct"/>
          </w:tcPr>
          <w:p w14:paraId="43407C0E" w14:textId="77777777" w:rsidR="00405BA1" w:rsidRPr="00277041" w:rsidRDefault="00405BA1" w:rsidP="00AB6AB8">
            <w:pPr>
              <w:widowControl w:val="0"/>
              <w:rPr>
                <w:color w:val="000000" w:themeColor="text1"/>
                <w:sz w:val="22"/>
                <w:szCs w:val="22"/>
                <w:shd w:val="clear" w:color="auto" w:fill="FFFFFF"/>
              </w:rPr>
            </w:pPr>
            <w:r w:rsidRPr="00277041">
              <w:rPr>
                <w:color w:val="000000" w:themeColor="text1"/>
                <w:sz w:val="22"/>
                <w:szCs w:val="22"/>
                <w:shd w:val="clear" w:color="auto" w:fill="FFFFFF"/>
              </w:rPr>
              <w:t>-It is an instance of local government that must be informed of the progress of the project. Because of its remoteness, the municipality would not be considered as a meeting and / or meeting point.</w:t>
            </w:r>
          </w:p>
          <w:p w14:paraId="1BE40286" w14:textId="77777777" w:rsidR="00405BA1" w:rsidRPr="00277041" w:rsidRDefault="00405BA1" w:rsidP="00AB6AB8">
            <w:pPr>
              <w:widowControl w:val="0"/>
              <w:rPr>
                <w:rFonts w:eastAsia="Arial Unicode MS"/>
                <w:color w:val="000000" w:themeColor="text1"/>
                <w:kern w:val="1"/>
                <w:sz w:val="22"/>
                <w:szCs w:val="22"/>
              </w:rPr>
            </w:pPr>
            <w:r w:rsidRPr="00277041">
              <w:rPr>
                <w:color w:val="000000" w:themeColor="text1"/>
                <w:sz w:val="22"/>
                <w:szCs w:val="22"/>
                <w:shd w:val="clear" w:color="auto" w:fill="FFFFFF"/>
              </w:rPr>
              <w:t>-Have decentralization resources for potential leveraging of strategic activities complementary to the project.</w:t>
            </w:r>
          </w:p>
        </w:tc>
        <w:tc>
          <w:tcPr>
            <w:tcW w:w="993" w:type="pct"/>
            <w:vAlign w:val="center"/>
          </w:tcPr>
          <w:p w14:paraId="15419591"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LOW</w:t>
            </w:r>
          </w:p>
        </w:tc>
      </w:tr>
      <w:tr w:rsidR="00405BA1" w:rsidRPr="00277041" w14:paraId="568C7DB3" w14:textId="77777777" w:rsidTr="00AB6AB8">
        <w:tc>
          <w:tcPr>
            <w:tcW w:w="964" w:type="pct"/>
          </w:tcPr>
          <w:p w14:paraId="587067F6"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 xml:space="preserve">Municipal Government of </w:t>
            </w:r>
            <w:proofErr w:type="spellStart"/>
            <w:r w:rsidRPr="00277041">
              <w:rPr>
                <w:rFonts w:eastAsia="Arial Unicode MS"/>
                <w:color w:val="000000" w:themeColor="text1"/>
                <w:kern w:val="1"/>
                <w:sz w:val="22"/>
                <w:szCs w:val="22"/>
              </w:rPr>
              <w:t>Chepigana</w:t>
            </w:r>
            <w:proofErr w:type="spellEnd"/>
          </w:p>
        </w:tc>
        <w:tc>
          <w:tcPr>
            <w:tcW w:w="1175" w:type="pct"/>
          </w:tcPr>
          <w:p w14:paraId="6B512AE5" w14:textId="77777777" w:rsidR="00405BA1" w:rsidRPr="00277041" w:rsidRDefault="00405BA1" w:rsidP="00AB6AB8">
            <w:pPr>
              <w:widowControl w:val="0"/>
              <w:rPr>
                <w:rFonts w:eastAsia="Arial Unicode MS"/>
                <w:color w:val="000000" w:themeColor="text1"/>
                <w:kern w:val="1"/>
                <w:sz w:val="22"/>
                <w:szCs w:val="22"/>
              </w:rPr>
            </w:pPr>
            <w:r w:rsidRPr="00277041">
              <w:rPr>
                <w:rFonts w:eastAsia="Arial Unicode MS"/>
                <w:color w:val="000000" w:themeColor="text1"/>
                <w:kern w:val="1"/>
                <w:sz w:val="22"/>
                <w:szCs w:val="22"/>
              </w:rPr>
              <w:t xml:space="preserve">Authority for the District of </w:t>
            </w:r>
            <w:proofErr w:type="spellStart"/>
            <w:r w:rsidRPr="00277041">
              <w:rPr>
                <w:rFonts w:eastAsia="Arial Unicode MS"/>
                <w:color w:val="000000" w:themeColor="text1"/>
                <w:kern w:val="1"/>
                <w:sz w:val="22"/>
                <w:szCs w:val="22"/>
              </w:rPr>
              <w:t>Chepigana</w:t>
            </w:r>
            <w:proofErr w:type="spellEnd"/>
          </w:p>
        </w:tc>
        <w:tc>
          <w:tcPr>
            <w:tcW w:w="1868" w:type="pct"/>
          </w:tcPr>
          <w:p w14:paraId="23E78DED"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-It is an instance of local government that must be informed of the progress of the project.</w:t>
            </w:r>
          </w:p>
          <w:p w14:paraId="053C84F5"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-The Mayor's Office is located on La Palma and can be the center for meetings, workshops or other project events.</w:t>
            </w:r>
          </w:p>
          <w:p w14:paraId="7DC565E5"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-H</w:t>
            </w:r>
            <w:r w:rsidRPr="00277041">
              <w:rPr>
                <w:rFonts w:ascii="Times New Roman" w:hAnsi="Times New Roman" w:cs="Times New Roman"/>
                <w:color w:val="000000" w:themeColor="text1"/>
                <w:sz w:val="22"/>
                <w:szCs w:val="22"/>
                <w:shd w:val="clear" w:color="auto" w:fill="FFFFFF"/>
              </w:rPr>
              <w:t>ave decentralization resources for potential leveraging of strategic activities complementary to the project.</w:t>
            </w:r>
          </w:p>
        </w:tc>
        <w:tc>
          <w:tcPr>
            <w:tcW w:w="993" w:type="pct"/>
            <w:vAlign w:val="center"/>
          </w:tcPr>
          <w:p w14:paraId="18E2F98E"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MEDIUM</w:t>
            </w:r>
          </w:p>
        </w:tc>
      </w:tr>
      <w:tr w:rsidR="00405BA1" w:rsidRPr="00277041" w14:paraId="533F04CA" w14:textId="77777777" w:rsidTr="00AB6AB8">
        <w:tc>
          <w:tcPr>
            <w:tcW w:w="964" w:type="pct"/>
          </w:tcPr>
          <w:p w14:paraId="66BF0FF2"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 xml:space="preserve">Municipal Government of de Santa </w:t>
            </w:r>
            <w:proofErr w:type="spellStart"/>
            <w:r w:rsidRPr="00277041">
              <w:rPr>
                <w:rFonts w:eastAsia="Arial Unicode MS"/>
                <w:color w:val="000000" w:themeColor="text1"/>
                <w:kern w:val="1"/>
                <w:sz w:val="22"/>
                <w:szCs w:val="22"/>
              </w:rPr>
              <w:t>Fé</w:t>
            </w:r>
            <w:proofErr w:type="spellEnd"/>
          </w:p>
        </w:tc>
        <w:tc>
          <w:tcPr>
            <w:tcW w:w="1175" w:type="pct"/>
          </w:tcPr>
          <w:p w14:paraId="4AD3A189" w14:textId="77777777" w:rsidR="00405BA1" w:rsidRPr="00277041" w:rsidRDefault="00405BA1" w:rsidP="00AB6AB8">
            <w:pPr>
              <w:widowControl w:val="0"/>
              <w:rPr>
                <w:rFonts w:eastAsia="Arial Unicode MS"/>
                <w:color w:val="000000" w:themeColor="text1"/>
                <w:kern w:val="1"/>
                <w:sz w:val="22"/>
                <w:szCs w:val="22"/>
              </w:rPr>
            </w:pPr>
            <w:r w:rsidRPr="00277041">
              <w:rPr>
                <w:rFonts w:eastAsia="Arial Unicode MS"/>
                <w:color w:val="000000" w:themeColor="text1"/>
                <w:kern w:val="1"/>
                <w:sz w:val="22"/>
                <w:szCs w:val="22"/>
              </w:rPr>
              <w:t xml:space="preserve">Authority for the District of Santa </w:t>
            </w:r>
            <w:proofErr w:type="spellStart"/>
            <w:r w:rsidRPr="00277041">
              <w:rPr>
                <w:rFonts w:eastAsia="Arial Unicode MS"/>
                <w:color w:val="000000" w:themeColor="text1"/>
                <w:kern w:val="1"/>
                <w:sz w:val="22"/>
                <w:szCs w:val="22"/>
              </w:rPr>
              <w:t>Fé</w:t>
            </w:r>
            <w:proofErr w:type="spellEnd"/>
          </w:p>
        </w:tc>
        <w:tc>
          <w:tcPr>
            <w:tcW w:w="1868" w:type="pct"/>
          </w:tcPr>
          <w:p w14:paraId="33E8F0D1" w14:textId="77777777" w:rsidR="00405BA1" w:rsidRPr="00277041" w:rsidRDefault="00405BA1" w:rsidP="00AB6AB8">
            <w:pPr>
              <w:widowControl w:val="0"/>
              <w:rPr>
                <w:rFonts w:eastAsia="Arial Unicode MS"/>
                <w:color w:val="000000" w:themeColor="text1"/>
                <w:kern w:val="1"/>
                <w:sz w:val="22"/>
                <w:szCs w:val="22"/>
              </w:rPr>
            </w:pPr>
            <w:r w:rsidRPr="00277041">
              <w:rPr>
                <w:color w:val="000000" w:themeColor="text1"/>
                <w:sz w:val="22"/>
                <w:szCs w:val="22"/>
                <w:shd w:val="clear" w:color="auto" w:fill="FFFFFF"/>
              </w:rPr>
              <w:t>-It is an instance of local government that must be informed of the progress of the project. The Mayor's Office can be a point of convergence for workshops and other project events.</w:t>
            </w:r>
          </w:p>
        </w:tc>
        <w:tc>
          <w:tcPr>
            <w:tcW w:w="993" w:type="pct"/>
            <w:vAlign w:val="center"/>
          </w:tcPr>
          <w:p w14:paraId="0A6B58EC"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MEDIUM</w:t>
            </w:r>
          </w:p>
        </w:tc>
      </w:tr>
      <w:tr w:rsidR="00405BA1" w:rsidRPr="00277041" w14:paraId="1656BE61" w14:textId="77777777" w:rsidTr="00AB6AB8">
        <w:tc>
          <w:tcPr>
            <w:tcW w:w="964" w:type="pct"/>
          </w:tcPr>
          <w:p w14:paraId="33A795EC" w14:textId="77777777" w:rsidR="00405BA1" w:rsidRPr="00277041" w:rsidRDefault="00405BA1" w:rsidP="00AB6AB8">
            <w:pPr>
              <w:widowControl w:val="0"/>
              <w:ind w:left="34"/>
              <w:rPr>
                <w:rFonts w:eastAsia="Arial Unicode MS"/>
                <w:color w:val="000000" w:themeColor="text1"/>
                <w:kern w:val="1"/>
                <w:sz w:val="22"/>
                <w:szCs w:val="22"/>
                <w:lang w:val="es-ES"/>
              </w:rPr>
            </w:pPr>
            <w:r w:rsidRPr="00277041">
              <w:rPr>
                <w:rFonts w:eastAsia="Arial Unicode MS"/>
                <w:color w:val="000000" w:themeColor="text1"/>
                <w:kern w:val="1"/>
                <w:sz w:val="22"/>
                <w:szCs w:val="22"/>
                <w:lang w:val="es-ES"/>
              </w:rPr>
              <w:t xml:space="preserve">Filo del tallo </w:t>
            </w:r>
            <w:proofErr w:type="spellStart"/>
            <w:r w:rsidRPr="00277041">
              <w:rPr>
                <w:rFonts w:eastAsia="Arial Unicode MS"/>
                <w:color w:val="000000" w:themeColor="text1"/>
                <w:kern w:val="1"/>
                <w:sz w:val="22"/>
                <w:szCs w:val="22"/>
                <w:lang w:val="es-ES"/>
              </w:rPr>
              <w:t>Lodge</w:t>
            </w:r>
            <w:proofErr w:type="spellEnd"/>
          </w:p>
          <w:p w14:paraId="3F2F3EB9" w14:textId="77777777" w:rsidR="00405BA1" w:rsidRPr="00277041" w:rsidRDefault="00405BA1" w:rsidP="00AB6AB8">
            <w:pPr>
              <w:widowControl w:val="0"/>
              <w:ind w:left="34"/>
              <w:rPr>
                <w:rFonts w:eastAsia="Arial Unicode MS"/>
                <w:color w:val="000000" w:themeColor="text1"/>
                <w:kern w:val="1"/>
                <w:sz w:val="22"/>
                <w:szCs w:val="22"/>
                <w:lang w:val="es-ES"/>
              </w:rPr>
            </w:pPr>
            <w:proofErr w:type="spellStart"/>
            <w:r w:rsidRPr="00277041">
              <w:rPr>
                <w:rFonts w:eastAsia="Arial Unicode MS"/>
                <w:color w:val="000000" w:themeColor="text1"/>
                <w:kern w:val="1"/>
                <w:sz w:val="22"/>
                <w:szCs w:val="22"/>
                <w:lang w:val="es-ES"/>
              </w:rPr>
              <w:t>Canopy</w:t>
            </w:r>
            <w:proofErr w:type="spellEnd"/>
            <w:r w:rsidRPr="00277041">
              <w:rPr>
                <w:rFonts w:eastAsia="Arial Unicode MS"/>
                <w:color w:val="000000" w:themeColor="text1"/>
                <w:kern w:val="1"/>
                <w:sz w:val="22"/>
                <w:szCs w:val="22"/>
                <w:lang w:val="es-ES"/>
              </w:rPr>
              <w:t xml:space="preserve"> </w:t>
            </w:r>
            <w:proofErr w:type="spellStart"/>
            <w:r w:rsidRPr="00277041">
              <w:rPr>
                <w:rFonts w:eastAsia="Arial Unicode MS"/>
                <w:color w:val="000000" w:themeColor="text1"/>
                <w:kern w:val="1"/>
                <w:sz w:val="22"/>
                <w:szCs w:val="22"/>
                <w:lang w:val="es-ES"/>
              </w:rPr>
              <w:t>Lodge</w:t>
            </w:r>
            <w:proofErr w:type="spellEnd"/>
          </w:p>
        </w:tc>
        <w:tc>
          <w:tcPr>
            <w:tcW w:w="1175" w:type="pct"/>
          </w:tcPr>
          <w:p w14:paraId="12861DB2"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Tourism and support for conservation initiatives with JAARs</w:t>
            </w:r>
          </w:p>
          <w:p w14:paraId="3E2DEB03" w14:textId="77777777" w:rsidR="00405BA1" w:rsidRPr="00277041" w:rsidRDefault="00405BA1" w:rsidP="00AB6AB8">
            <w:pPr>
              <w:widowControl w:val="0"/>
              <w:rPr>
                <w:rFonts w:eastAsia="Arial Unicode MS"/>
                <w:color w:val="000000" w:themeColor="text1"/>
                <w:kern w:val="1"/>
                <w:sz w:val="22"/>
                <w:szCs w:val="22"/>
              </w:rPr>
            </w:pPr>
          </w:p>
        </w:tc>
        <w:tc>
          <w:tcPr>
            <w:tcW w:w="1868" w:type="pct"/>
          </w:tcPr>
          <w:p w14:paraId="029DB885" w14:textId="77777777" w:rsidR="00405BA1" w:rsidRPr="00277041" w:rsidRDefault="00405BA1" w:rsidP="00AB6AB8">
            <w:pPr>
              <w:widowControl w:val="0"/>
              <w:rPr>
                <w:rFonts w:eastAsia="Arial Unicode MS"/>
                <w:color w:val="000000" w:themeColor="text1"/>
                <w:kern w:val="1"/>
                <w:sz w:val="22"/>
                <w:szCs w:val="22"/>
              </w:rPr>
            </w:pPr>
            <w:r w:rsidRPr="00277041">
              <w:rPr>
                <w:rFonts w:eastAsia="Arial Unicode MS"/>
                <w:color w:val="000000" w:themeColor="text1"/>
                <w:kern w:val="1"/>
                <w:sz w:val="22"/>
                <w:szCs w:val="22"/>
              </w:rPr>
              <w:t>-Key stakeholder that is reliant on the health of the ecosystem and the services they provide.</w:t>
            </w:r>
          </w:p>
        </w:tc>
        <w:tc>
          <w:tcPr>
            <w:tcW w:w="993" w:type="pct"/>
            <w:vAlign w:val="center"/>
          </w:tcPr>
          <w:p w14:paraId="77BC8567" w14:textId="77777777" w:rsidR="00405BA1" w:rsidRPr="00277041" w:rsidRDefault="00405BA1" w:rsidP="00AB6AB8">
            <w:pPr>
              <w:widowControl w:val="0"/>
              <w:jc w:val="center"/>
              <w:rPr>
                <w:rFonts w:eastAsia="Arial Unicode MS"/>
                <w:color w:val="000000" w:themeColor="text1"/>
                <w:kern w:val="1"/>
                <w:sz w:val="22"/>
                <w:szCs w:val="22"/>
              </w:rPr>
            </w:pPr>
            <w:r w:rsidRPr="00277041">
              <w:rPr>
                <w:rFonts w:eastAsia="Arial Unicode MS"/>
                <w:color w:val="000000" w:themeColor="text1"/>
                <w:kern w:val="1"/>
                <w:sz w:val="22"/>
                <w:szCs w:val="22"/>
              </w:rPr>
              <w:t>LOW</w:t>
            </w:r>
          </w:p>
        </w:tc>
      </w:tr>
      <w:tr w:rsidR="00405BA1" w:rsidRPr="00277041" w14:paraId="039BBF6C" w14:textId="77777777" w:rsidTr="00AB6AB8">
        <w:tc>
          <w:tcPr>
            <w:tcW w:w="964" w:type="pct"/>
          </w:tcPr>
          <w:p w14:paraId="18D24052" w14:textId="77777777" w:rsidR="00405BA1" w:rsidRPr="00277041" w:rsidRDefault="00405BA1" w:rsidP="00AB6AB8">
            <w:pPr>
              <w:widowControl w:val="0"/>
              <w:ind w:left="34"/>
              <w:rPr>
                <w:rFonts w:eastAsia="Arial Unicode MS"/>
                <w:color w:val="000000" w:themeColor="text1"/>
                <w:kern w:val="1"/>
                <w:sz w:val="22"/>
                <w:szCs w:val="22"/>
              </w:rPr>
            </w:pPr>
            <w:r w:rsidRPr="00277041">
              <w:rPr>
                <w:rFonts w:eastAsia="Arial Unicode MS"/>
                <w:color w:val="000000" w:themeColor="text1"/>
                <w:kern w:val="1"/>
                <w:sz w:val="22"/>
                <w:szCs w:val="22"/>
              </w:rPr>
              <w:t>Corregimiento (Village level/Community Centres) Representatives</w:t>
            </w:r>
          </w:p>
        </w:tc>
        <w:tc>
          <w:tcPr>
            <w:tcW w:w="1175" w:type="pct"/>
          </w:tcPr>
          <w:p w14:paraId="54FA3C4A" w14:textId="77777777" w:rsidR="00405BA1" w:rsidRPr="00277041" w:rsidRDefault="00405BA1" w:rsidP="00AB6AB8">
            <w:pPr>
              <w:pStyle w:val="HTMLconformatoprevio"/>
              <w:shd w:val="clear" w:color="auto" w:fill="FFFFFF"/>
              <w:rPr>
                <w:rFonts w:ascii="Times New Roman" w:hAnsi="Times New Roman" w:cs="Times New Roman"/>
                <w:color w:val="000000" w:themeColor="text1"/>
                <w:sz w:val="22"/>
                <w:szCs w:val="22"/>
              </w:rPr>
            </w:pPr>
            <w:r w:rsidRPr="00277041">
              <w:rPr>
                <w:rFonts w:ascii="Times New Roman" w:hAnsi="Times New Roman" w:cs="Times New Roman"/>
                <w:color w:val="000000" w:themeColor="text1"/>
                <w:sz w:val="22"/>
                <w:szCs w:val="22"/>
              </w:rPr>
              <w:t xml:space="preserve">Most immediate local authority within the area of </w:t>
            </w:r>
            <w:r w:rsidRPr="00277041">
              <w:rPr>
                <w:rFonts w:ascii="Cambria Math" w:hAnsi="Cambria Math" w:cs="Times New Roman"/>
                <w:color w:val="000000" w:themeColor="text1"/>
                <w:sz w:val="22"/>
                <w:szCs w:val="22"/>
              </w:rPr>
              <w:t>​​</w:t>
            </w:r>
            <w:r w:rsidRPr="00277041">
              <w:rPr>
                <w:rFonts w:ascii="Times New Roman" w:hAnsi="Times New Roman" w:cs="Times New Roman"/>
                <w:color w:val="000000" w:themeColor="text1"/>
                <w:sz w:val="22"/>
                <w:szCs w:val="22"/>
              </w:rPr>
              <w:t>influence of the project</w:t>
            </w:r>
          </w:p>
          <w:p w14:paraId="1EE7CD0F" w14:textId="77777777" w:rsidR="00405BA1" w:rsidRPr="00277041" w:rsidRDefault="00405BA1" w:rsidP="00AB6AB8">
            <w:pPr>
              <w:widowControl w:val="0"/>
              <w:rPr>
                <w:rFonts w:eastAsia="Arial Unicode MS"/>
                <w:color w:val="000000" w:themeColor="text1"/>
                <w:kern w:val="1"/>
                <w:sz w:val="22"/>
                <w:szCs w:val="22"/>
              </w:rPr>
            </w:pPr>
          </w:p>
        </w:tc>
        <w:tc>
          <w:tcPr>
            <w:tcW w:w="1868" w:type="pct"/>
          </w:tcPr>
          <w:p w14:paraId="3DB27AB0" w14:textId="77777777" w:rsidR="00405BA1" w:rsidRPr="00277041" w:rsidRDefault="00405BA1" w:rsidP="00AB6AB8">
            <w:pPr>
              <w:widowControl w:val="0"/>
              <w:rPr>
                <w:rFonts w:eastAsia="Arial Unicode MS"/>
                <w:color w:val="000000" w:themeColor="text1"/>
                <w:kern w:val="1"/>
                <w:sz w:val="22"/>
                <w:szCs w:val="22"/>
                <w:lang w:val="en-US"/>
              </w:rPr>
            </w:pPr>
            <w:r w:rsidRPr="00277041">
              <w:rPr>
                <w:color w:val="000000" w:themeColor="text1"/>
                <w:sz w:val="22"/>
                <w:szCs w:val="22"/>
                <w:shd w:val="clear" w:color="auto" w:fill="FFFFFF"/>
              </w:rPr>
              <w:t>- They can serve as facilitators with the communities and have decentralization resources for potential leveraging of strategic activities complementary to the project.</w:t>
            </w:r>
          </w:p>
        </w:tc>
        <w:tc>
          <w:tcPr>
            <w:tcW w:w="993" w:type="pct"/>
            <w:vAlign w:val="center"/>
          </w:tcPr>
          <w:p w14:paraId="03197B4C" w14:textId="77777777" w:rsidR="00405BA1" w:rsidRPr="00277041" w:rsidRDefault="00405BA1" w:rsidP="00AB6AB8">
            <w:pPr>
              <w:widowControl w:val="0"/>
              <w:jc w:val="center"/>
              <w:rPr>
                <w:rFonts w:eastAsia="Arial Unicode MS"/>
                <w:color w:val="000000" w:themeColor="text1"/>
                <w:kern w:val="1"/>
                <w:sz w:val="22"/>
                <w:szCs w:val="22"/>
                <w:lang w:val="en-US"/>
              </w:rPr>
            </w:pPr>
            <w:r w:rsidRPr="00277041">
              <w:rPr>
                <w:rFonts w:eastAsia="Arial Unicode MS"/>
                <w:color w:val="000000" w:themeColor="text1"/>
                <w:kern w:val="1"/>
                <w:sz w:val="22"/>
                <w:szCs w:val="22"/>
                <w:lang w:val="en-US"/>
              </w:rPr>
              <w:t>MEDIUM</w:t>
            </w:r>
          </w:p>
        </w:tc>
      </w:tr>
      <w:tr w:rsidR="00D37E10" w:rsidRPr="00277041" w14:paraId="689329AF" w14:textId="77777777" w:rsidTr="00AB6AB8">
        <w:tc>
          <w:tcPr>
            <w:tcW w:w="964" w:type="pct"/>
          </w:tcPr>
          <w:p w14:paraId="1A5908E2" w14:textId="761252E8" w:rsidR="00D37E10" w:rsidRPr="001E1811" w:rsidRDefault="00D37E10" w:rsidP="00D37E10">
            <w:pPr>
              <w:widowControl w:val="0"/>
              <w:ind w:left="34"/>
              <w:rPr>
                <w:rFonts w:eastAsia="Arial Unicode MS"/>
                <w:color w:val="000000" w:themeColor="text1"/>
                <w:kern w:val="1"/>
                <w:sz w:val="22"/>
                <w:szCs w:val="22"/>
                <w:lang w:val="es-PE"/>
              </w:rPr>
            </w:pPr>
            <w:r w:rsidRPr="001E1811">
              <w:rPr>
                <w:rFonts w:eastAsia="Arial Unicode MS"/>
                <w:kern w:val="1"/>
                <w:lang w:val="es-PE"/>
              </w:rPr>
              <w:t xml:space="preserve">COPEG (Comision </w:t>
            </w:r>
            <w:proofErr w:type="spellStart"/>
            <w:r w:rsidRPr="001E1811">
              <w:rPr>
                <w:rFonts w:eastAsia="Arial Unicode MS"/>
                <w:kern w:val="1"/>
                <w:lang w:val="es-PE"/>
              </w:rPr>
              <w:t>Panama</w:t>
            </w:r>
            <w:proofErr w:type="spellEnd"/>
            <w:r w:rsidRPr="001E1811">
              <w:rPr>
                <w:rFonts w:eastAsia="Arial Unicode MS"/>
                <w:kern w:val="1"/>
                <w:lang w:val="es-PE"/>
              </w:rPr>
              <w:t xml:space="preserve"> los Estados Unidos </w:t>
            </w:r>
            <w:r w:rsidRPr="001E1811">
              <w:rPr>
                <w:rFonts w:eastAsia="Arial Unicode MS"/>
                <w:kern w:val="1"/>
                <w:lang w:val="es-PE"/>
              </w:rPr>
              <w:lastRenderedPageBreak/>
              <w:t xml:space="preserve">para la </w:t>
            </w:r>
            <w:proofErr w:type="spellStart"/>
            <w:r w:rsidRPr="001E1811">
              <w:rPr>
                <w:rFonts w:eastAsia="Arial Unicode MS"/>
                <w:kern w:val="1"/>
                <w:lang w:val="es-PE"/>
              </w:rPr>
              <w:t>Erradicacion</w:t>
            </w:r>
            <w:proofErr w:type="spellEnd"/>
            <w:r w:rsidRPr="001E1811">
              <w:rPr>
                <w:rFonts w:eastAsia="Arial Unicode MS"/>
                <w:kern w:val="1"/>
                <w:lang w:val="es-PE"/>
              </w:rPr>
              <w:t xml:space="preserve"> y </w:t>
            </w:r>
            <w:proofErr w:type="spellStart"/>
            <w:r w:rsidRPr="001E1811">
              <w:rPr>
                <w:rFonts w:eastAsia="Arial Unicode MS"/>
                <w:kern w:val="1"/>
                <w:lang w:val="es-PE"/>
              </w:rPr>
              <w:t>Prevencion</w:t>
            </w:r>
            <w:proofErr w:type="spellEnd"/>
            <w:r w:rsidRPr="001E1811">
              <w:rPr>
                <w:rFonts w:eastAsia="Arial Unicode MS"/>
                <w:kern w:val="1"/>
                <w:lang w:val="es-PE"/>
              </w:rPr>
              <w:t xml:space="preserve"> del Gusano Barrenador del Ganado)</w:t>
            </w:r>
          </w:p>
        </w:tc>
        <w:tc>
          <w:tcPr>
            <w:tcW w:w="1175" w:type="pct"/>
          </w:tcPr>
          <w:p w14:paraId="64B67ED2" w14:textId="2CEBF904" w:rsidR="00D37E10" w:rsidRPr="00277041" w:rsidRDefault="00D37E10" w:rsidP="00D37E10">
            <w:pPr>
              <w:pStyle w:val="HTMLconformatoprevio"/>
              <w:shd w:val="clear" w:color="auto" w:fill="FFFFFF"/>
              <w:rPr>
                <w:rFonts w:ascii="Times New Roman" w:hAnsi="Times New Roman" w:cs="Times New Roman"/>
                <w:color w:val="000000" w:themeColor="text1"/>
                <w:sz w:val="22"/>
                <w:szCs w:val="22"/>
              </w:rPr>
            </w:pPr>
            <w:r>
              <w:rPr>
                <w:rFonts w:ascii="Times New Roman" w:hAnsi="Times New Roman" w:cs="Times New Roman"/>
                <w:color w:val="000000"/>
                <w:sz w:val="22"/>
                <w:szCs w:val="22"/>
              </w:rPr>
              <w:lastRenderedPageBreak/>
              <w:t xml:space="preserve">COPEG has an established presence on the ground and excellent working </w:t>
            </w:r>
            <w:r>
              <w:rPr>
                <w:rFonts w:ascii="Times New Roman" w:hAnsi="Times New Roman" w:cs="Times New Roman"/>
                <w:color w:val="000000"/>
                <w:sz w:val="22"/>
                <w:szCs w:val="22"/>
              </w:rPr>
              <w:lastRenderedPageBreak/>
              <w:t>relationship with cattle ranchers.</w:t>
            </w:r>
          </w:p>
        </w:tc>
        <w:tc>
          <w:tcPr>
            <w:tcW w:w="1868" w:type="pct"/>
          </w:tcPr>
          <w:p w14:paraId="482C2B62" w14:textId="73BCD209" w:rsidR="00D37E10" w:rsidRPr="00277041" w:rsidRDefault="00D37E10" w:rsidP="00D37E10">
            <w:pPr>
              <w:widowControl w:val="0"/>
              <w:rPr>
                <w:color w:val="000000" w:themeColor="text1"/>
                <w:sz w:val="22"/>
                <w:szCs w:val="22"/>
                <w:shd w:val="clear" w:color="auto" w:fill="FFFFFF"/>
              </w:rPr>
            </w:pPr>
            <w:r>
              <w:rPr>
                <w:shd w:val="clear" w:color="auto" w:fill="FFFFFF"/>
              </w:rPr>
              <w:lastRenderedPageBreak/>
              <w:t>Will be instrumental in supporting the project with extension services to ranchers and in on-the-ground promotion of project objectives.</w:t>
            </w:r>
          </w:p>
        </w:tc>
        <w:tc>
          <w:tcPr>
            <w:tcW w:w="993" w:type="pct"/>
            <w:vAlign w:val="center"/>
          </w:tcPr>
          <w:p w14:paraId="61893A6C" w14:textId="2DD29D54" w:rsidR="00D37E10" w:rsidRPr="00277041" w:rsidRDefault="00D37E10" w:rsidP="00D37E10">
            <w:pPr>
              <w:widowControl w:val="0"/>
              <w:jc w:val="center"/>
              <w:rPr>
                <w:rFonts w:eastAsia="Arial Unicode MS"/>
                <w:color w:val="000000" w:themeColor="text1"/>
                <w:kern w:val="1"/>
                <w:sz w:val="22"/>
                <w:szCs w:val="22"/>
                <w:lang w:val="en-US"/>
              </w:rPr>
            </w:pPr>
            <w:r>
              <w:rPr>
                <w:rFonts w:eastAsia="Arial Unicode MS"/>
                <w:kern w:val="1"/>
              </w:rPr>
              <w:t>MEDIUM</w:t>
            </w:r>
          </w:p>
        </w:tc>
      </w:tr>
    </w:tbl>
    <w:p w14:paraId="090B372E" w14:textId="77777777" w:rsidR="00405BA1" w:rsidRDefault="00405BA1" w:rsidP="00405BA1">
      <w:pPr>
        <w:jc w:val="center"/>
        <w:rPr>
          <w:lang w:val="en-US"/>
        </w:rPr>
      </w:pPr>
    </w:p>
    <w:p w14:paraId="0E5098E0" w14:textId="77777777" w:rsidR="00405BA1" w:rsidRPr="00BD651A" w:rsidRDefault="00405BA1" w:rsidP="00862201">
      <w:pPr>
        <w:jc w:val="both"/>
        <w:rPr>
          <w:lang w:val="en-US"/>
        </w:rPr>
      </w:pPr>
    </w:p>
    <w:p w14:paraId="4505844C" w14:textId="77777777" w:rsidR="00AD21FD" w:rsidRDefault="00AD21FD" w:rsidP="00CC4506">
      <w:pPr>
        <w:ind w:left="720"/>
        <w:rPr>
          <w:b/>
        </w:rPr>
      </w:pPr>
    </w:p>
    <w:p w14:paraId="7FB13005" w14:textId="77777777" w:rsidR="00CC4506" w:rsidRPr="00CC4506" w:rsidRDefault="00CC4506" w:rsidP="004D58EB">
      <w:pPr>
        <w:pStyle w:val="Ttulo2"/>
      </w:pPr>
      <w:bookmarkStart w:id="19" w:name="_Toc528744826"/>
      <w:r>
        <w:t xml:space="preserve">C. </w:t>
      </w:r>
      <w:r w:rsidRPr="00CC4506">
        <w:t>Proposed PDO (Outcome) Level Results Indicators</w:t>
      </w:r>
      <w:r w:rsidR="006760C9">
        <w:t xml:space="preserve"> &amp; GEF-7 Core Indicators</w:t>
      </w:r>
      <w:bookmarkEnd w:id="19"/>
    </w:p>
    <w:p w14:paraId="4B8C3CE8" w14:textId="77777777" w:rsidR="00CC4506" w:rsidRPr="00E22CF4" w:rsidRDefault="00CC4506" w:rsidP="00CC4506">
      <w:pPr>
        <w:pStyle w:val="PDSHeading2"/>
        <w:numPr>
          <w:ilvl w:val="0"/>
          <w:numId w:val="0"/>
        </w:numPr>
        <w:rPr>
          <w:b w:val="0"/>
          <w:lang w:val="en-GB"/>
        </w:rPr>
      </w:pPr>
    </w:p>
    <w:p w14:paraId="5E096B51" w14:textId="77777777" w:rsidR="00802353" w:rsidRPr="00562C0E" w:rsidRDefault="004F4A5D" w:rsidP="00A60D11">
      <w:pPr>
        <w:pStyle w:val="Prrafodelista"/>
        <w:numPr>
          <w:ilvl w:val="0"/>
          <w:numId w:val="32"/>
        </w:numPr>
        <w:jc w:val="both"/>
        <w:rPr>
          <w:bCs/>
          <w:color w:val="000000" w:themeColor="text1"/>
        </w:rPr>
      </w:pPr>
      <w:r w:rsidRPr="00562C0E">
        <w:rPr>
          <w:bCs/>
          <w:color w:val="000000" w:themeColor="text1"/>
        </w:rPr>
        <w:t xml:space="preserve">Overall </w:t>
      </w:r>
      <w:r w:rsidR="003B7CDE" w:rsidRPr="00562C0E">
        <w:rPr>
          <w:bCs/>
          <w:color w:val="000000" w:themeColor="text1"/>
        </w:rPr>
        <w:t>PDO (outcome) Indicators include the following</w:t>
      </w:r>
      <w:r w:rsidR="00B955B6" w:rsidRPr="00562C0E">
        <w:rPr>
          <w:bCs/>
          <w:color w:val="000000" w:themeColor="text1"/>
        </w:rPr>
        <w:t xml:space="preserve"> and are applicable to the project’s intervention area</w:t>
      </w:r>
      <w:r w:rsidR="003B7CDE" w:rsidRPr="00562C0E">
        <w:rPr>
          <w:bCs/>
          <w:color w:val="000000" w:themeColor="text1"/>
        </w:rPr>
        <w:t>:</w:t>
      </w:r>
    </w:p>
    <w:p w14:paraId="2A66F6DE" w14:textId="77777777" w:rsidR="00802353" w:rsidRPr="006D6930" w:rsidRDefault="00802353" w:rsidP="00B954A3">
      <w:pPr>
        <w:rPr>
          <w:bCs/>
          <w:color w:val="000000" w:themeColor="text1"/>
        </w:rPr>
      </w:pPr>
    </w:p>
    <w:p w14:paraId="4B196077" w14:textId="77777777" w:rsidR="002454D9" w:rsidRDefault="002454D9" w:rsidP="00DD640B">
      <w:pPr>
        <w:jc w:val="both"/>
      </w:pPr>
      <w:r>
        <w:t xml:space="preserve">(i) </w:t>
      </w:r>
      <w:r w:rsidRPr="00DF4F68">
        <w:t xml:space="preserve">Sector policies and regulatory frameworks incorporate new considerations for the biodiversity of the Darien region.  </w:t>
      </w:r>
    </w:p>
    <w:p w14:paraId="27968974" w14:textId="77777777" w:rsidR="002454D9" w:rsidRPr="00DF4F68" w:rsidRDefault="002454D9" w:rsidP="00DD640B">
      <w:pPr>
        <w:jc w:val="both"/>
      </w:pPr>
    </w:p>
    <w:p w14:paraId="5523E0E9" w14:textId="77777777" w:rsidR="002454D9" w:rsidRDefault="002454D9" w:rsidP="00DD640B">
      <w:pPr>
        <w:jc w:val="both"/>
      </w:pPr>
      <w:r>
        <w:rPr>
          <w:color w:val="000000"/>
        </w:rPr>
        <w:t xml:space="preserve">(ii) </w:t>
      </w:r>
      <w:r w:rsidRPr="00DF4F68">
        <w:rPr>
          <w:color w:val="000000"/>
        </w:rPr>
        <w:t>Land area under effective management in production systems with improved vegetative cover</w:t>
      </w:r>
      <w:r>
        <w:rPr>
          <w:color w:val="000000"/>
        </w:rPr>
        <w:t xml:space="preserve"> </w:t>
      </w:r>
      <w:r w:rsidR="006901A7">
        <w:t>(h</w:t>
      </w:r>
      <w:r w:rsidRPr="00DF4F68">
        <w:t>a) in the Darien.</w:t>
      </w:r>
    </w:p>
    <w:p w14:paraId="5C782635" w14:textId="77777777" w:rsidR="002454D9" w:rsidRPr="00DF4F68" w:rsidRDefault="002454D9" w:rsidP="00DD640B">
      <w:pPr>
        <w:jc w:val="both"/>
      </w:pPr>
    </w:p>
    <w:p w14:paraId="085E97BF" w14:textId="77777777" w:rsidR="002454D9" w:rsidRDefault="002454D9" w:rsidP="00DD640B">
      <w:pPr>
        <w:jc w:val="both"/>
        <w:rPr>
          <w:color w:val="000000" w:themeColor="text1"/>
        </w:rPr>
      </w:pPr>
      <w:r>
        <w:rPr>
          <w:color w:val="000000" w:themeColor="text1"/>
          <w:lang w:val="en-US"/>
        </w:rPr>
        <w:t xml:space="preserve">(iii) </w:t>
      </w:r>
      <w:r w:rsidRPr="00DF4F68">
        <w:rPr>
          <w:color w:val="000000" w:themeColor="text1"/>
          <w:lang w:val="en-US"/>
        </w:rPr>
        <w:t>F</w:t>
      </w:r>
      <w:r w:rsidR="004566DE">
        <w:rPr>
          <w:color w:val="000000" w:themeColor="text1"/>
        </w:rPr>
        <w:t>inancial institution</w:t>
      </w:r>
      <w:r w:rsidRPr="00DF4F68">
        <w:rPr>
          <w:color w:val="000000" w:themeColor="text1"/>
        </w:rPr>
        <w:t xml:space="preserve"> applying conservation and sustainable use parameters into their lending portfolios.  </w:t>
      </w:r>
    </w:p>
    <w:p w14:paraId="2FF041B8" w14:textId="77777777" w:rsidR="000F1308" w:rsidRDefault="000F1308" w:rsidP="00DD640B">
      <w:pPr>
        <w:jc w:val="both"/>
        <w:rPr>
          <w:color w:val="000000" w:themeColor="text1"/>
        </w:rPr>
      </w:pPr>
    </w:p>
    <w:p w14:paraId="2F1606B0" w14:textId="77777777" w:rsidR="000F1308" w:rsidRPr="000F1308" w:rsidRDefault="000F1308" w:rsidP="000F1308">
      <w:pPr>
        <w:pStyle w:val="Prrafodelista"/>
        <w:numPr>
          <w:ilvl w:val="0"/>
          <w:numId w:val="34"/>
        </w:numPr>
        <w:jc w:val="both"/>
        <w:rPr>
          <w:color w:val="000000" w:themeColor="text1"/>
        </w:rPr>
      </w:pPr>
      <w:r w:rsidRPr="000F1308">
        <w:rPr>
          <w:color w:val="000000" w:themeColor="text1"/>
        </w:rPr>
        <w:t>GEF-7 Core Indicators &amp; Sub-Indicators</w:t>
      </w:r>
      <w:r w:rsidR="00FA18CB">
        <w:rPr>
          <w:color w:val="000000" w:themeColor="text1"/>
        </w:rPr>
        <w:t xml:space="preserve"> applicable to this project</w:t>
      </w:r>
    </w:p>
    <w:p w14:paraId="7B0B556A" w14:textId="77777777" w:rsidR="000F1308" w:rsidRDefault="000F1308" w:rsidP="00DD640B">
      <w:pPr>
        <w:jc w:val="both"/>
        <w:rPr>
          <w:color w:val="000000" w:themeColor="text1"/>
        </w:rPr>
      </w:pPr>
    </w:p>
    <w:tbl>
      <w:tblPr>
        <w:tblStyle w:val="Tablaconcuadrcula"/>
        <w:tblW w:w="0" w:type="auto"/>
        <w:tblLook w:val="04A0" w:firstRow="1" w:lastRow="0" w:firstColumn="1" w:lastColumn="0" w:noHBand="0" w:noVBand="1"/>
      </w:tblPr>
      <w:tblGrid>
        <w:gridCol w:w="2394"/>
        <w:gridCol w:w="2394"/>
        <w:gridCol w:w="2394"/>
        <w:gridCol w:w="2394"/>
      </w:tblGrid>
      <w:tr w:rsidR="00FA5D9A" w14:paraId="5F17DE40" w14:textId="77777777" w:rsidTr="00FA5D9A">
        <w:tc>
          <w:tcPr>
            <w:tcW w:w="2394" w:type="dxa"/>
            <w:shd w:val="clear" w:color="auto" w:fill="D9D9D9" w:themeFill="background1" w:themeFillShade="D9"/>
          </w:tcPr>
          <w:p w14:paraId="7CD8CEA5" w14:textId="77777777" w:rsidR="00FA5D9A" w:rsidRPr="00FA5D9A" w:rsidRDefault="00FA5D9A" w:rsidP="00AB6AB8">
            <w:pPr>
              <w:widowControl w:val="0"/>
              <w:autoSpaceDE w:val="0"/>
              <w:autoSpaceDN w:val="0"/>
              <w:adjustRightInd w:val="0"/>
              <w:rPr>
                <w:sz w:val="22"/>
                <w:szCs w:val="22"/>
                <w:u w:color="453CCC"/>
              </w:rPr>
            </w:pPr>
            <w:r w:rsidRPr="00FA5D9A">
              <w:rPr>
                <w:b/>
                <w:bCs/>
                <w:sz w:val="22"/>
                <w:szCs w:val="22"/>
                <w:u w:color="453CCC"/>
              </w:rPr>
              <w:t>GEF-7 Core Indicator</w:t>
            </w:r>
          </w:p>
        </w:tc>
        <w:tc>
          <w:tcPr>
            <w:tcW w:w="2394" w:type="dxa"/>
            <w:shd w:val="clear" w:color="auto" w:fill="D9D9D9" w:themeFill="background1" w:themeFillShade="D9"/>
          </w:tcPr>
          <w:p w14:paraId="247C9BFC" w14:textId="77777777" w:rsidR="00FA5D9A" w:rsidRPr="00FA5D9A" w:rsidRDefault="00FA5D9A" w:rsidP="00AB6AB8">
            <w:pPr>
              <w:widowControl w:val="0"/>
              <w:autoSpaceDE w:val="0"/>
              <w:autoSpaceDN w:val="0"/>
              <w:adjustRightInd w:val="0"/>
              <w:jc w:val="center"/>
              <w:rPr>
                <w:sz w:val="22"/>
                <w:szCs w:val="22"/>
                <w:u w:color="453CCC"/>
              </w:rPr>
            </w:pPr>
            <w:r w:rsidRPr="00FA5D9A">
              <w:rPr>
                <w:b/>
                <w:bCs/>
                <w:sz w:val="22"/>
                <w:szCs w:val="22"/>
                <w:u w:color="453CCC"/>
              </w:rPr>
              <w:t>Global Target</w:t>
            </w:r>
          </w:p>
        </w:tc>
        <w:tc>
          <w:tcPr>
            <w:tcW w:w="2394" w:type="dxa"/>
            <w:shd w:val="clear" w:color="auto" w:fill="D9D9D9" w:themeFill="background1" w:themeFillShade="D9"/>
          </w:tcPr>
          <w:p w14:paraId="5B78D8C1" w14:textId="77777777" w:rsidR="00FA5D9A" w:rsidRPr="00FA5D9A" w:rsidRDefault="00FA5D9A" w:rsidP="00AB6AB8">
            <w:pPr>
              <w:widowControl w:val="0"/>
              <w:autoSpaceDE w:val="0"/>
              <w:autoSpaceDN w:val="0"/>
              <w:adjustRightInd w:val="0"/>
              <w:rPr>
                <w:sz w:val="22"/>
                <w:szCs w:val="22"/>
                <w:u w:color="453CCC"/>
              </w:rPr>
            </w:pPr>
            <w:r w:rsidRPr="00FA5D9A">
              <w:rPr>
                <w:b/>
                <w:bCs/>
                <w:sz w:val="22"/>
                <w:szCs w:val="22"/>
                <w:u w:color="453CCC"/>
              </w:rPr>
              <w:t>GEF-7 Sub-Indicator</w:t>
            </w:r>
          </w:p>
        </w:tc>
        <w:tc>
          <w:tcPr>
            <w:tcW w:w="2394" w:type="dxa"/>
            <w:shd w:val="clear" w:color="auto" w:fill="D9D9D9" w:themeFill="background1" w:themeFillShade="D9"/>
          </w:tcPr>
          <w:p w14:paraId="46204585" w14:textId="77777777" w:rsidR="00FA5D9A" w:rsidRPr="00FA5D9A" w:rsidRDefault="00FA5D9A" w:rsidP="00FA5D9A">
            <w:pPr>
              <w:jc w:val="center"/>
              <w:rPr>
                <w:b/>
                <w:sz w:val="22"/>
                <w:szCs w:val="22"/>
              </w:rPr>
            </w:pPr>
            <w:r w:rsidRPr="00FA5D9A">
              <w:rPr>
                <w:b/>
                <w:sz w:val="22"/>
                <w:szCs w:val="22"/>
              </w:rPr>
              <w:t>Project Target</w:t>
            </w:r>
          </w:p>
        </w:tc>
      </w:tr>
      <w:tr w:rsidR="00884EC4" w14:paraId="664324AC" w14:textId="77777777" w:rsidTr="000D1C66">
        <w:tc>
          <w:tcPr>
            <w:tcW w:w="2394" w:type="dxa"/>
            <w:vMerge w:val="restart"/>
          </w:tcPr>
          <w:p w14:paraId="31B61C69" w14:textId="77777777" w:rsidR="00884EC4" w:rsidRPr="006F42B0" w:rsidRDefault="00884EC4" w:rsidP="006F42B0">
            <w:pPr>
              <w:widowControl w:val="0"/>
              <w:autoSpaceDE w:val="0"/>
              <w:autoSpaceDN w:val="0"/>
              <w:adjustRightInd w:val="0"/>
              <w:ind w:right="-18"/>
              <w:rPr>
                <w:sz w:val="20"/>
                <w:szCs w:val="20"/>
                <w:u w:color="453CCC"/>
              </w:rPr>
            </w:pPr>
            <w:r>
              <w:rPr>
                <w:sz w:val="20"/>
                <w:szCs w:val="20"/>
                <w:u w:color="453CCC"/>
              </w:rPr>
              <w:t xml:space="preserve">4. </w:t>
            </w:r>
            <w:r w:rsidRPr="006F42B0">
              <w:rPr>
                <w:sz w:val="20"/>
                <w:szCs w:val="20"/>
                <w:u w:color="453CCC"/>
              </w:rPr>
              <w:t>Area of landscapes under improved practices (hectares; excluding protected areas)</w:t>
            </w:r>
          </w:p>
        </w:tc>
        <w:tc>
          <w:tcPr>
            <w:tcW w:w="2394" w:type="dxa"/>
            <w:vMerge w:val="restart"/>
            <w:vAlign w:val="center"/>
          </w:tcPr>
          <w:p w14:paraId="326CB5D9" w14:textId="77777777" w:rsidR="00884EC4" w:rsidRPr="00CF3227" w:rsidRDefault="00884EC4" w:rsidP="000D1C66">
            <w:pPr>
              <w:widowControl w:val="0"/>
              <w:autoSpaceDE w:val="0"/>
              <w:autoSpaceDN w:val="0"/>
              <w:adjustRightInd w:val="0"/>
              <w:ind w:left="-108" w:right="-108"/>
              <w:rPr>
                <w:sz w:val="20"/>
                <w:szCs w:val="20"/>
                <w:u w:color="453CCC"/>
              </w:rPr>
            </w:pPr>
            <w:r w:rsidRPr="00CF3227">
              <w:rPr>
                <w:sz w:val="20"/>
                <w:szCs w:val="20"/>
                <w:u w:color="453CCC"/>
              </w:rPr>
              <w:t>320 million hectares</w:t>
            </w:r>
          </w:p>
        </w:tc>
        <w:tc>
          <w:tcPr>
            <w:tcW w:w="2394" w:type="dxa"/>
          </w:tcPr>
          <w:p w14:paraId="0F89072C" w14:textId="77777777" w:rsidR="00884EC4" w:rsidRPr="001C24E2" w:rsidRDefault="00884EC4" w:rsidP="00865F67">
            <w:pPr>
              <w:widowControl w:val="0"/>
              <w:tabs>
                <w:tab w:val="left" w:pos="162"/>
              </w:tabs>
              <w:autoSpaceDE w:val="0"/>
              <w:autoSpaceDN w:val="0"/>
              <w:adjustRightInd w:val="0"/>
              <w:rPr>
                <w:sz w:val="20"/>
                <w:szCs w:val="20"/>
                <w:u w:color="453CCC"/>
              </w:rPr>
            </w:pPr>
            <w:r w:rsidRPr="001C24E2">
              <w:rPr>
                <w:sz w:val="20"/>
                <w:szCs w:val="20"/>
                <w:u w:color="453CCC"/>
              </w:rPr>
              <w:t>Area of landscapes under improved management to benefit biodiversity (qualitative assessment, non-certified)</w:t>
            </w:r>
          </w:p>
        </w:tc>
        <w:tc>
          <w:tcPr>
            <w:tcW w:w="2394" w:type="dxa"/>
            <w:vAlign w:val="center"/>
          </w:tcPr>
          <w:p w14:paraId="16E4E573" w14:textId="77777777" w:rsidR="00884EC4" w:rsidRPr="00FA5D9A" w:rsidRDefault="00884EC4" w:rsidP="00884EC4">
            <w:pPr>
              <w:jc w:val="center"/>
              <w:rPr>
                <w:sz w:val="22"/>
                <w:szCs w:val="22"/>
              </w:rPr>
            </w:pPr>
            <w:r>
              <w:rPr>
                <w:sz w:val="22"/>
                <w:szCs w:val="22"/>
              </w:rPr>
              <w:t>4,500 ha</w:t>
            </w:r>
          </w:p>
        </w:tc>
      </w:tr>
      <w:tr w:rsidR="00884EC4" w14:paraId="71F2D887" w14:textId="77777777" w:rsidTr="00884EC4">
        <w:tc>
          <w:tcPr>
            <w:tcW w:w="2394" w:type="dxa"/>
            <w:vMerge/>
          </w:tcPr>
          <w:p w14:paraId="38E2C7A8" w14:textId="77777777" w:rsidR="00884EC4" w:rsidRPr="00FA5D9A" w:rsidRDefault="00884EC4" w:rsidP="00FA5D9A">
            <w:pPr>
              <w:jc w:val="both"/>
              <w:rPr>
                <w:sz w:val="22"/>
                <w:szCs w:val="22"/>
              </w:rPr>
            </w:pPr>
          </w:p>
        </w:tc>
        <w:tc>
          <w:tcPr>
            <w:tcW w:w="2394" w:type="dxa"/>
            <w:vMerge/>
          </w:tcPr>
          <w:p w14:paraId="6F124475" w14:textId="77777777" w:rsidR="00884EC4" w:rsidRPr="00FA5D9A" w:rsidRDefault="00884EC4" w:rsidP="00FA5D9A">
            <w:pPr>
              <w:jc w:val="both"/>
              <w:rPr>
                <w:sz w:val="22"/>
                <w:szCs w:val="22"/>
              </w:rPr>
            </w:pPr>
          </w:p>
        </w:tc>
        <w:tc>
          <w:tcPr>
            <w:tcW w:w="2394" w:type="dxa"/>
          </w:tcPr>
          <w:p w14:paraId="2AD920D6" w14:textId="77777777" w:rsidR="00884EC4" w:rsidRPr="001C24E2" w:rsidRDefault="00884EC4" w:rsidP="00865F67">
            <w:pPr>
              <w:widowControl w:val="0"/>
              <w:tabs>
                <w:tab w:val="left" w:pos="162"/>
              </w:tabs>
              <w:autoSpaceDE w:val="0"/>
              <w:autoSpaceDN w:val="0"/>
              <w:adjustRightInd w:val="0"/>
              <w:rPr>
                <w:sz w:val="20"/>
                <w:szCs w:val="20"/>
                <w:u w:color="453CCC"/>
              </w:rPr>
            </w:pPr>
            <w:r w:rsidRPr="001C24E2">
              <w:rPr>
                <w:sz w:val="20"/>
                <w:szCs w:val="20"/>
                <w:u w:color="453CCC"/>
              </w:rPr>
              <w:t>Area of landscapes under sustainable land management in production systems</w:t>
            </w:r>
          </w:p>
        </w:tc>
        <w:tc>
          <w:tcPr>
            <w:tcW w:w="2394" w:type="dxa"/>
            <w:vAlign w:val="center"/>
          </w:tcPr>
          <w:p w14:paraId="66CD6D9C" w14:textId="77777777" w:rsidR="00884EC4" w:rsidRPr="00FA5D9A" w:rsidRDefault="00884EC4" w:rsidP="00884EC4">
            <w:pPr>
              <w:jc w:val="center"/>
              <w:rPr>
                <w:sz w:val="22"/>
                <w:szCs w:val="22"/>
              </w:rPr>
            </w:pPr>
            <w:r>
              <w:rPr>
                <w:sz w:val="22"/>
                <w:szCs w:val="22"/>
              </w:rPr>
              <w:t>5,000 ha</w:t>
            </w:r>
          </w:p>
        </w:tc>
      </w:tr>
      <w:tr w:rsidR="00AA1DEE" w14:paraId="091F392E" w14:textId="77777777" w:rsidTr="000D1C66">
        <w:tc>
          <w:tcPr>
            <w:tcW w:w="2394" w:type="dxa"/>
          </w:tcPr>
          <w:p w14:paraId="0C69B19A" w14:textId="77777777" w:rsidR="00AA1DEE" w:rsidRPr="001C24E2" w:rsidRDefault="00AA1DEE" w:rsidP="001C24E2">
            <w:pPr>
              <w:widowControl w:val="0"/>
              <w:autoSpaceDE w:val="0"/>
              <w:autoSpaceDN w:val="0"/>
              <w:adjustRightInd w:val="0"/>
              <w:ind w:right="-18"/>
              <w:rPr>
                <w:sz w:val="20"/>
                <w:szCs w:val="20"/>
                <w:u w:color="453CCC"/>
              </w:rPr>
            </w:pPr>
            <w:r>
              <w:rPr>
                <w:sz w:val="20"/>
                <w:szCs w:val="20"/>
                <w:u w:color="453CCC"/>
              </w:rPr>
              <w:t xml:space="preserve">11. </w:t>
            </w:r>
            <w:r w:rsidRPr="001C24E2">
              <w:rPr>
                <w:sz w:val="20"/>
                <w:szCs w:val="20"/>
                <w:u w:color="453CCC"/>
              </w:rPr>
              <w:t>Number of direct beneficiaries disaggregated by gender as co-benefit of GEF investment</w:t>
            </w:r>
          </w:p>
        </w:tc>
        <w:tc>
          <w:tcPr>
            <w:tcW w:w="2394" w:type="dxa"/>
            <w:vAlign w:val="center"/>
          </w:tcPr>
          <w:p w14:paraId="3F1A88FA" w14:textId="77777777" w:rsidR="00E05891" w:rsidRDefault="00AA1DEE" w:rsidP="00E05891">
            <w:pPr>
              <w:widowControl w:val="0"/>
              <w:tabs>
                <w:tab w:val="left" w:pos="3240"/>
              </w:tabs>
              <w:autoSpaceDE w:val="0"/>
              <w:autoSpaceDN w:val="0"/>
              <w:adjustRightInd w:val="0"/>
              <w:ind w:left="-108" w:right="-90"/>
              <w:jc w:val="center"/>
              <w:rPr>
                <w:sz w:val="20"/>
                <w:szCs w:val="20"/>
                <w:u w:color="453CCC"/>
              </w:rPr>
            </w:pPr>
            <w:r w:rsidRPr="001C24E2">
              <w:rPr>
                <w:sz w:val="20"/>
                <w:szCs w:val="20"/>
                <w:u w:color="453CCC"/>
              </w:rPr>
              <w:t xml:space="preserve">n/a but will </w:t>
            </w:r>
          </w:p>
          <w:p w14:paraId="4DCF0C7A" w14:textId="7805AAA5" w:rsidR="00AA1DEE" w:rsidRPr="001C24E2" w:rsidRDefault="00AA1DEE" w:rsidP="00E05891">
            <w:pPr>
              <w:widowControl w:val="0"/>
              <w:tabs>
                <w:tab w:val="left" w:pos="3240"/>
              </w:tabs>
              <w:autoSpaceDE w:val="0"/>
              <w:autoSpaceDN w:val="0"/>
              <w:adjustRightInd w:val="0"/>
              <w:ind w:left="-108" w:right="-90"/>
              <w:jc w:val="center"/>
              <w:rPr>
                <w:sz w:val="20"/>
                <w:szCs w:val="20"/>
                <w:u w:color="453CCC"/>
              </w:rPr>
            </w:pPr>
            <w:r w:rsidRPr="001C24E2">
              <w:rPr>
                <w:sz w:val="20"/>
                <w:szCs w:val="20"/>
                <w:u w:color="453CCC"/>
              </w:rPr>
              <w:t>be monitored</w:t>
            </w:r>
          </w:p>
        </w:tc>
        <w:tc>
          <w:tcPr>
            <w:tcW w:w="2394" w:type="dxa"/>
          </w:tcPr>
          <w:p w14:paraId="1B1E929E" w14:textId="77777777" w:rsidR="00890B0B" w:rsidRPr="00865F67" w:rsidRDefault="00890B0B" w:rsidP="00890B0B">
            <w:pPr>
              <w:widowControl w:val="0"/>
              <w:autoSpaceDE w:val="0"/>
              <w:autoSpaceDN w:val="0"/>
              <w:adjustRightInd w:val="0"/>
              <w:rPr>
                <w:sz w:val="20"/>
                <w:szCs w:val="20"/>
                <w:u w:color="453CCC"/>
              </w:rPr>
            </w:pPr>
            <w:r w:rsidRPr="00865F67">
              <w:rPr>
                <w:sz w:val="20"/>
                <w:szCs w:val="20"/>
                <w:u w:color="453CCC"/>
              </w:rPr>
              <w:t xml:space="preserve">Number of women </w:t>
            </w:r>
            <w:r>
              <w:rPr>
                <w:sz w:val="20"/>
                <w:szCs w:val="20"/>
                <w:u w:color="453CCC"/>
              </w:rPr>
              <w:t xml:space="preserve">working on  cattle ranches and benefitting directly </w:t>
            </w:r>
            <w:r w:rsidRPr="00865F67">
              <w:rPr>
                <w:sz w:val="20"/>
                <w:szCs w:val="20"/>
                <w:u w:color="453CCC"/>
              </w:rPr>
              <w:t>from the project</w:t>
            </w:r>
          </w:p>
          <w:p w14:paraId="7EEB7942" w14:textId="77777777" w:rsidR="00890B0B" w:rsidRPr="001C24E2" w:rsidRDefault="00890B0B" w:rsidP="00890B0B">
            <w:pPr>
              <w:widowControl w:val="0"/>
              <w:autoSpaceDE w:val="0"/>
              <w:autoSpaceDN w:val="0"/>
              <w:adjustRightInd w:val="0"/>
              <w:rPr>
                <w:sz w:val="20"/>
                <w:szCs w:val="20"/>
                <w:u w:color="453CCC"/>
              </w:rPr>
            </w:pPr>
          </w:p>
          <w:p w14:paraId="2A97CC38" w14:textId="77777777" w:rsidR="00AA1DEE" w:rsidRPr="00865F67" w:rsidRDefault="00890B0B" w:rsidP="00890B0B">
            <w:pPr>
              <w:widowControl w:val="0"/>
              <w:autoSpaceDE w:val="0"/>
              <w:autoSpaceDN w:val="0"/>
              <w:adjustRightInd w:val="0"/>
              <w:rPr>
                <w:sz w:val="20"/>
                <w:szCs w:val="20"/>
                <w:u w:color="453CCC"/>
              </w:rPr>
            </w:pPr>
            <w:r w:rsidRPr="00865F67">
              <w:rPr>
                <w:sz w:val="20"/>
                <w:szCs w:val="20"/>
                <w:u w:color="453CCC"/>
              </w:rPr>
              <w:t xml:space="preserve">Number of men </w:t>
            </w:r>
            <w:r>
              <w:rPr>
                <w:sz w:val="20"/>
                <w:szCs w:val="20"/>
                <w:u w:color="453CCC"/>
              </w:rPr>
              <w:t xml:space="preserve">cattle ranchers working with women and benefitting </w:t>
            </w:r>
            <w:r w:rsidRPr="00865F67">
              <w:rPr>
                <w:sz w:val="20"/>
                <w:szCs w:val="20"/>
                <w:u w:color="453CCC"/>
              </w:rPr>
              <w:t>directly</w:t>
            </w:r>
            <w:r>
              <w:rPr>
                <w:sz w:val="20"/>
                <w:szCs w:val="20"/>
                <w:u w:color="453CCC"/>
              </w:rPr>
              <w:t xml:space="preserve"> </w:t>
            </w:r>
            <w:r w:rsidRPr="00865F67">
              <w:rPr>
                <w:sz w:val="20"/>
                <w:szCs w:val="20"/>
                <w:u w:color="453CCC"/>
              </w:rPr>
              <w:t>from the project</w:t>
            </w:r>
          </w:p>
        </w:tc>
        <w:tc>
          <w:tcPr>
            <w:tcW w:w="2394" w:type="dxa"/>
          </w:tcPr>
          <w:p w14:paraId="1C8241E9" w14:textId="77777777" w:rsidR="00AA1DEE" w:rsidRPr="00AA1DEE" w:rsidRDefault="00AA1DEE" w:rsidP="00AB6AB8">
            <w:pPr>
              <w:rPr>
                <w:sz w:val="20"/>
                <w:szCs w:val="20"/>
              </w:rPr>
            </w:pPr>
            <w:r w:rsidRPr="00AA1DEE">
              <w:rPr>
                <w:sz w:val="20"/>
                <w:szCs w:val="20"/>
              </w:rPr>
              <w:t>No. of women:</w:t>
            </w:r>
            <w:r w:rsidR="00155BBC">
              <w:rPr>
                <w:sz w:val="20"/>
                <w:szCs w:val="20"/>
              </w:rPr>
              <w:t xml:space="preserve"> </w:t>
            </w:r>
            <w:r w:rsidR="00B17ABE">
              <w:rPr>
                <w:sz w:val="20"/>
                <w:szCs w:val="20"/>
              </w:rPr>
              <w:t>40</w:t>
            </w:r>
          </w:p>
          <w:p w14:paraId="4C2738A6" w14:textId="77777777" w:rsidR="00AA1DEE" w:rsidRDefault="00AA1DEE" w:rsidP="00AB6AB8">
            <w:pPr>
              <w:rPr>
                <w:sz w:val="20"/>
                <w:szCs w:val="20"/>
              </w:rPr>
            </w:pPr>
          </w:p>
          <w:p w14:paraId="17B50A34" w14:textId="77777777" w:rsidR="00AA1DEE" w:rsidRDefault="00AA1DEE" w:rsidP="00AB6AB8">
            <w:pPr>
              <w:rPr>
                <w:sz w:val="20"/>
                <w:szCs w:val="20"/>
              </w:rPr>
            </w:pPr>
          </w:p>
          <w:p w14:paraId="175534D3" w14:textId="77777777" w:rsidR="00AA1DEE" w:rsidRDefault="00AA1DEE" w:rsidP="00AB6AB8">
            <w:pPr>
              <w:rPr>
                <w:sz w:val="20"/>
                <w:szCs w:val="20"/>
              </w:rPr>
            </w:pPr>
          </w:p>
          <w:p w14:paraId="3AD84484" w14:textId="77777777" w:rsidR="0075048F" w:rsidRDefault="0075048F" w:rsidP="00AB6AB8">
            <w:pPr>
              <w:rPr>
                <w:sz w:val="20"/>
                <w:szCs w:val="20"/>
              </w:rPr>
            </w:pPr>
          </w:p>
          <w:p w14:paraId="15C948D5" w14:textId="77777777" w:rsidR="00AA1DEE" w:rsidRPr="00AA1DEE" w:rsidRDefault="00AA1DEE" w:rsidP="00AB6AB8">
            <w:pPr>
              <w:rPr>
                <w:sz w:val="20"/>
                <w:szCs w:val="20"/>
              </w:rPr>
            </w:pPr>
            <w:r w:rsidRPr="00AA1DEE">
              <w:rPr>
                <w:sz w:val="20"/>
                <w:szCs w:val="20"/>
              </w:rPr>
              <w:t>No. of men:</w:t>
            </w:r>
            <w:r w:rsidR="000D1EDA">
              <w:rPr>
                <w:sz w:val="20"/>
                <w:szCs w:val="20"/>
              </w:rPr>
              <w:t xml:space="preserve"> </w:t>
            </w:r>
            <w:r w:rsidRPr="00AA1DEE">
              <w:rPr>
                <w:sz w:val="20"/>
                <w:szCs w:val="20"/>
              </w:rPr>
              <w:t xml:space="preserve"> </w:t>
            </w:r>
            <w:r w:rsidR="00B17ABE">
              <w:rPr>
                <w:sz w:val="20"/>
                <w:szCs w:val="20"/>
              </w:rPr>
              <w:t>158</w:t>
            </w:r>
          </w:p>
          <w:p w14:paraId="65FBD4CA" w14:textId="77777777" w:rsidR="00AA1DEE" w:rsidRPr="00AA1DEE" w:rsidRDefault="00AA1DEE" w:rsidP="00AB6AB8">
            <w:pPr>
              <w:rPr>
                <w:sz w:val="20"/>
                <w:szCs w:val="20"/>
              </w:rPr>
            </w:pPr>
          </w:p>
        </w:tc>
      </w:tr>
    </w:tbl>
    <w:p w14:paraId="0DE14D7D" w14:textId="77777777" w:rsidR="00FA5D9A" w:rsidRPr="00DF4F68" w:rsidRDefault="00FA5D9A" w:rsidP="00FA5D9A">
      <w:pPr>
        <w:jc w:val="center"/>
      </w:pPr>
    </w:p>
    <w:p w14:paraId="17667B98" w14:textId="77777777" w:rsidR="00CC4506" w:rsidRPr="00CC4506" w:rsidRDefault="00CC4506" w:rsidP="004D58EB">
      <w:pPr>
        <w:pStyle w:val="Ttulo1"/>
        <w:rPr>
          <w:lang w:val="en-US"/>
        </w:rPr>
      </w:pPr>
      <w:bookmarkStart w:id="20" w:name="_Toc528744827"/>
      <w:r w:rsidRPr="00CC4506">
        <w:rPr>
          <w:lang w:val="en-US"/>
        </w:rPr>
        <w:lastRenderedPageBreak/>
        <w:t>PROJECT DESCRIPTION</w:t>
      </w:r>
      <w:bookmarkEnd w:id="20"/>
    </w:p>
    <w:p w14:paraId="51A03F20" w14:textId="77777777" w:rsidR="00CC4506" w:rsidRDefault="00CC4506" w:rsidP="00CC4506">
      <w:pPr>
        <w:rPr>
          <w:lang w:val="en-US"/>
        </w:rPr>
      </w:pPr>
    </w:p>
    <w:p w14:paraId="0BA27E5A" w14:textId="77777777" w:rsidR="009B2577" w:rsidRDefault="00B97602" w:rsidP="004D58EB">
      <w:pPr>
        <w:pStyle w:val="Ttulo2"/>
        <w:rPr>
          <w:lang w:val="en-US"/>
        </w:rPr>
      </w:pPr>
      <w:bookmarkStart w:id="21" w:name="_Toc528744828"/>
      <w:r w:rsidRPr="00B97602">
        <w:rPr>
          <w:lang w:val="en-US"/>
        </w:rPr>
        <w:t xml:space="preserve">A. </w:t>
      </w:r>
      <w:r w:rsidR="009B2577">
        <w:rPr>
          <w:lang w:val="en-US"/>
        </w:rPr>
        <w:t>Project Rationale</w:t>
      </w:r>
      <w:bookmarkEnd w:id="21"/>
      <w:r w:rsidR="009B2577">
        <w:rPr>
          <w:lang w:val="en-US"/>
        </w:rPr>
        <w:t xml:space="preserve"> </w:t>
      </w:r>
    </w:p>
    <w:p w14:paraId="73D6005C" w14:textId="77777777" w:rsidR="006165E2" w:rsidRPr="001D7852" w:rsidRDefault="00034F2F" w:rsidP="000F1308">
      <w:pPr>
        <w:pStyle w:val="Prrafodelista"/>
        <w:numPr>
          <w:ilvl w:val="0"/>
          <w:numId w:val="35"/>
        </w:numPr>
        <w:jc w:val="both"/>
        <w:rPr>
          <w:color w:val="000000" w:themeColor="text1"/>
        </w:rPr>
      </w:pPr>
      <w:r w:rsidRPr="001D7852">
        <w:rPr>
          <w:color w:val="000000" w:themeColor="text1"/>
          <w:lang w:val="en-US"/>
        </w:rPr>
        <w:t xml:space="preserve">Notwithstanding the recognition by the Government of Panama that cattle ranching may have substantial </w:t>
      </w:r>
      <w:r w:rsidR="00E04B2E" w:rsidRPr="001D7852">
        <w:rPr>
          <w:color w:val="000000" w:themeColor="text1"/>
          <w:lang w:val="en-US"/>
        </w:rPr>
        <w:t xml:space="preserve">negative </w:t>
      </w:r>
      <w:r w:rsidRPr="001D7852">
        <w:rPr>
          <w:color w:val="000000" w:themeColor="text1"/>
          <w:lang w:val="en-US"/>
        </w:rPr>
        <w:t>impacts on fragile ecosystems, efforts to date are not enough to reduce the barriers to sustainable cattle ranching</w:t>
      </w:r>
      <w:r w:rsidR="00E75A23" w:rsidRPr="001D7852">
        <w:rPr>
          <w:color w:val="000000" w:themeColor="text1"/>
          <w:lang w:val="en-US"/>
        </w:rPr>
        <w:t xml:space="preserve">. </w:t>
      </w:r>
      <w:r w:rsidRPr="001D7852">
        <w:rPr>
          <w:color w:val="000000" w:themeColor="text1"/>
          <w:lang w:val="en-US"/>
        </w:rPr>
        <w:t xml:space="preserve"> </w:t>
      </w:r>
      <w:r w:rsidR="006165E2" w:rsidRPr="001D7852">
        <w:rPr>
          <w:color w:val="000000" w:themeColor="text1"/>
        </w:rPr>
        <w:t xml:space="preserve">Cattle ranchers continue to use and rely on traditional practices and methods for cattle production; </w:t>
      </w:r>
      <w:r w:rsidR="00AD1FB8" w:rsidRPr="001D7852">
        <w:rPr>
          <w:color w:val="000000" w:themeColor="text1"/>
        </w:rPr>
        <w:t>e</w:t>
      </w:r>
      <w:r w:rsidR="006165E2" w:rsidRPr="001D7852">
        <w:rPr>
          <w:color w:val="000000" w:themeColor="text1"/>
        </w:rPr>
        <w:t xml:space="preserve">xtension services and technical support remain conventional, outdated and scarce; </w:t>
      </w:r>
      <w:r w:rsidR="00AD1FB8" w:rsidRPr="001D7852">
        <w:rPr>
          <w:color w:val="000000" w:themeColor="text1"/>
        </w:rPr>
        <w:t>c</w:t>
      </w:r>
      <w:r w:rsidR="006165E2" w:rsidRPr="001D7852">
        <w:rPr>
          <w:color w:val="000000" w:themeColor="text1"/>
        </w:rPr>
        <w:t xml:space="preserve">attle rancher associations and networks are disorganized and weak, minimizing the potential socio-economic benefits a collective approach within this productive sector could generate; </w:t>
      </w:r>
      <w:r w:rsidR="00AD1FB8" w:rsidRPr="001D7852">
        <w:rPr>
          <w:color w:val="000000" w:themeColor="text1"/>
        </w:rPr>
        <w:t>a</w:t>
      </w:r>
      <w:r w:rsidR="006165E2" w:rsidRPr="001D7852">
        <w:rPr>
          <w:color w:val="000000" w:themeColor="text1"/>
        </w:rPr>
        <w:t xml:space="preserve">wareness of the multiple benefits associated with eco-friendly silvo-pastoral systems within a sustainable land management framework is limited among producers and consumers alike; </w:t>
      </w:r>
      <w:r w:rsidR="00AD1FB8" w:rsidRPr="001D7852">
        <w:rPr>
          <w:color w:val="000000" w:themeColor="text1"/>
        </w:rPr>
        <w:t>l</w:t>
      </w:r>
      <w:r w:rsidR="006165E2" w:rsidRPr="001D7852">
        <w:rPr>
          <w:color w:val="000000" w:themeColor="text1"/>
        </w:rPr>
        <w:t xml:space="preserve">and use planning and regulatory frameworks in the Darien are inadequate and do not incorporate conservation objectives at the wider landscape level; </w:t>
      </w:r>
      <w:r w:rsidR="00AD1FB8" w:rsidRPr="001D7852">
        <w:rPr>
          <w:color w:val="000000" w:themeColor="text1"/>
        </w:rPr>
        <w:t>g</w:t>
      </w:r>
      <w:r w:rsidR="00337635">
        <w:rPr>
          <w:color w:val="000000" w:themeColor="text1"/>
        </w:rPr>
        <w:t>overnment institutions (Economy &amp; Finance</w:t>
      </w:r>
      <w:r w:rsidR="006165E2" w:rsidRPr="001D7852">
        <w:rPr>
          <w:color w:val="000000" w:themeColor="text1"/>
        </w:rPr>
        <w:t xml:space="preserve">, Agriculture, Environment) and their respective technical departments are neither sufficiently coordinated nor trained to address the challenges facing the Darien nor able to provide the required support for implementing sustainable productive options; </w:t>
      </w:r>
      <w:r w:rsidR="00AD1FB8" w:rsidRPr="001D7852">
        <w:rPr>
          <w:color w:val="000000" w:themeColor="text1"/>
        </w:rPr>
        <w:t>f</w:t>
      </w:r>
      <w:r w:rsidR="006165E2" w:rsidRPr="001D7852">
        <w:rPr>
          <w:color w:val="000000" w:themeColor="text1"/>
        </w:rPr>
        <w:t xml:space="preserve">inancial resources (credits/loans) are not complemented by the technical assistance, nor extension support required for the adoption of on-farm reforms in the cattle sector’s productive systems; </w:t>
      </w:r>
      <w:r w:rsidR="00AD1FB8" w:rsidRPr="001D7852">
        <w:rPr>
          <w:color w:val="000000" w:themeColor="text1"/>
        </w:rPr>
        <w:t>c</w:t>
      </w:r>
      <w:r w:rsidR="006165E2" w:rsidRPr="001D7852">
        <w:rPr>
          <w:color w:val="000000" w:themeColor="text1"/>
        </w:rPr>
        <w:t xml:space="preserve">attle farmers in the Darien do not have the required information, knowledge or experience to develop farm management plans based on SPS and conservation-oriented principles; and </w:t>
      </w:r>
      <w:r w:rsidR="00AD1FB8" w:rsidRPr="001D7852">
        <w:rPr>
          <w:color w:val="000000" w:themeColor="text1"/>
        </w:rPr>
        <w:t>commercial b</w:t>
      </w:r>
      <w:r w:rsidR="006165E2" w:rsidRPr="001D7852">
        <w:rPr>
          <w:color w:val="000000" w:themeColor="text1"/>
        </w:rPr>
        <w:t>anks and other financing institutions have not incorporated sustainability considerations, nor social and environmental risk management assessments in their lending operations and sectoral portfolios.</w:t>
      </w:r>
    </w:p>
    <w:p w14:paraId="73D8B611" w14:textId="77777777" w:rsidR="006165E2" w:rsidRDefault="006165E2" w:rsidP="00E04B2E">
      <w:pPr>
        <w:jc w:val="both"/>
        <w:rPr>
          <w:color w:val="000000" w:themeColor="text1"/>
          <w:lang w:val="en-US"/>
        </w:rPr>
      </w:pPr>
    </w:p>
    <w:p w14:paraId="5BCD92B3" w14:textId="77777777" w:rsidR="00B75BAE" w:rsidRPr="001D7852" w:rsidRDefault="004861E1" w:rsidP="000F1308">
      <w:pPr>
        <w:pStyle w:val="Prrafodelista"/>
        <w:numPr>
          <w:ilvl w:val="0"/>
          <w:numId w:val="35"/>
        </w:numPr>
        <w:jc w:val="both"/>
        <w:rPr>
          <w:color w:val="000000" w:themeColor="text1"/>
        </w:rPr>
      </w:pPr>
      <w:r w:rsidRPr="001D7852">
        <w:rPr>
          <w:color w:val="000000" w:themeColor="text1"/>
          <w:lang w:val="en-US"/>
        </w:rPr>
        <w:t>As outlined in the baseline scenario, sustai</w:t>
      </w:r>
      <w:r w:rsidR="0043742F" w:rsidRPr="001D7852">
        <w:rPr>
          <w:color w:val="000000" w:themeColor="text1"/>
          <w:lang w:val="en-US"/>
        </w:rPr>
        <w:t xml:space="preserve">nable modernization of the </w:t>
      </w:r>
      <w:r w:rsidR="00E04B2E" w:rsidRPr="001D7852">
        <w:rPr>
          <w:color w:val="000000" w:themeColor="text1"/>
          <w:lang w:val="en-US"/>
        </w:rPr>
        <w:t xml:space="preserve">sector is necessary </w:t>
      </w:r>
      <w:r w:rsidR="00B75BAE" w:rsidRPr="001D7852">
        <w:rPr>
          <w:color w:val="000000" w:themeColor="text1"/>
        </w:rPr>
        <w:t xml:space="preserve">in which sustainable production, conservation priorities, ecological integrity and the preservation of key environmental assets are integrated into decision-making, policy formulation, and sectoral development objectives. </w:t>
      </w:r>
      <w:r w:rsidR="005513C1" w:rsidRPr="001D7852">
        <w:rPr>
          <w:color w:val="000000" w:themeColor="text1"/>
        </w:rPr>
        <w:t xml:space="preserve">To this end, the project seeks to </w:t>
      </w:r>
      <w:r w:rsidR="005513C1" w:rsidRPr="001D7852">
        <w:rPr>
          <w:color w:val="000000" w:themeColor="text1"/>
          <w:lang w:val="en-US"/>
        </w:rPr>
        <w:t>establish an ecosystem-based biodiversity friendly cattle production framework for the Darien Region.</w:t>
      </w:r>
    </w:p>
    <w:p w14:paraId="7881C5D9" w14:textId="77777777" w:rsidR="009B2577" w:rsidRPr="00B75BAE" w:rsidRDefault="009B2577" w:rsidP="005225A7">
      <w:pPr>
        <w:rPr>
          <w:b/>
        </w:rPr>
      </w:pPr>
    </w:p>
    <w:p w14:paraId="25901A75" w14:textId="77777777" w:rsidR="007B0A09" w:rsidRDefault="007B0A09" w:rsidP="004D58EB">
      <w:pPr>
        <w:pStyle w:val="Ttulo2"/>
      </w:pPr>
      <w:bookmarkStart w:id="22" w:name="_Toc528744829"/>
      <w:r w:rsidRPr="007B0A09">
        <w:t xml:space="preserve">B. </w:t>
      </w:r>
      <w:r w:rsidRPr="007B0A09">
        <w:rPr>
          <w:lang w:val="en-US"/>
        </w:rPr>
        <w:t>Global</w:t>
      </w:r>
      <w:r>
        <w:rPr>
          <w:lang w:val="en-US"/>
        </w:rPr>
        <w:t xml:space="preserve"> Environmental Benefits</w:t>
      </w:r>
      <w:bookmarkEnd w:id="22"/>
    </w:p>
    <w:p w14:paraId="2453C177" w14:textId="77777777" w:rsidR="007B0A09" w:rsidRDefault="007B0A09" w:rsidP="005225A7">
      <w:pPr>
        <w:autoSpaceDE w:val="0"/>
        <w:autoSpaceDN w:val="0"/>
        <w:adjustRightInd w:val="0"/>
        <w:jc w:val="both"/>
      </w:pPr>
    </w:p>
    <w:p w14:paraId="3C31A63B" w14:textId="6937BC27" w:rsidR="005225A7" w:rsidRPr="00273EF1" w:rsidRDefault="007B0A09" w:rsidP="000F1308">
      <w:pPr>
        <w:pStyle w:val="Prrafodelista"/>
        <w:numPr>
          <w:ilvl w:val="0"/>
          <w:numId w:val="35"/>
        </w:numPr>
        <w:autoSpaceDE w:val="0"/>
        <w:autoSpaceDN w:val="0"/>
        <w:adjustRightInd w:val="0"/>
        <w:jc w:val="both"/>
      </w:pPr>
      <w:r>
        <w:t>Global environmental benefits will be achieved through the project’s robust alignment with the GEF’s fo</w:t>
      </w:r>
      <w:r w:rsidR="009C6FE1">
        <w:t>c</w:t>
      </w:r>
      <w:r>
        <w:t xml:space="preserve">al area objectives and programmatic outcomes. </w:t>
      </w:r>
      <w:r w:rsidR="00101B1B" w:rsidRPr="00273EF1">
        <w:t xml:space="preserve">The project is </w:t>
      </w:r>
      <w:r w:rsidR="005225A7" w:rsidRPr="00273EF1">
        <w:t>consistent with the GEF’s BD and LD focal area objectives and their corresponding operational programmes:</w:t>
      </w:r>
    </w:p>
    <w:p w14:paraId="57C30185" w14:textId="77777777" w:rsidR="005225A7" w:rsidRPr="00273EF1" w:rsidRDefault="005225A7" w:rsidP="005225A7">
      <w:pPr>
        <w:autoSpaceDE w:val="0"/>
        <w:autoSpaceDN w:val="0"/>
        <w:adjustRightInd w:val="0"/>
      </w:pPr>
    </w:p>
    <w:p w14:paraId="6F1E2E38" w14:textId="77777777" w:rsidR="005225A7" w:rsidRPr="00273EF1" w:rsidRDefault="005225A7" w:rsidP="00B2472E">
      <w:pPr>
        <w:autoSpaceDE w:val="0"/>
        <w:autoSpaceDN w:val="0"/>
        <w:adjustRightInd w:val="0"/>
        <w:ind w:left="360"/>
        <w:jc w:val="both"/>
      </w:pPr>
      <w:r w:rsidRPr="00273EF1">
        <w:t xml:space="preserve">BD-4: </w:t>
      </w:r>
      <w:r w:rsidRPr="00273EF1">
        <w:rPr>
          <w:b/>
          <w:bCs/>
          <w:i/>
          <w:iCs/>
          <w:lang w:val="en-US"/>
        </w:rPr>
        <w:t xml:space="preserve">Mainstream Biodiversity Conservation and Sustainable Use into Production Landscapes/Seascapes and Sectors; </w:t>
      </w:r>
      <w:r w:rsidRPr="00273EF1">
        <w:t xml:space="preserve">OP #9: </w:t>
      </w:r>
      <w:r w:rsidRPr="00273EF1">
        <w:rPr>
          <w:i/>
          <w:iCs/>
          <w:lang w:val="en-US"/>
        </w:rPr>
        <w:t xml:space="preserve">Managing the Human-Biodiversity Interface; and </w:t>
      </w:r>
      <w:r w:rsidRPr="00273EF1">
        <w:t xml:space="preserve"> </w:t>
      </w:r>
    </w:p>
    <w:p w14:paraId="73E0118D" w14:textId="77777777" w:rsidR="005225A7" w:rsidRPr="00273EF1" w:rsidRDefault="005225A7" w:rsidP="005225A7">
      <w:pPr>
        <w:autoSpaceDE w:val="0"/>
        <w:autoSpaceDN w:val="0"/>
        <w:adjustRightInd w:val="0"/>
        <w:jc w:val="both"/>
      </w:pPr>
    </w:p>
    <w:p w14:paraId="760E4E1F" w14:textId="77777777" w:rsidR="005225A7" w:rsidRPr="00273EF1" w:rsidRDefault="005225A7" w:rsidP="00B2472E">
      <w:pPr>
        <w:autoSpaceDE w:val="0"/>
        <w:autoSpaceDN w:val="0"/>
        <w:adjustRightInd w:val="0"/>
        <w:ind w:left="360"/>
        <w:jc w:val="both"/>
        <w:rPr>
          <w:b/>
          <w:bCs/>
          <w:i/>
          <w:iCs/>
          <w:lang w:val="en-US"/>
        </w:rPr>
      </w:pPr>
      <w:r w:rsidRPr="00273EF1">
        <w:t xml:space="preserve">LD-1: </w:t>
      </w:r>
      <w:r w:rsidRPr="00273EF1">
        <w:rPr>
          <w:b/>
          <w:bCs/>
          <w:i/>
          <w:iCs/>
          <w:lang w:val="en-US"/>
        </w:rPr>
        <w:t>Maintain or improve flow of agro-ecosystem services to sustain food production and</w:t>
      </w:r>
    </w:p>
    <w:p w14:paraId="1DD7FDDD" w14:textId="77777777" w:rsidR="00101B1B" w:rsidRPr="00273EF1" w:rsidRDefault="005225A7" w:rsidP="00B2472E">
      <w:pPr>
        <w:autoSpaceDE w:val="0"/>
        <w:autoSpaceDN w:val="0"/>
        <w:adjustRightInd w:val="0"/>
        <w:ind w:left="360"/>
        <w:jc w:val="both"/>
      </w:pPr>
      <w:r w:rsidRPr="00273EF1">
        <w:rPr>
          <w:b/>
          <w:bCs/>
          <w:i/>
          <w:iCs/>
          <w:lang w:val="en-US"/>
        </w:rPr>
        <w:t xml:space="preserve">Livelihoods; </w:t>
      </w:r>
      <w:r w:rsidRPr="00273EF1">
        <w:t xml:space="preserve">OP#1: </w:t>
      </w:r>
      <w:r w:rsidRPr="00273EF1">
        <w:rPr>
          <w:i/>
          <w:iCs/>
          <w:lang w:val="en-US"/>
        </w:rPr>
        <w:t>Agro-ecological Intensification</w:t>
      </w:r>
    </w:p>
    <w:p w14:paraId="0232D1D8" w14:textId="77777777" w:rsidR="00101B1B" w:rsidRPr="00273EF1" w:rsidRDefault="00101B1B" w:rsidP="00101B1B">
      <w:pPr>
        <w:autoSpaceDE w:val="0"/>
        <w:autoSpaceDN w:val="0"/>
        <w:adjustRightInd w:val="0"/>
        <w:jc w:val="both"/>
      </w:pPr>
    </w:p>
    <w:p w14:paraId="72A8F4AD" w14:textId="037FB249" w:rsidR="00101B1B" w:rsidRPr="00273EF1" w:rsidRDefault="00271DCC" w:rsidP="000F1308">
      <w:pPr>
        <w:pStyle w:val="Prrafodelista"/>
        <w:numPr>
          <w:ilvl w:val="0"/>
          <w:numId w:val="35"/>
        </w:numPr>
        <w:autoSpaceDE w:val="0"/>
        <w:autoSpaceDN w:val="0"/>
        <w:adjustRightInd w:val="0"/>
        <w:jc w:val="both"/>
      </w:pPr>
      <w:r w:rsidRPr="00273EF1">
        <w:t xml:space="preserve">Specifically, the project will operate in a mixed-use landscape in the Darien region in which protected areas </w:t>
      </w:r>
      <w:r w:rsidR="00BA5301" w:rsidRPr="00273EF1">
        <w:t>harbouring</w:t>
      </w:r>
      <w:r w:rsidRPr="00273EF1">
        <w:t xml:space="preserve"> globally significant biodiversity and generating a suite of environmental services are interspersed with productive activities, e.g. the livestock sector. The project will seek to manage this "human-biodiversity interface" by: (</w:t>
      </w:r>
      <w:proofErr w:type="spellStart"/>
      <w:r w:rsidRPr="00273EF1">
        <w:t>i</w:t>
      </w:r>
      <w:proofErr w:type="spellEnd"/>
      <w:r w:rsidRPr="00273EF1">
        <w:t xml:space="preserve">) promoting innovative </w:t>
      </w:r>
      <w:proofErr w:type="spellStart"/>
      <w:r w:rsidRPr="00273EF1">
        <w:t>silvo</w:t>
      </w:r>
      <w:proofErr w:type="spellEnd"/>
      <w:r w:rsidRPr="00273EF1">
        <w:t xml:space="preserve">-pastoral productive practices in cattle rearing farms and the productive landscape; (ii) </w:t>
      </w:r>
      <w:r w:rsidRPr="00B2472E">
        <w:rPr>
          <w:color w:val="000000"/>
        </w:rPr>
        <w:t>improving and regulating livestock grazing pressure through sustainable intensification and rotational grazing systems, (iii) increasing diversity of animal and grass species; (iv) implementing integrated approaches to soil fertility and water management; (v) conserving and improving hydrological functions and critical ecosystem services for agro-ecosystem productivity; (vi) enhancing ecosystem resilience (including water availability) and</w:t>
      </w:r>
      <w:r w:rsidRPr="00B2472E">
        <w:rPr>
          <w:b/>
          <w:color w:val="00B050"/>
        </w:rPr>
        <w:t xml:space="preserve"> </w:t>
      </w:r>
      <w:r w:rsidRPr="00B2472E">
        <w:rPr>
          <w:color w:val="000000"/>
        </w:rPr>
        <w:t>risk management</w:t>
      </w:r>
      <w:r w:rsidRPr="00B2472E">
        <w:rPr>
          <w:b/>
          <w:color w:val="00B050"/>
        </w:rPr>
        <w:t xml:space="preserve"> </w:t>
      </w:r>
      <w:r w:rsidRPr="00B2472E">
        <w:rPr>
          <w:color w:val="000000"/>
        </w:rPr>
        <w:t>through sustainable land management (SLM) practices;</w:t>
      </w:r>
      <w:r w:rsidRPr="00273EF1">
        <w:rPr>
          <w:rStyle w:val="Refdenotaalpie"/>
          <w:color w:val="000000"/>
        </w:rPr>
        <w:footnoteReference w:id="10"/>
      </w:r>
      <w:r w:rsidRPr="00B2472E">
        <w:rPr>
          <w:color w:val="000000"/>
        </w:rPr>
        <w:t xml:space="preserve"> (vii) providing the necessary technical support and backstopping for the application and internalization of SPS at the farm and broader landscape level; (viii) establishing land use planning, regulatory frameworks, and enforcement measures for both protected areas and the wider production landscape; and (ix) integrating conservation and sustainable use principles into banking operations, credit and loans, to motivate and empower actors to substitute degrading practices by sustainable alternatives. </w:t>
      </w:r>
    </w:p>
    <w:p w14:paraId="56BF8D4E" w14:textId="77777777" w:rsidR="00101B1B" w:rsidRPr="00273EF1" w:rsidRDefault="00101B1B" w:rsidP="00101B1B">
      <w:pPr>
        <w:autoSpaceDE w:val="0"/>
        <w:autoSpaceDN w:val="0"/>
        <w:adjustRightInd w:val="0"/>
        <w:jc w:val="both"/>
      </w:pPr>
    </w:p>
    <w:p w14:paraId="0D9CCEDE" w14:textId="77777777" w:rsidR="00B2472E" w:rsidRDefault="00271DCC" w:rsidP="000F1308">
      <w:pPr>
        <w:pStyle w:val="Prrafodelista"/>
        <w:numPr>
          <w:ilvl w:val="0"/>
          <w:numId w:val="35"/>
        </w:numPr>
        <w:autoSpaceDE w:val="0"/>
        <w:autoSpaceDN w:val="0"/>
        <w:adjustRightInd w:val="0"/>
        <w:jc w:val="both"/>
      </w:pPr>
      <w:r w:rsidRPr="00B2472E">
        <w:rPr>
          <w:color w:val="000000"/>
        </w:rPr>
        <w:t xml:space="preserve">The project is based on the premise that biodiversity and ecosystem services can be sustained in mixed landscapes through conservation-oriented production practices (in this case SPS) and sustainable land management plans. </w:t>
      </w:r>
      <w:r w:rsidRPr="00B2472E">
        <w:rPr>
          <w:i/>
        </w:rPr>
        <w:t>Under BD4, Programme #9, expected GEF Programmatic Outcomes</w:t>
      </w:r>
      <w:r w:rsidRPr="00273EF1">
        <w:rPr>
          <w:rStyle w:val="Refdenotaalpie"/>
          <w:i/>
        </w:rPr>
        <w:footnoteReference w:id="11"/>
      </w:r>
      <w:r w:rsidRPr="00B2472E">
        <w:rPr>
          <w:i/>
        </w:rPr>
        <w:t xml:space="preserve"> include</w:t>
      </w:r>
      <w:r w:rsidRPr="00273EF1">
        <w:t>: (i) increasing the area of production landscapes that integrate conservation and sustainable use into management - demonstrated by objective data or independent certification - and (ii) developing sector policies and regulatory frameworks which incorporate BD considerations - illustrated by the degree in which sector policies and regulatory frameworks incorporate BD concerns and implement regulations.</w:t>
      </w:r>
      <w:r w:rsidRPr="00273EF1">
        <w:rPr>
          <w:rStyle w:val="Refdenotaalpie"/>
        </w:rPr>
        <w:footnoteReference w:id="12"/>
      </w:r>
      <w:r w:rsidRPr="00273EF1">
        <w:t xml:space="preserve"> </w:t>
      </w:r>
    </w:p>
    <w:p w14:paraId="53B8D2D8" w14:textId="77777777" w:rsidR="00B2472E" w:rsidRDefault="00B2472E" w:rsidP="00B2472E">
      <w:pPr>
        <w:pStyle w:val="Prrafodelista"/>
        <w:autoSpaceDE w:val="0"/>
        <w:autoSpaceDN w:val="0"/>
        <w:adjustRightInd w:val="0"/>
        <w:ind w:left="360"/>
        <w:jc w:val="both"/>
      </w:pPr>
    </w:p>
    <w:p w14:paraId="747D8B25" w14:textId="77777777" w:rsidR="00101B1B" w:rsidRPr="00B2472E" w:rsidRDefault="00271DCC" w:rsidP="000F1308">
      <w:pPr>
        <w:pStyle w:val="Prrafodelista"/>
        <w:numPr>
          <w:ilvl w:val="0"/>
          <w:numId w:val="35"/>
        </w:numPr>
        <w:autoSpaceDE w:val="0"/>
        <w:autoSpaceDN w:val="0"/>
        <w:adjustRightInd w:val="0"/>
        <w:jc w:val="both"/>
      </w:pPr>
      <w:r w:rsidRPr="00B2472E">
        <w:rPr>
          <w:i/>
          <w:color w:val="000000"/>
        </w:rPr>
        <w:t>Under LD-1, Programme #1 expected GEF Programmatic Outcomes</w:t>
      </w:r>
      <w:r w:rsidRPr="00273EF1">
        <w:rPr>
          <w:rStyle w:val="Refdenotaalpie"/>
          <w:i/>
          <w:color w:val="000000"/>
        </w:rPr>
        <w:footnoteReference w:id="13"/>
      </w:r>
      <w:r w:rsidRPr="00B2472E">
        <w:rPr>
          <w:i/>
          <w:color w:val="000000"/>
        </w:rPr>
        <w:t xml:space="preserve"> include: </w:t>
      </w:r>
      <w:r w:rsidRPr="00B2472E">
        <w:rPr>
          <w:color w:val="000000"/>
        </w:rPr>
        <w:t>(i)</w:t>
      </w:r>
      <w:r w:rsidRPr="00B2472E">
        <w:rPr>
          <w:i/>
          <w:color w:val="000000"/>
        </w:rPr>
        <w:t xml:space="preserve"> </w:t>
      </w:r>
      <w:r w:rsidRPr="00B2472E">
        <w:rPr>
          <w:color w:val="000000"/>
        </w:rPr>
        <w:t>improved agricultural rangeland and pastoral management, measured by the area under effective agricultural, rangeland, and pastoral management practices, and (ii) the functionality and cover of agro-ecosystems maintained, measured by the land area under effective management in production systems with improved vegetative cover.</w:t>
      </w:r>
    </w:p>
    <w:p w14:paraId="0F50131D" w14:textId="77777777" w:rsidR="00101B1B" w:rsidRPr="00273EF1" w:rsidRDefault="00101B1B" w:rsidP="00101B1B">
      <w:pPr>
        <w:widowControl w:val="0"/>
        <w:autoSpaceDE w:val="0"/>
        <w:autoSpaceDN w:val="0"/>
        <w:adjustRightInd w:val="0"/>
        <w:spacing w:line="220" w:lineRule="atLeast"/>
        <w:jc w:val="both"/>
        <w:rPr>
          <w:b/>
          <w:color w:val="00B050"/>
        </w:rPr>
      </w:pPr>
    </w:p>
    <w:p w14:paraId="0DF9FF01" w14:textId="77777777" w:rsidR="00142E10" w:rsidRPr="00B2472E" w:rsidRDefault="00271DCC" w:rsidP="000F1308">
      <w:pPr>
        <w:pStyle w:val="Prrafodelista"/>
        <w:widowControl w:val="0"/>
        <w:numPr>
          <w:ilvl w:val="0"/>
          <w:numId w:val="35"/>
        </w:numPr>
        <w:autoSpaceDE w:val="0"/>
        <w:autoSpaceDN w:val="0"/>
        <w:adjustRightInd w:val="0"/>
        <w:spacing w:line="220" w:lineRule="atLeast"/>
        <w:jc w:val="both"/>
        <w:rPr>
          <w:color w:val="000000"/>
        </w:rPr>
      </w:pPr>
      <w:r w:rsidRPr="00273EF1">
        <w:t xml:space="preserve">Additionally, by changing cattle production practices to be more biodiversity friendly, the project will contribute to the Aichi targets of the Convention on Biological Diversity. More specifically on </w:t>
      </w:r>
      <w:r w:rsidRPr="00B2472E">
        <w:rPr>
          <w:u w:val="single"/>
        </w:rPr>
        <w:t>Target #1</w:t>
      </w:r>
      <w:r w:rsidRPr="00273EF1">
        <w:t xml:space="preserve">, regarding awareness of the values of biodiversity; </w:t>
      </w:r>
      <w:r w:rsidRPr="00B2472E">
        <w:rPr>
          <w:u w:val="single"/>
        </w:rPr>
        <w:t>Target #2</w:t>
      </w:r>
      <w:r w:rsidRPr="00273EF1">
        <w:t xml:space="preserve"> on the integration of biodiversity values into local development; </w:t>
      </w:r>
      <w:r w:rsidRPr="00B2472E">
        <w:rPr>
          <w:u w:val="single"/>
        </w:rPr>
        <w:t>Target #4</w:t>
      </w:r>
      <w:r w:rsidRPr="00273EF1">
        <w:t xml:space="preserve"> with regards to actions taken by governments and stakeholders towards sustainable production and consumption; </w:t>
      </w:r>
      <w:r w:rsidRPr="00B2472E">
        <w:rPr>
          <w:u w:val="single"/>
        </w:rPr>
        <w:t>Target #5</w:t>
      </w:r>
      <w:r w:rsidRPr="00273EF1">
        <w:t xml:space="preserve"> associated with the reduction of degradation and fragmentation of natural habitats; </w:t>
      </w:r>
      <w:r w:rsidRPr="00B2472E">
        <w:rPr>
          <w:u w:val="single"/>
        </w:rPr>
        <w:t>Target #7</w:t>
      </w:r>
      <w:r w:rsidRPr="00273EF1">
        <w:t xml:space="preserve"> promoting areas under agriculture, aquaculture and forestry to be managed </w:t>
      </w:r>
      <w:r w:rsidRPr="00273EF1">
        <w:lastRenderedPageBreak/>
        <w:t xml:space="preserve">sustainably; </w:t>
      </w:r>
      <w:r w:rsidRPr="00B2472E">
        <w:rPr>
          <w:u w:val="single"/>
        </w:rPr>
        <w:t>Target #11</w:t>
      </w:r>
      <w:r w:rsidRPr="00273EF1">
        <w:t xml:space="preserve"> focusing on areas of importance for biodiversity and targeting ecosystems services under </w:t>
      </w:r>
      <w:r w:rsidRPr="00142E10">
        <w:t xml:space="preserve">effective management; and </w:t>
      </w:r>
      <w:r w:rsidRPr="00B2472E">
        <w:rPr>
          <w:u w:val="single"/>
        </w:rPr>
        <w:t>Target #14</w:t>
      </w:r>
      <w:r w:rsidRPr="00142E10">
        <w:t xml:space="preserve"> on restoration and safeguarding of ecosystems; </w:t>
      </w:r>
      <w:r w:rsidRPr="00B2472E">
        <w:rPr>
          <w:color w:val="000000"/>
          <w:u w:val="single"/>
        </w:rPr>
        <w:t>Target #19</w:t>
      </w:r>
      <w:r w:rsidRPr="00B2472E">
        <w:rPr>
          <w:color w:val="000000"/>
        </w:rPr>
        <w:t xml:space="preserve"> regarding to knowledge learned, shared and applied.</w:t>
      </w:r>
    </w:p>
    <w:p w14:paraId="4AB87712" w14:textId="77777777" w:rsidR="00142E10" w:rsidRDefault="00142E10" w:rsidP="00142E10">
      <w:pPr>
        <w:widowControl w:val="0"/>
        <w:autoSpaceDE w:val="0"/>
        <w:autoSpaceDN w:val="0"/>
        <w:adjustRightInd w:val="0"/>
        <w:spacing w:line="220" w:lineRule="atLeast"/>
        <w:jc w:val="both"/>
        <w:rPr>
          <w:color w:val="000000"/>
        </w:rPr>
      </w:pPr>
    </w:p>
    <w:p w14:paraId="21BCBFBD" w14:textId="77777777" w:rsidR="00981214" w:rsidRPr="004E4CAA" w:rsidRDefault="00142E10" w:rsidP="000F1308">
      <w:pPr>
        <w:pStyle w:val="Prrafodelista"/>
        <w:widowControl w:val="0"/>
        <w:numPr>
          <w:ilvl w:val="0"/>
          <w:numId w:val="35"/>
        </w:numPr>
        <w:autoSpaceDE w:val="0"/>
        <w:autoSpaceDN w:val="0"/>
        <w:adjustRightInd w:val="0"/>
        <w:spacing w:line="220" w:lineRule="atLeast"/>
        <w:jc w:val="both"/>
        <w:rPr>
          <w:color w:val="000000"/>
        </w:rPr>
      </w:pPr>
      <w:r w:rsidRPr="004E4CAA">
        <w:rPr>
          <w:color w:val="000000"/>
        </w:rPr>
        <w:t xml:space="preserve">In summary, the project will generate measurable global environmental benefits by incorporating conservation principles into productive activities, namely cattle ranching, occurring in the productive landscape. Global environmental benefits will result from the establishment of a new conservation model and development paradigm in the Darien designed to arrest land degradation, reverse deforestation and ensure the productivity of agro-ecosystems nestled between protected areas. In addition, reducing the pressures associated with ineffective land use will be addressed through sustainable land management plans designed to manage productive systems, in this case cattle ranching, within the context of a wider conservation model. Specifically, the implementation of </w:t>
      </w:r>
      <w:r w:rsidR="00AE0E33" w:rsidRPr="004E4CAA">
        <w:rPr>
          <w:color w:val="000000"/>
        </w:rPr>
        <w:t>Silvo</w:t>
      </w:r>
      <w:r w:rsidRPr="004E4CAA">
        <w:rPr>
          <w:color w:val="000000"/>
        </w:rPr>
        <w:t xml:space="preserve">-pastoral systems and the increase of hectares under effective management will support resource regeneration and conservation, and promote a sustainable landscape model in which productive activities can co-exist with conservation goals. </w:t>
      </w:r>
    </w:p>
    <w:p w14:paraId="6114731A" w14:textId="77777777" w:rsidR="00981214" w:rsidRDefault="00981214" w:rsidP="00981214">
      <w:pPr>
        <w:widowControl w:val="0"/>
        <w:autoSpaceDE w:val="0"/>
        <w:autoSpaceDN w:val="0"/>
        <w:adjustRightInd w:val="0"/>
        <w:spacing w:line="220" w:lineRule="atLeast"/>
        <w:jc w:val="both"/>
        <w:rPr>
          <w:color w:val="000000"/>
        </w:rPr>
      </w:pPr>
    </w:p>
    <w:p w14:paraId="6890842F" w14:textId="77777777" w:rsidR="00981214" w:rsidRPr="004E4CAA" w:rsidRDefault="00142E10" w:rsidP="000F1308">
      <w:pPr>
        <w:pStyle w:val="Prrafodelista"/>
        <w:widowControl w:val="0"/>
        <w:numPr>
          <w:ilvl w:val="0"/>
          <w:numId w:val="35"/>
        </w:numPr>
        <w:autoSpaceDE w:val="0"/>
        <w:autoSpaceDN w:val="0"/>
        <w:adjustRightInd w:val="0"/>
        <w:spacing w:line="220" w:lineRule="atLeast"/>
        <w:jc w:val="both"/>
        <w:rPr>
          <w:color w:val="000000"/>
        </w:rPr>
      </w:pPr>
      <w:r w:rsidRPr="004E4CAA">
        <w:rPr>
          <w:color w:val="000000"/>
        </w:rPr>
        <w:t xml:space="preserve">The global benefits resulting from the application of conservation techniques in cattle production include: safeguarding biodiversity, reducing deforestation and </w:t>
      </w:r>
      <w:r w:rsidRPr="00142E10">
        <w:t>increasing tree cover</w:t>
      </w:r>
      <w:r w:rsidRPr="004E4CAA">
        <w:rPr>
          <w:color w:val="000000"/>
        </w:rPr>
        <w:t xml:space="preserve">, reducing soil erosion and securing gains in soil health and quality, storing and sequestering carbon, supporting water </w:t>
      </w:r>
      <w:r w:rsidRPr="00142E10">
        <w:t>availability</w:t>
      </w:r>
      <w:r w:rsidRPr="004E4CAA">
        <w:rPr>
          <w:color w:val="000000"/>
        </w:rPr>
        <w:t xml:space="preserve">, nutrient cycles </w:t>
      </w:r>
      <w:r w:rsidRPr="00142E10">
        <w:t>and the overall functionality of hydrological services</w:t>
      </w:r>
      <w:r w:rsidRPr="004E4CAA">
        <w:rPr>
          <w:color w:val="000000"/>
        </w:rPr>
        <w:t xml:space="preserve">. </w:t>
      </w:r>
      <w:r w:rsidRPr="00142E10">
        <w:t xml:space="preserve">Areas such as the </w:t>
      </w:r>
      <w:r w:rsidRPr="004E4CAA">
        <w:rPr>
          <w:i/>
        </w:rPr>
        <w:t xml:space="preserve">Filo </w:t>
      </w:r>
      <w:proofErr w:type="gramStart"/>
      <w:r w:rsidRPr="004E4CAA">
        <w:rPr>
          <w:i/>
        </w:rPr>
        <w:t>del</w:t>
      </w:r>
      <w:proofErr w:type="gramEnd"/>
      <w:r w:rsidRPr="004E4CAA">
        <w:rPr>
          <w:i/>
        </w:rPr>
        <w:t xml:space="preserve"> </w:t>
      </w:r>
      <w:proofErr w:type="spellStart"/>
      <w:r w:rsidRPr="004E4CAA">
        <w:rPr>
          <w:i/>
        </w:rPr>
        <w:t>Tallo-Canglón</w:t>
      </w:r>
      <w:proofErr w:type="spellEnd"/>
      <w:r w:rsidRPr="004E4CAA">
        <w:rPr>
          <w:i/>
        </w:rPr>
        <w:t xml:space="preserve"> hydrological reserve</w:t>
      </w:r>
      <w:r w:rsidRPr="00142E10">
        <w:t>, where the project will be operating, host 55% of the population's drinking water, thereby providing a crucial hydrological service.</w:t>
      </w:r>
    </w:p>
    <w:p w14:paraId="0B2BF3D1" w14:textId="77777777" w:rsidR="00981214" w:rsidRDefault="00981214" w:rsidP="00981214">
      <w:pPr>
        <w:widowControl w:val="0"/>
        <w:autoSpaceDE w:val="0"/>
        <w:autoSpaceDN w:val="0"/>
        <w:adjustRightInd w:val="0"/>
        <w:spacing w:line="220" w:lineRule="atLeast"/>
        <w:jc w:val="both"/>
        <w:rPr>
          <w:color w:val="000000"/>
        </w:rPr>
      </w:pPr>
    </w:p>
    <w:p w14:paraId="30354C41" w14:textId="54E74441" w:rsidR="00563ADE" w:rsidRPr="00563ADE" w:rsidRDefault="00142E10" w:rsidP="00563ADE">
      <w:pPr>
        <w:pStyle w:val="Prrafodelista"/>
        <w:widowControl w:val="0"/>
        <w:numPr>
          <w:ilvl w:val="0"/>
          <w:numId w:val="35"/>
        </w:numPr>
        <w:autoSpaceDE w:val="0"/>
        <w:autoSpaceDN w:val="0"/>
        <w:adjustRightInd w:val="0"/>
        <w:spacing w:line="220" w:lineRule="atLeast"/>
        <w:jc w:val="both"/>
        <w:rPr>
          <w:color w:val="000000"/>
        </w:rPr>
      </w:pPr>
      <w:r w:rsidRPr="00142E10">
        <w:t xml:space="preserve">In addition, </w:t>
      </w:r>
      <w:r w:rsidR="00AE0E33" w:rsidRPr="004E4CAA">
        <w:rPr>
          <w:color w:val="000000"/>
        </w:rPr>
        <w:t>Silvo</w:t>
      </w:r>
      <w:r w:rsidRPr="004E4CAA">
        <w:rPr>
          <w:color w:val="000000"/>
        </w:rPr>
        <w:t xml:space="preserve">-pastoral </w:t>
      </w:r>
      <w:r w:rsidR="00C71802">
        <w:rPr>
          <w:color w:val="000000"/>
        </w:rPr>
        <w:t>S</w:t>
      </w:r>
      <w:r w:rsidRPr="004E4CAA">
        <w:rPr>
          <w:color w:val="000000"/>
        </w:rPr>
        <w:t xml:space="preserve">ystems greatly reduce, if not </w:t>
      </w:r>
      <w:r w:rsidRPr="00142E10">
        <w:t xml:space="preserve">eliminate, the use of chemical inputs in the soil thereby reducing the incidence of water contamination and securing additional benefits for fresh water biodiversity. Avoided contamination and turbidity due to reduced soil erosion is particularly important in the Darien as its marine and coastal areas host some of the most productive coral reefs in the Pacific. </w:t>
      </w:r>
    </w:p>
    <w:p w14:paraId="07BB1D5A" w14:textId="77777777" w:rsidR="00563ADE" w:rsidRPr="00563ADE" w:rsidRDefault="00563ADE" w:rsidP="00563ADE">
      <w:pPr>
        <w:pStyle w:val="Prrafodelista"/>
        <w:widowControl w:val="0"/>
        <w:autoSpaceDE w:val="0"/>
        <w:autoSpaceDN w:val="0"/>
        <w:adjustRightInd w:val="0"/>
        <w:spacing w:line="220" w:lineRule="atLeast"/>
        <w:ind w:left="360"/>
        <w:jc w:val="both"/>
        <w:rPr>
          <w:color w:val="000000"/>
        </w:rPr>
      </w:pPr>
    </w:p>
    <w:p w14:paraId="3061C0F7" w14:textId="77777777" w:rsidR="00563ADE" w:rsidRPr="00C92567" w:rsidRDefault="00563ADE" w:rsidP="00563ADE">
      <w:pPr>
        <w:pStyle w:val="Prrafodelista"/>
        <w:widowControl w:val="0"/>
        <w:numPr>
          <w:ilvl w:val="0"/>
          <w:numId w:val="35"/>
        </w:numPr>
        <w:autoSpaceDE w:val="0"/>
        <w:autoSpaceDN w:val="0"/>
        <w:adjustRightInd w:val="0"/>
        <w:spacing w:line="220" w:lineRule="atLeast"/>
        <w:jc w:val="both"/>
        <w:rPr>
          <w:color w:val="000000"/>
        </w:rPr>
      </w:pPr>
      <w:r w:rsidRPr="00563ADE">
        <w:rPr>
          <w:u w:color="453CCC"/>
        </w:rPr>
        <w:t xml:space="preserve">This project also is aligned with the </w:t>
      </w:r>
      <w:r w:rsidRPr="009E040F">
        <w:rPr>
          <w:b/>
          <w:u w:color="453CCC"/>
        </w:rPr>
        <w:t>GEF-7 Core Indicator 4</w:t>
      </w:r>
      <w:r w:rsidR="000D76DC">
        <w:rPr>
          <w:b/>
          <w:u w:color="453CCC"/>
        </w:rPr>
        <w:t>:</w:t>
      </w:r>
      <w:r w:rsidRPr="00563ADE">
        <w:rPr>
          <w:u w:color="453CCC"/>
        </w:rPr>
        <w:t xml:space="preserve"> ‘Area of landscapes under improved practices (hectares; excluding protected areas)’, and its corresponding Sub-Indicators (1) Area of </w:t>
      </w:r>
      <w:r w:rsidRPr="00C92567">
        <w:rPr>
          <w:u w:color="453CCC"/>
        </w:rPr>
        <w:t>landscapes under improved management to benefit biodiversity (qualitative assessment, non-certified) and (2) Area of landscapes under sustainable land management in production systems. The project’s targets are 4,500 ha and 5,000 ha for Sub-Indicators 1and 2, respectively.</w:t>
      </w:r>
      <w:r w:rsidR="00C92567" w:rsidRPr="00C92567">
        <w:rPr>
          <w:u w:color="453CCC"/>
        </w:rPr>
        <w:t xml:space="preserve"> The project’s Results Framework has been modified to include the above-mentioned </w:t>
      </w:r>
      <w:r w:rsidR="00C92567" w:rsidRPr="00C831E7">
        <w:rPr>
          <w:u w:color="453CCC"/>
        </w:rPr>
        <w:t>GEF-7 Core Indicator 4,</w:t>
      </w:r>
      <w:r w:rsidR="00C92567" w:rsidRPr="00C92567">
        <w:rPr>
          <w:u w:color="453CCC"/>
        </w:rPr>
        <w:t xml:space="preserve"> as well as </w:t>
      </w:r>
      <w:r w:rsidR="00C92567" w:rsidRPr="00C92567">
        <w:rPr>
          <w:b/>
          <w:u w:color="453CCC"/>
        </w:rPr>
        <w:t>GEF-7 Core Indicator 11</w:t>
      </w:r>
      <w:r w:rsidR="000D76DC">
        <w:rPr>
          <w:b/>
          <w:u w:color="453CCC"/>
        </w:rPr>
        <w:t>:</w:t>
      </w:r>
      <w:r w:rsidR="00C92567" w:rsidRPr="00C92567">
        <w:rPr>
          <w:u w:color="453CCC"/>
        </w:rPr>
        <w:t xml:space="preserve"> ‘Number of direct beneficiaries disaggregated by gender as co-benefit of GEF investment’.</w:t>
      </w:r>
    </w:p>
    <w:p w14:paraId="31349135" w14:textId="77777777" w:rsidR="005225A7" w:rsidRPr="00C92567" w:rsidRDefault="005225A7" w:rsidP="005225A7">
      <w:pPr>
        <w:rPr>
          <w:b/>
        </w:rPr>
      </w:pPr>
    </w:p>
    <w:p w14:paraId="48B3710D" w14:textId="77777777" w:rsidR="00CC4506" w:rsidRPr="00B97602" w:rsidRDefault="00852204" w:rsidP="004D58EB">
      <w:pPr>
        <w:pStyle w:val="Ttulo2"/>
        <w:rPr>
          <w:lang w:val="en-US"/>
        </w:rPr>
      </w:pPr>
      <w:bookmarkStart w:id="23" w:name="_Toc528744830"/>
      <w:r>
        <w:rPr>
          <w:lang w:val="en-US"/>
        </w:rPr>
        <w:t>C</w:t>
      </w:r>
      <w:r w:rsidR="009B2577">
        <w:rPr>
          <w:lang w:val="en-US"/>
        </w:rPr>
        <w:t xml:space="preserve">. </w:t>
      </w:r>
      <w:r w:rsidR="00B97602" w:rsidRPr="00B97602">
        <w:rPr>
          <w:lang w:val="en-US"/>
        </w:rPr>
        <w:t>Project Components</w:t>
      </w:r>
      <w:bookmarkEnd w:id="23"/>
    </w:p>
    <w:p w14:paraId="2704CE8D" w14:textId="77777777" w:rsidR="00E51394" w:rsidRPr="004E4CAA" w:rsidRDefault="00E51394" w:rsidP="000F1308">
      <w:pPr>
        <w:pStyle w:val="Prrafodelista"/>
        <w:numPr>
          <w:ilvl w:val="0"/>
          <w:numId w:val="35"/>
        </w:numPr>
        <w:jc w:val="both"/>
        <w:rPr>
          <w:color w:val="000000"/>
        </w:rPr>
      </w:pPr>
      <w:r w:rsidRPr="00B148A8">
        <w:t>The project's objective is the establishment of an ecosystem based biodiversity-friendly cattle production framework for the Darien Region of Panamá.</w:t>
      </w:r>
      <w:r w:rsidR="00B148A8" w:rsidRPr="00B148A8">
        <w:t xml:space="preserve"> </w:t>
      </w:r>
      <w:r w:rsidR="0087114B">
        <w:t>Specifically, t</w:t>
      </w:r>
      <w:r w:rsidR="00803E01">
        <w:t>he project seeks to ensure that c</w:t>
      </w:r>
      <w:r w:rsidR="00886C24">
        <w:rPr>
          <w:color w:val="000000"/>
        </w:rPr>
        <w:t>onservation oriented Silvo-P</w:t>
      </w:r>
      <w:r w:rsidRPr="004E4CAA">
        <w:rPr>
          <w:color w:val="000000"/>
        </w:rPr>
        <w:t xml:space="preserve">astoral Systems are adopted in cattle farms and the productive landscape of the Darien as part of </w:t>
      </w:r>
      <w:r w:rsidR="002402F9" w:rsidRPr="004E4CAA">
        <w:rPr>
          <w:color w:val="000000"/>
        </w:rPr>
        <w:t>biodiversity</w:t>
      </w:r>
      <w:r w:rsidRPr="004E4CAA">
        <w:rPr>
          <w:color w:val="000000"/>
        </w:rPr>
        <w:t xml:space="preserve"> conservation and land restoration </w:t>
      </w:r>
      <w:r w:rsidRPr="004E4CAA">
        <w:rPr>
          <w:color w:val="000000"/>
        </w:rPr>
        <w:lastRenderedPageBreak/>
        <w:t>landscape model</w:t>
      </w:r>
      <w:r w:rsidR="002402F9" w:rsidRPr="004E4CAA">
        <w:rPr>
          <w:color w:val="000000"/>
        </w:rPr>
        <w:t>, while supporting c</w:t>
      </w:r>
      <w:r w:rsidRPr="004E4CAA">
        <w:rPr>
          <w:color w:val="000000"/>
        </w:rPr>
        <w:t>attle producer</w:t>
      </w:r>
      <w:r w:rsidR="002402F9" w:rsidRPr="004E4CAA">
        <w:rPr>
          <w:color w:val="000000"/>
        </w:rPr>
        <w:t xml:space="preserve">s to obtain </w:t>
      </w:r>
      <w:r w:rsidRPr="004E4CAA">
        <w:rPr>
          <w:color w:val="000000"/>
        </w:rPr>
        <w:t>the technical know-how and managerial skills for implementing conservation-oriented SPS within cattle farms and productive landscapes.</w:t>
      </w:r>
      <w:r w:rsidR="00DA1C33" w:rsidRPr="004E4CAA">
        <w:rPr>
          <w:color w:val="000000"/>
        </w:rPr>
        <w:t xml:space="preserve"> </w:t>
      </w:r>
    </w:p>
    <w:p w14:paraId="7E74ADFE" w14:textId="77777777" w:rsidR="00DA1C33" w:rsidRPr="00B148A8" w:rsidRDefault="00DA1C33" w:rsidP="00A26EEB">
      <w:pPr>
        <w:jc w:val="both"/>
        <w:rPr>
          <w:b/>
          <w:color w:val="000000"/>
          <w:u w:val="single"/>
        </w:rPr>
      </w:pPr>
    </w:p>
    <w:p w14:paraId="5D43E102" w14:textId="77777777" w:rsidR="00E51394" w:rsidRPr="004E4CAA" w:rsidRDefault="00DA1C33" w:rsidP="000F1308">
      <w:pPr>
        <w:pStyle w:val="Prrafodelista"/>
        <w:numPr>
          <w:ilvl w:val="0"/>
          <w:numId w:val="35"/>
        </w:numPr>
        <w:jc w:val="both"/>
        <w:rPr>
          <w:color w:val="000000"/>
        </w:rPr>
      </w:pPr>
      <w:r w:rsidRPr="004E4CAA">
        <w:rPr>
          <w:color w:val="000000"/>
        </w:rPr>
        <w:t>The project will also support capacity building to ensure that t</w:t>
      </w:r>
      <w:r w:rsidR="00E51394" w:rsidRPr="004E4CAA">
        <w:rPr>
          <w:color w:val="000000"/>
        </w:rPr>
        <w:t>echnical government counterparts and extension agents are able to deliver timely quality support in the application, oversight, and replication of SPS.</w:t>
      </w:r>
      <w:r w:rsidRPr="004E4CAA">
        <w:rPr>
          <w:color w:val="000000"/>
        </w:rPr>
        <w:t xml:space="preserve"> </w:t>
      </w:r>
      <w:r w:rsidR="00E51394" w:rsidRPr="004E4CAA">
        <w:rPr>
          <w:color w:val="000000"/>
        </w:rPr>
        <w:t xml:space="preserve">Cattle ranches in the Darien </w:t>
      </w:r>
      <w:r w:rsidRPr="004E4CAA">
        <w:rPr>
          <w:color w:val="000000"/>
        </w:rPr>
        <w:t xml:space="preserve">will be able to access project support in order to </w:t>
      </w:r>
      <w:r w:rsidR="00E51394" w:rsidRPr="004E4CAA">
        <w:rPr>
          <w:color w:val="000000"/>
        </w:rPr>
        <w:t xml:space="preserve">demonstrate the socio-economic and environmental benefits of SPS, including eco-labelling for SPS </w:t>
      </w:r>
      <w:r w:rsidRPr="004E4CAA">
        <w:rPr>
          <w:color w:val="000000"/>
        </w:rPr>
        <w:t>farm products; this demonstration will be critical in securing the support of i</w:t>
      </w:r>
      <w:r w:rsidR="00E51394" w:rsidRPr="004E4CAA">
        <w:rPr>
          <w:color w:val="000000"/>
        </w:rPr>
        <w:t xml:space="preserve">nstitutions and relevant stakeholders groups (i.e. producers, consumers, extension agents, policy-makers, sector representatives and land use planners) </w:t>
      </w:r>
      <w:r w:rsidRPr="004E4CAA">
        <w:rPr>
          <w:color w:val="000000"/>
        </w:rPr>
        <w:t xml:space="preserve">for </w:t>
      </w:r>
      <w:r w:rsidR="00E51394" w:rsidRPr="004E4CAA">
        <w:rPr>
          <w:color w:val="000000"/>
        </w:rPr>
        <w:t>the application, and replication of SPS in the Darien and nationwide</w:t>
      </w:r>
      <w:r w:rsidRPr="004E4CAA">
        <w:rPr>
          <w:color w:val="000000"/>
        </w:rPr>
        <w:t xml:space="preserve">. </w:t>
      </w:r>
      <w:r w:rsidR="00BF6797" w:rsidRPr="004E4CAA">
        <w:rPr>
          <w:color w:val="000000"/>
        </w:rPr>
        <w:t>A primary outcome of the project will be the development of a</w:t>
      </w:r>
      <w:r w:rsidR="00E51394" w:rsidRPr="004E4CAA">
        <w:rPr>
          <w:color w:val="000000"/>
        </w:rPr>
        <w:t xml:space="preserve"> consolidated and integrated </w:t>
      </w:r>
      <w:r w:rsidR="00E51394" w:rsidRPr="004E4CAA">
        <w:rPr>
          <w:i/>
          <w:color w:val="000000"/>
        </w:rPr>
        <w:t xml:space="preserve">Land Use Management Plan </w:t>
      </w:r>
      <w:r w:rsidR="00BF6797" w:rsidRPr="004E4CAA">
        <w:rPr>
          <w:color w:val="000000"/>
        </w:rPr>
        <w:t>to</w:t>
      </w:r>
      <w:r w:rsidR="00BF6797" w:rsidRPr="004E4CAA">
        <w:rPr>
          <w:i/>
          <w:color w:val="000000"/>
        </w:rPr>
        <w:t xml:space="preserve"> </w:t>
      </w:r>
      <w:r w:rsidR="00E51394" w:rsidRPr="004E4CAA">
        <w:rPr>
          <w:color w:val="000000"/>
        </w:rPr>
        <w:t>guide productive activity (cattle ranching), land use zoning and conservation efforts in the Darien.</w:t>
      </w:r>
      <w:r w:rsidR="00BF6797" w:rsidRPr="004E4CAA">
        <w:rPr>
          <w:color w:val="000000"/>
        </w:rPr>
        <w:t xml:space="preserve"> </w:t>
      </w:r>
      <w:r w:rsidR="00A26EEB" w:rsidRPr="004E4CAA">
        <w:rPr>
          <w:color w:val="000000"/>
        </w:rPr>
        <w:t>This plan will be complemented by targeted support to f</w:t>
      </w:r>
      <w:r w:rsidR="00E51394" w:rsidRPr="004E4CAA">
        <w:rPr>
          <w:color w:val="000000"/>
        </w:rPr>
        <w:t>inancial institutions</w:t>
      </w:r>
      <w:r w:rsidR="00A26EEB" w:rsidRPr="004E4CAA">
        <w:rPr>
          <w:color w:val="000000"/>
        </w:rPr>
        <w:t xml:space="preserve">, to develop and implement </w:t>
      </w:r>
      <w:r w:rsidR="00E51394" w:rsidRPr="004E4CAA">
        <w:rPr>
          <w:color w:val="000000"/>
        </w:rPr>
        <w:t>systemic changes in the appraisal of credits by incorporating conservation and sustainable use into their lending portfolios and mitigating the environmental, social and economic risks of their operations.</w:t>
      </w:r>
    </w:p>
    <w:p w14:paraId="101BEDC2" w14:textId="77777777" w:rsidR="00A26EEB" w:rsidRDefault="00A26EEB" w:rsidP="00A26EEB">
      <w:pPr>
        <w:jc w:val="both"/>
        <w:rPr>
          <w:color w:val="000000"/>
        </w:rPr>
      </w:pPr>
    </w:p>
    <w:p w14:paraId="1A7CF1C3" w14:textId="77777777" w:rsidR="00A26EEB" w:rsidRPr="004E4CAA" w:rsidRDefault="00A26EEB" w:rsidP="000F1308">
      <w:pPr>
        <w:pStyle w:val="Prrafodelista"/>
        <w:numPr>
          <w:ilvl w:val="0"/>
          <w:numId w:val="35"/>
        </w:numPr>
        <w:jc w:val="both"/>
        <w:rPr>
          <w:color w:val="000000"/>
        </w:rPr>
      </w:pPr>
      <w:r w:rsidRPr="004E4CAA">
        <w:rPr>
          <w:color w:val="000000" w:themeColor="text1"/>
        </w:rPr>
        <w:t xml:space="preserve">The proposed Project </w:t>
      </w:r>
      <w:r w:rsidR="009C7CE1" w:rsidRPr="004E4CAA">
        <w:rPr>
          <w:color w:val="000000" w:themeColor="text1"/>
        </w:rPr>
        <w:t>with a total GEF budget of US$</w:t>
      </w:r>
      <w:r w:rsidR="009C7CE1" w:rsidRPr="004E4CAA">
        <w:rPr>
          <w:color w:val="000000"/>
        </w:rPr>
        <w:t>3,519,725</w:t>
      </w:r>
      <w:r w:rsidR="009C7CE1" w:rsidRPr="004E4CAA">
        <w:rPr>
          <w:color w:val="000000" w:themeColor="text1"/>
        </w:rPr>
        <w:t xml:space="preserve"> </w:t>
      </w:r>
      <w:r w:rsidRPr="004E4CAA">
        <w:rPr>
          <w:color w:val="000000" w:themeColor="text1"/>
        </w:rPr>
        <w:t>(</w:t>
      </w:r>
      <w:r w:rsidRPr="004E4CAA">
        <w:rPr>
          <w:b/>
          <w:color w:val="000000" w:themeColor="text1"/>
        </w:rPr>
        <w:t>US$</w:t>
      </w:r>
      <w:r w:rsidRPr="004E4CAA">
        <w:rPr>
          <w:b/>
          <w:color w:val="000000"/>
        </w:rPr>
        <w:t>1,759,862.5 GEFTF-BD</w:t>
      </w:r>
      <w:r w:rsidRPr="004E4CAA">
        <w:rPr>
          <w:b/>
          <w:color w:val="000000" w:themeColor="text1"/>
        </w:rPr>
        <w:t xml:space="preserve"> and US$</w:t>
      </w:r>
      <w:r w:rsidRPr="004E4CAA">
        <w:rPr>
          <w:b/>
          <w:color w:val="000000"/>
        </w:rPr>
        <w:t>1,759,862.5</w:t>
      </w:r>
      <w:r w:rsidRPr="004E4CAA">
        <w:rPr>
          <w:b/>
          <w:color w:val="000000" w:themeColor="text1"/>
        </w:rPr>
        <w:t xml:space="preserve"> from GEFTF-LD</w:t>
      </w:r>
      <w:r w:rsidRPr="004E4CAA">
        <w:rPr>
          <w:color w:val="000000" w:themeColor="text1"/>
        </w:rPr>
        <w:t xml:space="preserve">) will be implemented over a period of four years and comprises the following three components: (1) </w:t>
      </w:r>
      <w:r w:rsidRPr="004E4CAA">
        <w:rPr>
          <w:color w:val="000000"/>
        </w:rPr>
        <w:t>Cattle production shifts to Silvo-pastoral systems (SPS) delivering environmental and socio-economic gains</w:t>
      </w:r>
      <w:r w:rsidRPr="004E4CAA">
        <w:rPr>
          <w:color w:val="000000" w:themeColor="text1"/>
        </w:rPr>
        <w:t xml:space="preserve">; (2) </w:t>
      </w:r>
      <w:r w:rsidRPr="004E4CAA">
        <w:rPr>
          <w:color w:val="000000"/>
        </w:rPr>
        <w:t>Biodiversity conservation and sustainable land use is mainstreamed into integrated land use planning, financial mechanisms, and policy and regulatory frameworks</w:t>
      </w:r>
      <w:r w:rsidRPr="004E4CAA">
        <w:rPr>
          <w:color w:val="000000" w:themeColor="text1"/>
        </w:rPr>
        <w:t xml:space="preserve">; and (3) </w:t>
      </w:r>
      <w:r w:rsidR="00A01E64" w:rsidRPr="004E4CAA">
        <w:rPr>
          <w:color w:val="000000"/>
        </w:rPr>
        <w:t xml:space="preserve">Monitoring, evaluation and knowledge sharing. Though budgeted separately, provisions will also be made for </w:t>
      </w:r>
      <w:r w:rsidRPr="004E4CAA">
        <w:rPr>
          <w:color w:val="000000" w:themeColor="text1"/>
        </w:rPr>
        <w:t>Project Management</w:t>
      </w:r>
      <w:r w:rsidR="00A01E64" w:rsidRPr="004E4CAA">
        <w:rPr>
          <w:color w:val="000000" w:themeColor="text1"/>
        </w:rPr>
        <w:t xml:space="preserve"> and </w:t>
      </w:r>
      <w:r w:rsidRPr="004E4CAA">
        <w:rPr>
          <w:color w:val="000000" w:themeColor="text1"/>
        </w:rPr>
        <w:t>the Project Close-out Period</w:t>
      </w:r>
      <w:r w:rsidR="00A01E64" w:rsidRPr="004E4CAA">
        <w:rPr>
          <w:color w:val="000000" w:themeColor="text1"/>
        </w:rPr>
        <w:t xml:space="preserve"> under this component.</w:t>
      </w:r>
    </w:p>
    <w:p w14:paraId="465387DA" w14:textId="77777777" w:rsidR="00E51394" w:rsidRPr="00A01E64" w:rsidRDefault="00E51394" w:rsidP="00A01E64">
      <w:pPr>
        <w:jc w:val="both"/>
      </w:pPr>
    </w:p>
    <w:p w14:paraId="0D8F9103" w14:textId="4732521F" w:rsidR="00456647" w:rsidRPr="004E4CAA" w:rsidRDefault="001B07F5" w:rsidP="000F1308">
      <w:pPr>
        <w:pStyle w:val="Prrafodelista"/>
        <w:numPr>
          <w:ilvl w:val="0"/>
          <w:numId w:val="35"/>
        </w:numPr>
        <w:jc w:val="both"/>
        <w:rPr>
          <w:color w:val="000000"/>
        </w:rPr>
      </w:pPr>
      <w:r w:rsidRPr="004E4CAA">
        <w:rPr>
          <w:b/>
          <w:color w:val="000000"/>
        </w:rPr>
        <w:t>Component 1:</w:t>
      </w:r>
      <w:r w:rsidR="00B23ABE" w:rsidRPr="004E4CAA">
        <w:rPr>
          <w:b/>
          <w:color w:val="000000"/>
        </w:rPr>
        <w:t xml:space="preserve"> </w:t>
      </w:r>
      <w:r w:rsidRPr="004E4CAA">
        <w:rPr>
          <w:b/>
          <w:color w:val="000000"/>
        </w:rPr>
        <w:t>Cattle production shifts to Silvo-pastoral systems (SPS) delivering environmental and socio-economic gains (</w:t>
      </w:r>
      <w:r w:rsidRPr="004E4CAA">
        <w:rPr>
          <w:b/>
          <w:color w:val="000000"/>
          <w:u w:val="single"/>
        </w:rPr>
        <w:t>LD:</w:t>
      </w:r>
      <w:r w:rsidRPr="004E4CAA">
        <w:rPr>
          <w:b/>
          <w:color w:val="000000"/>
        </w:rPr>
        <w:t xml:space="preserve"> </w:t>
      </w:r>
      <w:r w:rsidR="001D7AA7" w:rsidRPr="004E4CAA">
        <w:rPr>
          <w:b/>
          <w:color w:val="000000"/>
        </w:rPr>
        <w:t>US$</w:t>
      </w:r>
      <w:r w:rsidRPr="004E4CAA">
        <w:rPr>
          <w:b/>
          <w:color w:val="000000"/>
        </w:rPr>
        <w:t xml:space="preserve">1,518,715; </w:t>
      </w:r>
      <w:r w:rsidR="001D7AA7" w:rsidRPr="004E4CAA">
        <w:rPr>
          <w:b/>
          <w:color w:val="000000"/>
        </w:rPr>
        <w:t xml:space="preserve">plus </w:t>
      </w:r>
      <w:r w:rsidRPr="004E4CAA">
        <w:rPr>
          <w:b/>
          <w:color w:val="000000"/>
          <w:u w:val="single"/>
        </w:rPr>
        <w:t>BD</w:t>
      </w:r>
      <w:r w:rsidRPr="004E4CAA">
        <w:rPr>
          <w:b/>
          <w:color w:val="000000"/>
        </w:rPr>
        <w:t xml:space="preserve">: </w:t>
      </w:r>
      <w:r w:rsidR="001D7AA7" w:rsidRPr="004E4CAA">
        <w:rPr>
          <w:b/>
          <w:color w:val="000000"/>
        </w:rPr>
        <w:t>US$</w:t>
      </w:r>
      <w:r w:rsidRPr="004E4CAA">
        <w:rPr>
          <w:b/>
          <w:color w:val="000000"/>
        </w:rPr>
        <w:t>425,095</w:t>
      </w:r>
      <w:r w:rsidR="001D7AA7" w:rsidRPr="004E4CAA">
        <w:rPr>
          <w:b/>
          <w:color w:val="000000"/>
        </w:rPr>
        <w:t>; t</w:t>
      </w:r>
      <w:r w:rsidRPr="004E4CAA">
        <w:rPr>
          <w:b/>
          <w:color w:val="000000"/>
        </w:rPr>
        <w:t>otal: US$1,945,810)</w:t>
      </w:r>
      <w:r w:rsidR="00B23ABE" w:rsidRPr="004E4CAA">
        <w:rPr>
          <w:b/>
          <w:color w:val="000000"/>
        </w:rPr>
        <w:t>.</w:t>
      </w:r>
      <w:r w:rsidR="001D7AA7" w:rsidRPr="004E4CAA">
        <w:rPr>
          <w:color w:val="000000"/>
        </w:rPr>
        <w:t xml:space="preserve"> </w:t>
      </w:r>
      <w:r w:rsidR="0000016C">
        <w:rPr>
          <w:color w:val="000000"/>
        </w:rPr>
        <w:t>This component</w:t>
      </w:r>
      <w:r w:rsidR="00996A07" w:rsidRPr="004E4CAA">
        <w:rPr>
          <w:color w:val="000000"/>
        </w:rPr>
        <w:t xml:space="preserve"> aims to </w:t>
      </w:r>
      <w:r w:rsidR="007B25DB" w:rsidRPr="004E4CAA">
        <w:rPr>
          <w:color w:val="000000"/>
        </w:rPr>
        <w:t xml:space="preserve">directly support activities that will result in more </w:t>
      </w:r>
      <w:r w:rsidR="00571C6A" w:rsidRPr="004E4CAA">
        <w:rPr>
          <w:color w:val="000000"/>
        </w:rPr>
        <w:t xml:space="preserve">farms implementing SPS, </w:t>
      </w:r>
      <w:r w:rsidR="007B25DB" w:rsidRPr="004E4CAA">
        <w:rPr>
          <w:color w:val="000000"/>
        </w:rPr>
        <w:t>the r</w:t>
      </w:r>
      <w:r w:rsidR="00571C6A" w:rsidRPr="004E4CAA">
        <w:rPr>
          <w:color w:val="000000"/>
        </w:rPr>
        <w:t xml:space="preserve">estoration of connective corridors and degraded areas within the productive landscape and between PAs, effective management in production systems with improved vegetative cover, </w:t>
      </w:r>
      <w:r w:rsidR="00456647" w:rsidRPr="004E4CAA">
        <w:rPr>
          <w:color w:val="000000"/>
        </w:rPr>
        <w:t>technical training</w:t>
      </w:r>
      <w:r w:rsidR="007B25DB" w:rsidRPr="004E4CAA">
        <w:rPr>
          <w:color w:val="000000"/>
        </w:rPr>
        <w:t xml:space="preserve"> to the productive sector</w:t>
      </w:r>
      <w:r w:rsidR="001727D8">
        <w:rPr>
          <w:color w:val="000000"/>
        </w:rPr>
        <w:t xml:space="preserve"> </w:t>
      </w:r>
      <w:r w:rsidR="007B25DB" w:rsidRPr="004E4CAA">
        <w:rPr>
          <w:color w:val="000000"/>
        </w:rPr>
        <w:t>(cattle ranching)</w:t>
      </w:r>
      <w:r w:rsidR="00456647" w:rsidRPr="004E4CAA">
        <w:rPr>
          <w:color w:val="000000"/>
        </w:rPr>
        <w:t xml:space="preserve"> in SPS,</w:t>
      </w:r>
      <w:r w:rsidR="007B25DB" w:rsidRPr="004E4CAA">
        <w:rPr>
          <w:color w:val="000000"/>
        </w:rPr>
        <w:t xml:space="preserve"> capacity building to enhance </w:t>
      </w:r>
      <w:r w:rsidR="00456647" w:rsidRPr="004E4CAA">
        <w:rPr>
          <w:color w:val="000000"/>
        </w:rPr>
        <w:t>extension</w:t>
      </w:r>
      <w:r w:rsidR="007B25DB" w:rsidRPr="004E4CAA">
        <w:rPr>
          <w:color w:val="000000"/>
        </w:rPr>
        <w:t xml:space="preserve"> services and technical support to cattle farmers </w:t>
      </w:r>
      <w:r w:rsidR="00456647" w:rsidRPr="004E4CAA">
        <w:rPr>
          <w:color w:val="000000"/>
        </w:rPr>
        <w:t xml:space="preserve"> in the application of SPS, </w:t>
      </w:r>
      <w:r w:rsidR="007B25DB" w:rsidRPr="004E4CAA">
        <w:rPr>
          <w:color w:val="000000"/>
        </w:rPr>
        <w:t xml:space="preserve">the promotion of SPS eco-labelling for </w:t>
      </w:r>
      <w:r w:rsidR="00456647" w:rsidRPr="004E4CAA">
        <w:rPr>
          <w:color w:val="000000"/>
        </w:rPr>
        <w:t>farms under SPS management</w:t>
      </w:r>
      <w:r w:rsidR="007B25DB" w:rsidRPr="004E4CAA">
        <w:rPr>
          <w:color w:val="000000"/>
        </w:rPr>
        <w:t xml:space="preserve">, and the strengthening of </w:t>
      </w:r>
      <w:r w:rsidR="00456647" w:rsidRPr="004E4CAA">
        <w:rPr>
          <w:color w:val="000000"/>
        </w:rPr>
        <w:t>buy-in for SPS</w:t>
      </w:r>
      <w:r w:rsidR="007B25DB" w:rsidRPr="004E4CAA">
        <w:rPr>
          <w:color w:val="000000"/>
        </w:rPr>
        <w:t>.</w:t>
      </w:r>
    </w:p>
    <w:p w14:paraId="57BAD942" w14:textId="77777777" w:rsidR="00603672" w:rsidRDefault="00603672" w:rsidP="00456647">
      <w:pPr>
        <w:jc w:val="both"/>
        <w:rPr>
          <w:color w:val="000000"/>
        </w:rPr>
      </w:pPr>
    </w:p>
    <w:p w14:paraId="362DA985" w14:textId="77777777" w:rsidR="00603672" w:rsidRPr="004E4CAA" w:rsidRDefault="004E6F8F" w:rsidP="000F1308">
      <w:pPr>
        <w:pStyle w:val="Prrafodelista"/>
        <w:numPr>
          <w:ilvl w:val="0"/>
          <w:numId w:val="35"/>
        </w:numPr>
        <w:jc w:val="both"/>
        <w:rPr>
          <w:color w:val="000000"/>
        </w:rPr>
      </w:pPr>
      <w:r w:rsidRPr="004E4CAA">
        <w:rPr>
          <w:color w:val="000000"/>
        </w:rPr>
        <w:t xml:space="preserve">Key outputs to support the objectives of this component will include </w:t>
      </w:r>
      <w:r w:rsidR="00F03F55" w:rsidRPr="004E4CAA">
        <w:rPr>
          <w:color w:val="000000"/>
        </w:rPr>
        <w:t xml:space="preserve">Conservation-oriented Farm Management Plans, </w:t>
      </w:r>
      <w:r w:rsidR="00CF38FD" w:rsidRPr="004E4CAA">
        <w:rPr>
          <w:color w:val="000000"/>
        </w:rPr>
        <w:t xml:space="preserve">to be informed based on granulometric, physical and chemical analyses to be conducted of soils within the Darien that will further inform soil management requirements and species suitability for SPS.  Additionally, the Conservation-oriented Farm Management Plans must be guided by research on the economics of conversion to SPS, based on economic scenarios to be developed for </w:t>
      </w:r>
      <w:r w:rsidR="00B345AC" w:rsidRPr="004E4CAA">
        <w:rPr>
          <w:color w:val="000000"/>
        </w:rPr>
        <w:t xml:space="preserve">select sites in </w:t>
      </w:r>
      <w:r w:rsidR="00CF38FD" w:rsidRPr="004E4CAA">
        <w:rPr>
          <w:color w:val="000000"/>
        </w:rPr>
        <w:t xml:space="preserve">the Darien in the first year of project implementation. </w:t>
      </w:r>
      <w:r w:rsidR="00F03F55" w:rsidRPr="004E4CAA">
        <w:rPr>
          <w:color w:val="000000"/>
        </w:rPr>
        <w:t xml:space="preserve"> </w:t>
      </w:r>
      <w:r w:rsidR="00CF38FD" w:rsidRPr="004E4CAA">
        <w:rPr>
          <w:color w:val="000000"/>
        </w:rPr>
        <w:t xml:space="preserve">Other outputs will include </w:t>
      </w:r>
      <w:r w:rsidR="00F03F55" w:rsidRPr="004E4CAA">
        <w:rPr>
          <w:color w:val="000000"/>
        </w:rPr>
        <w:t xml:space="preserve">a connectivity and restoration strategy for the establishment of conjoining corridors, training programmes for cattle ranchers, “Rancher </w:t>
      </w:r>
      <w:r w:rsidR="00F03F55" w:rsidRPr="004E4CAA">
        <w:rPr>
          <w:color w:val="000000"/>
        </w:rPr>
        <w:lastRenderedPageBreak/>
        <w:t xml:space="preserve">to rancher” SPS exchange programmes, </w:t>
      </w:r>
      <w:r w:rsidR="00C70CFE" w:rsidRPr="004E4CAA">
        <w:rPr>
          <w:color w:val="000000"/>
        </w:rPr>
        <w:t>c</w:t>
      </w:r>
      <w:r w:rsidR="00F03F55" w:rsidRPr="004E4CAA">
        <w:rPr>
          <w:color w:val="000000"/>
        </w:rPr>
        <w:t xml:space="preserve">apacity building programmes for extension service providers in SPS are strengthened, an SPS eco-labelling designation, </w:t>
      </w:r>
      <w:proofErr w:type="gramStart"/>
      <w:r w:rsidR="00F03F55" w:rsidRPr="004E4CAA">
        <w:rPr>
          <w:color w:val="000000"/>
        </w:rPr>
        <w:t>a</w:t>
      </w:r>
      <w:r w:rsidR="007A7A3E">
        <w:rPr>
          <w:color w:val="000000"/>
        </w:rPr>
        <w:t xml:space="preserve"> </w:t>
      </w:r>
      <w:r w:rsidR="00F03F55" w:rsidRPr="004E4CAA">
        <w:rPr>
          <w:color w:val="000000"/>
        </w:rPr>
        <w:t>training</w:t>
      </w:r>
      <w:proofErr w:type="gramEnd"/>
      <w:r w:rsidR="00F03F55" w:rsidRPr="004E4CAA">
        <w:rPr>
          <w:color w:val="000000"/>
        </w:rPr>
        <w:t xml:space="preserve"> and entrepreneurial skill enhancement programme, and a Communication and Awareness Raising Strategy.</w:t>
      </w:r>
    </w:p>
    <w:p w14:paraId="10CD266A" w14:textId="77777777" w:rsidR="00571C6A" w:rsidRPr="00F81A17" w:rsidRDefault="00571C6A" w:rsidP="00571C6A">
      <w:pPr>
        <w:rPr>
          <w:color w:val="000000"/>
          <w:sz w:val="20"/>
          <w:szCs w:val="20"/>
          <w:u w:val="single"/>
        </w:rPr>
      </w:pPr>
    </w:p>
    <w:p w14:paraId="294774D8" w14:textId="77777777" w:rsidR="0001578D" w:rsidRPr="0001578D" w:rsidRDefault="00A67D4A" w:rsidP="000F1308">
      <w:pPr>
        <w:pStyle w:val="HTMLconformatoprevio"/>
        <w:numPr>
          <w:ilvl w:val="0"/>
          <w:numId w:val="35"/>
        </w:numPr>
        <w:shd w:val="clear" w:color="auto" w:fill="FFFFFF"/>
        <w:jc w:val="both"/>
        <w:rPr>
          <w:rFonts w:ascii="Times New Roman" w:hAnsi="Times New Roman" w:cs="Times New Roman"/>
          <w:color w:val="000000" w:themeColor="text1"/>
          <w:sz w:val="24"/>
          <w:szCs w:val="24"/>
        </w:rPr>
      </w:pPr>
      <w:r w:rsidRPr="0001578D">
        <w:rPr>
          <w:rFonts w:ascii="Times New Roman" w:hAnsi="Times New Roman" w:cs="Times New Roman"/>
          <w:color w:val="000000"/>
          <w:sz w:val="24"/>
          <w:szCs w:val="24"/>
        </w:rPr>
        <w:t xml:space="preserve">The implementation of </w:t>
      </w:r>
      <w:r w:rsidRPr="00137187">
        <w:rPr>
          <w:rFonts w:ascii="Times New Roman" w:hAnsi="Times New Roman" w:cs="Times New Roman"/>
          <w:color w:val="000000"/>
          <w:sz w:val="24"/>
          <w:szCs w:val="24"/>
        </w:rPr>
        <w:t>activities under this component will rely on close coordination and collaboration between ANCON</w:t>
      </w:r>
      <w:r w:rsidR="00137187" w:rsidRPr="00137187">
        <w:rPr>
          <w:rFonts w:ascii="Times New Roman" w:hAnsi="Times New Roman" w:cs="Times New Roman"/>
          <w:color w:val="000000"/>
          <w:sz w:val="24"/>
          <w:szCs w:val="24"/>
        </w:rPr>
        <w:t>, the Agricultural Development Bank (BDA),</w:t>
      </w:r>
      <w:r w:rsidRPr="00137187">
        <w:rPr>
          <w:rFonts w:ascii="Times New Roman" w:hAnsi="Times New Roman" w:cs="Times New Roman"/>
          <w:color w:val="000000"/>
          <w:sz w:val="24"/>
          <w:szCs w:val="24"/>
        </w:rPr>
        <w:t xml:space="preserve"> the </w:t>
      </w:r>
      <w:r w:rsidR="00517506" w:rsidRPr="00137187">
        <w:rPr>
          <w:rFonts w:ascii="Times New Roman" w:eastAsia="Arial Unicode MS" w:hAnsi="Times New Roman" w:cs="Times New Roman"/>
          <w:kern w:val="1"/>
          <w:sz w:val="24"/>
          <w:szCs w:val="24"/>
        </w:rPr>
        <w:t xml:space="preserve">Ministry of Agricultural Development (MIDA), </w:t>
      </w:r>
      <w:r w:rsidR="00517506" w:rsidRPr="00137187">
        <w:rPr>
          <w:rFonts w:ascii="Times New Roman" w:eastAsia="Arial Unicode MS" w:hAnsi="Times New Roman" w:cs="Times New Roman"/>
          <w:color w:val="000000" w:themeColor="text1"/>
          <w:kern w:val="1"/>
          <w:sz w:val="24"/>
          <w:szCs w:val="24"/>
        </w:rPr>
        <w:t xml:space="preserve">National Cattle Ranchers Association (ANAGAN), </w:t>
      </w:r>
      <w:r w:rsidR="00517506" w:rsidRPr="00137187">
        <w:rPr>
          <w:rFonts w:ascii="Times New Roman" w:eastAsia="Arial Unicode MS" w:hAnsi="Times New Roman" w:cs="Times New Roman"/>
          <w:color w:val="000000" w:themeColor="text1"/>
          <w:kern w:val="1"/>
          <w:sz w:val="24"/>
          <w:szCs w:val="24"/>
          <w:lang w:val="en-US"/>
        </w:rPr>
        <w:t xml:space="preserve">CATIE/ </w:t>
      </w:r>
      <w:r w:rsidR="00517506" w:rsidRPr="00137187">
        <w:rPr>
          <w:rFonts w:ascii="Times New Roman" w:hAnsi="Times New Roman" w:cs="Times New Roman"/>
          <w:color w:val="000000" w:themeColor="text1"/>
          <w:sz w:val="24"/>
          <w:szCs w:val="24"/>
        </w:rPr>
        <w:t xml:space="preserve">Livestock and Environmental Management Program </w:t>
      </w:r>
      <w:r w:rsidR="00517506" w:rsidRPr="00137187">
        <w:rPr>
          <w:rFonts w:ascii="Times New Roman" w:eastAsia="Arial Unicode MS" w:hAnsi="Times New Roman" w:cs="Times New Roman"/>
          <w:color w:val="000000" w:themeColor="text1"/>
          <w:kern w:val="1"/>
          <w:sz w:val="24"/>
          <w:szCs w:val="24"/>
          <w:lang w:val="en-US"/>
        </w:rPr>
        <w:t xml:space="preserve">(GAMMA), </w:t>
      </w:r>
      <w:r w:rsidR="0001578D" w:rsidRPr="00137187">
        <w:rPr>
          <w:rFonts w:ascii="Times New Roman" w:hAnsi="Times New Roman" w:cs="Times New Roman"/>
          <w:color w:val="000000" w:themeColor="text1"/>
          <w:sz w:val="24"/>
          <w:szCs w:val="24"/>
        </w:rPr>
        <w:t xml:space="preserve">Association of Agricultural Women Producers of </w:t>
      </w:r>
      <w:proofErr w:type="spellStart"/>
      <w:r w:rsidR="0001578D" w:rsidRPr="00137187">
        <w:rPr>
          <w:rFonts w:ascii="Times New Roman" w:hAnsi="Times New Roman" w:cs="Times New Roman"/>
          <w:color w:val="000000" w:themeColor="text1"/>
          <w:sz w:val="24"/>
          <w:szCs w:val="24"/>
        </w:rPr>
        <w:t>Quebrada</w:t>
      </w:r>
      <w:proofErr w:type="spellEnd"/>
      <w:r w:rsidR="0001578D" w:rsidRPr="00137187">
        <w:rPr>
          <w:rFonts w:ascii="Times New Roman" w:hAnsi="Times New Roman" w:cs="Times New Roman"/>
          <w:color w:val="000000" w:themeColor="text1"/>
          <w:sz w:val="24"/>
          <w:szCs w:val="24"/>
        </w:rPr>
        <w:t xml:space="preserve"> Honda, </w:t>
      </w:r>
      <w:proofErr w:type="spellStart"/>
      <w:r w:rsidR="0001578D" w:rsidRPr="00137187">
        <w:rPr>
          <w:rFonts w:ascii="Times New Roman" w:hAnsi="Times New Roman" w:cs="Times New Roman"/>
          <w:color w:val="000000" w:themeColor="text1"/>
          <w:sz w:val="24"/>
          <w:szCs w:val="24"/>
        </w:rPr>
        <w:t>Zapallal</w:t>
      </w:r>
      <w:proofErr w:type="spellEnd"/>
      <w:r w:rsidR="0001578D" w:rsidRPr="00137187">
        <w:rPr>
          <w:rFonts w:ascii="Times New Roman" w:hAnsi="Times New Roman" w:cs="Times New Roman"/>
          <w:color w:val="000000" w:themeColor="text1"/>
          <w:sz w:val="24"/>
          <w:szCs w:val="24"/>
        </w:rPr>
        <w:t xml:space="preserve">, </w:t>
      </w:r>
      <w:r w:rsidR="00722FCC" w:rsidRPr="00137187">
        <w:rPr>
          <w:rFonts w:ascii="Times New Roman" w:hAnsi="Times New Roman" w:cs="Times New Roman"/>
          <w:color w:val="000000" w:themeColor="text1"/>
          <w:sz w:val="24"/>
          <w:szCs w:val="24"/>
        </w:rPr>
        <w:t xml:space="preserve">Community Based Organizations, </w:t>
      </w:r>
      <w:r w:rsidR="0001578D" w:rsidRPr="00137187">
        <w:rPr>
          <w:rFonts w:ascii="Times New Roman" w:hAnsi="Times New Roman" w:cs="Times New Roman"/>
          <w:color w:val="000000" w:themeColor="text1"/>
          <w:sz w:val="24"/>
          <w:szCs w:val="24"/>
        </w:rPr>
        <w:t xml:space="preserve">and to a lesser extent, </w:t>
      </w:r>
      <w:proofErr w:type="spellStart"/>
      <w:r w:rsidR="0001578D" w:rsidRPr="00137187">
        <w:rPr>
          <w:rFonts w:ascii="Times New Roman" w:eastAsia="Arial Unicode MS" w:hAnsi="Times New Roman" w:cs="Times New Roman"/>
          <w:color w:val="000000" w:themeColor="text1"/>
          <w:kern w:val="1"/>
          <w:sz w:val="24"/>
          <w:szCs w:val="24"/>
        </w:rPr>
        <w:t>Voz</w:t>
      </w:r>
      <w:proofErr w:type="spellEnd"/>
      <w:r w:rsidR="0001578D" w:rsidRPr="00137187">
        <w:rPr>
          <w:rFonts w:ascii="Times New Roman" w:eastAsia="Arial Unicode MS" w:hAnsi="Times New Roman" w:cs="Times New Roman"/>
          <w:color w:val="000000" w:themeColor="text1"/>
          <w:kern w:val="1"/>
          <w:sz w:val="24"/>
          <w:szCs w:val="24"/>
        </w:rPr>
        <w:t xml:space="preserve"> sin </w:t>
      </w:r>
      <w:proofErr w:type="spellStart"/>
      <w:r w:rsidR="0001578D" w:rsidRPr="00137187">
        <w:rPr>
          <w:rFonts w:ascii="Times New Roman" w:eastAsia="Arial Unicode MS" w:hAnsi="Times New Roman" w:cs="Times New Roman"/>
          <w:color w:val="000000" w:themeColor="text1"/>
          <w:kern w:val="1"/>
          <w:sz w:val="24"/>
          <w:szCs w:val="24"/>
        </w:rPr>
        <w:t>Fronteras</w:t>
      </w:r>
      <w:proofErr w:type="spellEnd"/>
      <w:r w:rsidR="00722FCC">
        <w:rPr>
          <w:rFonts w:ascii="Times New Roman" w:eastAsia="Arial Unicode MS" w:hAnsi="Times New Roman" w:cs="Times New Roman"/>
          <w:color w:val="000000" w:themeColor="text1"/>
          <w:kern w:val="1"/>
          <w:sz w:val="24"/>
          <w:szCs w:val="24"/>
        </w:rPr>
        <w:t xml:space="preserve">, and </w:t>
      </w:r>
      <w:r w:rsidR="0001578D" w:rsidRPr="0001578D">
        <w:rPr>
          <w:rFonts w:ascii="Times New Roman" w:eastAsia="Arial Unicode MS" w:hAnsi="Times New Roman" w:cs="Times New Roman"/>
          <w:color w:val="000000" w:themeColor="text1"/>
          <w:kern w:val="1"/>
          <w:sz w:val="24"/>
          <w:szCs w:val="24"/>
        </w:rPr>
        <w:t>La Nueva radio stations.</w:t>
      </w:r>
    </w:p>
    <w:p w14:paraId="355A4F1F" w14:textId="77777777" w:rsidR="005362C7" w:rsidRDefault="005362C7" w:rsidP="00517506">
      <w:pPr>
        <w:pStyle w:val="HTMLconformatoprevio"/>
        <w:shd w:val="clear" w:color="auto" w:fill="FFFFFF"/>
        <w:jc w:val="both"/>
        <w:rPr>
          <w:rFonts w:ascii="Times New Roman" w:hAnsi="Times New Roman" w:cs="Times New Roman"/>
          <w:color w:val="000000"/>
          <w:sz w:val="24"/>
          <w:szCs w:val="24"/>
        </w:rPr>
      </w:pPr>
    </w:p>
    <w:p w14:paraId="649A2B21" w14:textId="77777777" w:rsidR="005362C7" w:rsidRPr="00517506" w:rsidRDefault="005362C7" w:rsidP="00517506">
      <w:pPr>
        <w:pStyle w:val="HTMLconformatoprevio"/>
        <w:shd w:val="clear" w:color="auto" w:fill="FFFFFF"/>
        <w:jc w:val="both"/>
        <w:rPr>
          <w:rFonts w:ascii="Times New Roman" w:hAnsi="Times New Roman" w:cs="Times New Roman"/>
          <w:color w:val="000000"/>
          <w:sz w:val="24"/>
          <w:szCs w:val="24"/>
        </w:rPr>
      </w:pPr>
    </w:p>
    <w:p w14:paraId="09758D26" w14:textId="77777777" w:rsidR="00096167" w:rsidRPr="004E4CAA" w:rsidRDefault="001D7AA7" w:rsidP="000F1308">
      <w:pPr>
        <w:pStyle w:val="Prrafodelista"/>
        <w:numPr>
          <w:ilvl w:val="0"/>
          <w:numId w:val="35"/>
        </w:numPr>
        <w:jc w:val="both"/>
        <w:rPr>
          <w:color w:val="000000"/>
        </w:rPr>
      </w:pPr>
      <w:r w:rsidRPr="004E4CAA">
        <w:rPr>
          <w:b/>
          <w:color w:val="000000"/>
        </w:rPr>
        <w:t>Component 2: Biodiversity conservation and sustainable land use is mainstreamed into integrated land use planning, financial mechanisms, and policy and regulatory frameworks (</w:t>
      </w:r>
      <w:r w:rsidRPr="004E4CAA">
        <w:rPr>
          <w:b/>
          <w:color w:val="000000"/>
          <w:u w:val="single"/>
        </w:rPr>
        <w:t>BD:</w:t>
      </w:r>
      <w:r w:rsidRPr="004E4CAA">
        <w:rPr>
          <w:b/>
          <w:color w:val="000000"/>
        </w:rPr>
        <w:t xml:space="preserve"> 1,145,810; </w:t>
      </w:r>
      <w:r w:rsidRPr="004E4CAA">
        <w:rPr>
          <w:b/>
          <w:color w:val="000000"/>
          <w:u w:val="single"/>
        </w:rPr>
        <w:t>LD:</w:t>
      </w:r>
      <w:r w:rsidRPr="004E4CAA">
        <w:rPr>
          <w:b/>
          <w:color w:val="000000"/>
        </w:rPr>
        <w:t xml:space="preserve"> 54,190</w:t>
      </w:r>
      <w:r w:rsidR="00E919CD" w:rsidRPr="004E4CAA">
        <w:rPr>
          <w:b/>
          <w:color w:val="000000"/>
        </w:rPr>
        <w:t>; t</w:t>
      </w:r>
      <w:r w:rsidRPr="004E4CAA">
        <w:rPr>
          <w:b/>
          <w:color w:val="000000"/>
        </w:rPr>
        <w:t xml:space="preserve">otal US$1,200,000). </w:t>
      </w:r>
      <w:r w:rsidR="007729B8" w:rsidRPr="004E4CAA">
        <w:rPr>
          <w:color w:val="000000"/>
        </w:rPr>
        <w:t xml:space="preserve">This component seeks to </w:t>
      </w:r>
      <w:r w:rsidR="00FB7F4A" w:rsidRPr="004E4CAA">
        <w:rPr>
          <w:color w:val="000000"/>
        </w:rPr>
        <w:t xml:space="preserve">develop and initiate the implementation of a </w:t>
      </w:r>
      <w:r w:rsidR="00096167" w:rsidRPr="004E4CAA">
        <w:rPr>
          <w:color w:val="000000"/>
        </w:rPr>
        <w:t xml:space="preserve">consolidated and integrated </w:t>
      </w:r>
      <w:r w:rsidR="00096167" w:rsidRPr="004E4CAA">
        <w:rPr>
          <w:i/>
          <w:color w:val="000000"/>
        </w:rPr>
        <w:t xml:space="preserve">Land Use Management Plan </w:t>
      </w:r>
      <w:r w:rsidR="00FB7F4A" w:rsidRPr="004E4CAA">
        <w:rPr>
          <w:i/>
          <w:color w:val="000000"/>
        </w:rPr>
        <w:t xml:space="preserve">that </w:t>
      </w:r>
      <w:r w:rsidR="00096167" w:rsidRPr="004E4CAA">
        <w:rPr>
          <w:color w:val="000000"/>
        </w:rPr>
        <w:t>guides productive activity (cattle ranching), land use zoning and conservation efforts in the Darien.</w:t>
      </w:r>
      <w:r w:rsidR="00FB7F4A" w:rsidRPr="004E4CAA">
        <w:rPr>
          <w:color w:val="000000"/>
        </w:rPr>
        <w:t xml:space="preserve"> Other project interventions under this component will seek to consolidate the support of </w:t>
      </w:r>
      <w:r w:rsidR="009A07C0">
        <w:rPr>
          <w:color w:val="000000"/>
        </w:rPr>
        <w:t xml:space="preserve">the BDA as the first financial institution to be engaged in </w:t>
      </w:r>
      <w:r w:rsidR="00096167" w:rsidRPr="004E4CAA">
        <w:rPr>
          <w:color w:val="000000"/>
        </w:rPr>
        <w:t xml:space="preserve">systemic changes in the appraisal of credits by incorporating conservation and sustainable use into </w:t>
      </w:r>
      <w:r w:rsidR="009A07C0">
        <w:rPr>
          <w:color w:val="000000"/>
        </w:rPr>
        <w:t xml:space="preserve">its </w:t>
      </w:r>
      <w:r w:rsidR="00096167" w:rsidRPr="004E4CAA">
        <w:rPr>
          <w:color w:val="000000"/>
        </w:rPr>
        <w:t>lending portfolios and mitigating the environmental, social</w:t>
      </w:r>
      <w:r w:rsidR="00D3180E" w:rsidRPr="004E4CAA">
        <w:rPr>
          <w:color w:val="000000"/>
        </w:rPr>
        <w:t>,</w:t>
      </w:r>
      <w:r w:rsidR="00096167" w:rsidRPr="004E4CAA">
        <w:rPr>
          <w:color w:val="000000"/>
        </w:rPr>
        <w:t xml:space="preserve"> and economic risks of </w:t>
      </w:r>
      <w:r w:rsidR="009A07C0">
        <w:rPr>
          <w:color w:val="000000"/>
        </w:rPr>
        <w:t xml:space="preserve">its </w:t>
      </w:r>
      <w:r w:rsidR="00096167" w:rsidRPr="004E4CAA">
        <w:rPr>
          <w:color w:val="000000"/>
        </w:rPr>
        <w:t>operations.</w:t>
      </w:r>
      <w:r w:rsidR="00513536">
        <w:rPr>
          <w:color w:val="000000"/>
        </w:rPr>
        <w:t xml:space="preserve"> Based on the progress to be made with the BDA, the project will explore, to the extent possible, the recruitment of other banks on the national level which may be amenable and ready to embrace the incorporation of conservation and sustainable use into their lending portfolios.</w:t>
      </w:r>
    </w:p>
    <w:p w14:paraId="7DB49D74" w14:textId="77777777" w:rsidR="007729B8" w:rsidRPr="00FB7F4A" w:rsidRDefault="007729B8" w:rsidP="001D7AA7">
      <w:pPr>
        <w:jc w:val="both"/>
        <w:rPr>
          <w:color w:val="000000"/>
        </w:rPr>
      </w:pPr>
    </w:p>
    <w:p w14:paraId="15096341" w14:textId="77777777" w:rsidR="00C70CFE" w:rsidRPr="004E4CAA" w:rsidRDefault="00C70CFE" w:rsidP="000F1308">
      <w:pPr>
        <w:pStyle w:val="Prrafodelista"/>
        <w:numPr>
          <w:ilvl w:val="0"/>
          <w:numId w:val="35"/>
        </w:numPr>
        <w:jc w:val="both"/>
        <w:rPr>
          <w:color w:val="000000"/>
        </w:rPr>
      </w:pPr>
      <w:r w:rsidRPr="004E4CAA">
        <w:rPr>
          <w:color w:val="000000"/>
        </w:rPr>
        <w:t xml:space="preserve">Outputs to support the objectives of this component will include </w:t>
      </w:r>
      <w:r w:rsidR="00D3180E" w:rsidRPr="004E4CAA">
        <w:rPr>
          <w:color w:val="000000"/>
        </w:rPr>
        <w:t>a</w:t>
      </w:r>
      <w:r w:rsidRPr="004E4CAA">
        <w:rPr>
          <w:color w:val="000000"/>
        </w:rPr>
        <w:t xml:space="preserve"> conservation oriented Land Use Management Plan and corr</w:t>
      </w:r>
      <w:r w:rsidR="009917B5" w:rsidRPr="004E4CAA">
        <w:rPr>
          <w:color w:val="000000"/>
        </w:rPr>
        <w:t xml:space="preserve">esponding regulatory frameworks; </w:t>
      </w:r>
      <w:r w:rsidR="00D3180E" w:rsidRPr="004E4CAA">
        <w:rPr>
          <w:color w:val="000000"/>
        </w:rPr>
        <w:t>a</w:t>
      </w:r>
      <w:r w:rsidRPr="009917B5">
        <w:t>n online geographic information system for government officials, planners and resource users</w:t>
      </w:r>
      <w:r w:rsidR="009917B5" w:rsidRPr="009917B5">
        <w:t>;</w:t>
      </w:r>
      <w:r w:rsidRPr="009917B5">
        <w:t xml:space="preserve"> </w:t>
      </w:r>
      <w:r w:rsidR="00D3180E" w:rsidRPr="004E4CAA">
        <w:rPr>
          <w:color w:val="000000"/>
        </w:rPr>
        <w:t>i</w:t>
      </w:r>
      <w:r w:rsidRPr="004E4CAA">
        <w:rPr>
          <w:color w:val="000000"/>
        </w:rPr>
        <w:t xml:space="preserve">nter-institutional </w:t>
      </w:r>
      <w:r w:rsidR="006675A8">
        <w:rPr>
          <w:color w:val="000000"/>
        </w:rPr>
        <w:t>a</w:t>
      </w:r>
      <w:r w:rsidRPr="004E4CAA">
        <w:rPr>
          <w:color w:val="000000"/>
        </w:rPr>
        <w:t>greements and multi-sectoral partnerships</w:t>
      </w:r>
      <w:r w:rsidR="009917B5" w:rsidRPr="004E4CAA">
        <w:rPr>
          <w:color w:val="000000"/>
        </w:rPr>
        <w:t xml:space="preserve"> to be</w:t>
      </w:r>
      <w:r w:rsidRPr="004E4CAA">
        <w:rPr>
          <w:color w:val="000000"/>
        </w:rPr>
        <w:t xml:space="preserve"> formalized at local and national levels for institutional coordination</w:t>
      </w:r>
      <w:r w:rsidR="009917B5" w:rsidRPr="004E4CAA">
        <w:rPr>
          <w:color w:val="000000"/>
        </w:rPr>
        <w:t>;</w:t>
      </w:r>
      <w:r w:rsidRPr="004E4CAA">
        <w:rPr>
          <w:color w:val="000000"/>
        </w:rPr>
        <w:t xml:space="preserve"> </w:t>
      </w:r>
      <w:r w:rsidR="009917B5" w:rsidRPr="004E4CAA">
        <w:rPr>
          <w:color w:val="000000"/>
        </w:rPr>
        <w:t>e</w:t>
      </w:r>
      <w:r w:rsidRPr="004E4CAA">
        <w:rPr>
          <w:color w:val="000000"/>
        </w:rPr>
        <w:t>nvironmental and social risks assessm</w:t>
      </w:r>
      <w:r w:rsidR="009917B5" w:rsidRPr="004E4CAA">
        <w:rPr>
          <w:color w:val="000000"/>
        </w:rPr>
        <w:t>ents and appraisal processes to be</w:t>
      </w:r>
      <w:r w:rsidRPr="004E4CAA">
        <w:rPr>
          <w:color w:val="000000"/>
        </w:rPr>
        <w:t xml:space="preserve"> implemented and guide credit approvals</w:t>
      </w:r>
      <w:r w:rsidR="009917B5" w:rsidRPr="004E4CAA">
        <w:rPr>
          <w:color w:val="000000"/>
        </w:rPr>
        <w:t>;</w:t>
      </w:r>
      <w:r w:rsidRPr="004E4CAA">
        <w:rPr>
          <w:color w:val="000000"/>
        </w:rPr>
        <w:t xml:space="preserve"> </w:t>
      </w:r>
      <w:r w:rsidR="009917B5" w:rsidRPr="004E4CAA">
        <w:rPr>
          <w:color w:val="000000"/>
        </w:rPr>
        <w:t>training p</w:t>
      </w:r>
      <w:r w:rsidRPr="004E4CAA">
        <w:rPr>
          <w:color w:val="000000"/>
        </w:rPr>
        <w:t>rogrammes, knowledge management tools, and instructive manuals for ri</w:t>
      </w:r>
      <w:r w:rsidR="009917B5" w:rsidRPr="004E4CAA">
        <w:rPr>
          <w:color w:val="000000"/>
        </w:rPr>
        <w:t>sk assessment and appraisals to be</w:t>
      </w:r>
      <w:r w:rsidRPr="004E4CAA">
        <w:rPr>
          <w:color w:val="000000"/>
        </w:rPr>
        <w:t xml:space="preserve"> developed as part of corporate </w:t>
      </w:r>
      <w:r w:rsidR="006675A8">
        <w:rPr>
          <w:color w:val="000000"/>
        </w:rPr>
        <w:t>policy to actively mainstream</w:t>
      </w:r>
      <w:r w:rsidRPr="004E4CAA">
        <w:rPr>
          <w:color w:val="000000"/>
        </w:rPr>
        <w:t xml:space="preserve"> conservation objectives into lending operat</w:t>
      </w:r>
      <w:r w:rsidR="009917B5" w:rsidRPr="004E4CAA">
        <w:rPr>
          <w:color w:val="000000"/>
        </w:rPr>
        <w:t xml:space="preserve">ions; </w:t>
      </w:r>
      <w:r w:rsidRPr="004E4CAA">
        <w:rPr>
          <w:color w:val="000000"/>
        </w:rPr>
        <w:t xml:space="preserve">and </w:t>
      </w:r>
      <w:r w:rsidR="009917B5" w:rsidRPr="004E4CAA">
        <w:rPr>
          <w:color w:val="000000"/>
        </w:rPr>
        <w:t xml:space="preserve">a </w:t>
      </w:r>
      <w:r w:rsidRPr="004E4CAA">
        <w:rPr>
          <w:color w:val="000000"/>
        </w:rPr>
        <w:t xml:space="preserve"> national programme for exchanging experiences amongst banking institutions and disseminating best practices</w:t>
      </w:r>
      <w:r w:rsidR="009917B5" w:rsidRPr="004E4CAA">
        <w:rPr>
          <w:color w:val="000000"/>
        </w:rPr>
        <w:t xml:space="preserve"> to be</w:t>
      </w:r>
      <w:r w:rsidRPr="004E4CAA">
        <w:rPr>
          <w:color w:val="000000"/>
        </w:rPr>
        <w:t xml:space="preserve"> implemented to further mainstream sustainable use and conservation measures into loan and credit programmes.</w:t>
      </w:r>
      <w:r w:rsidR="00942D03" w:rsidRPr="004E4CAA">
        <w:rPr>
          <w:color w:val="000000"/>
        </w:rPr>
        <w:t xml:space="preserve"> </w:t>
      </w:r>
    </w:p>
    <w:p w14:paraId="24316EAF" w14:textId="77777777" w:rsidR="00C70CFE" w:rsidRPr="007A54A3" w:rsidRDefault="00C70CFE" w:rsidP="00C70CFE">
      <w:pPr>
        <w:rPr>
          <w:color w:val="000000"/>
          <w:sz w:val="20"/>
          <w:szCs w:val="20"/>
        </w:rPr>
      </w:pPr>
    </w:p>
    <w:p w14:paraId="177000A6" w14:textId="77777777" w:rsidR="00C70CFE" w:rsidRPr="004E4CAA" w:rsidRDefault="003A4459" w:rsidP="000F1308">
      <w:pPr>
        <w:pStyle w:val="Prrafodelista"/>
        <w:numPr>
          <w:ilvl w:val="0"/>
          <w:numId w:val="35"/>
        </w:numPr>
        <w:jc w:val="both"/>
        <w:rPr>
          <w:color w:val="000000"/>
          <w:lang w:val="en-US"/>
        </w:rPr>
      </w:pPr>
      <w:r w:rsidRPr="004E4CAA">
        <w:rPr>
          <w:color w:val="000000"/>
        </w:rPr>
        <w:t xml:space="preserve">The implementation of activities under this component will need close coordination and collaboration between ANCON and the Agricultural Development Bank (BDA), </w:t>
      </w:r>
      <w:r w:rsidR="00C80828" w:rsidRPr="004E4CAA">
        <w:rPr>
          <w:color w:val="000000"/>
        </w:rPr>
        <w:t xml:space="preserve">the </w:t>
      </w:r>
      <w:r w:rsidRPr="004E4CAA">
        <w:rPr>
          <w:rFonts w:eastAsia="Arial Unicode MS"/>
          <w:color w:val="000000" w:themeColor="text1"/>
          <w:kern w:val="1"/>
        </w:rPr>
        <w:t xml:space="preserve">National Cattle Ranchers Association (ANAGAN), </w:t>
      </w:r>
      <w:r w:rsidRPr="004E4CAA">
        <w:rPr>
          <w:rFonts w:eastAsia="Arial Unicode MS"/>
          <w:kern w:val="1"/>
          <w:sz w:val="22"/>
          <w:szCs w:val="22"/>
        </w:rPr>
        <w:t xml:space="preserve">National Authority for Land Administration (ANATI), and the </w:t>
      </w:r>
      <w:r w:rsidRPr="004E4CAA">
        <w:rPr>
          <w:rFonts w:eastAsia="Arial Unicode MS"/>
          <w:bCs/>
          <w:kern w:val="1"/>
          <w:sz w:val="22"/>
          <w:szCs w:val="22"/>
          <w:lang w:eastAsia="hi-IN" w:bidi="hi-IN"/>
        </w:rPr>
        <w:t>Ministry of Housing and Territorial Planning (MIVIOT)</w:t>
      </w:r>
      <w:r w:rsidR="00722FCC" w:rsidRPr="004E4CAA">
        <w:rPr>
          <w:rFonts w:eastAsia="Arial Unicode MS"/>
          <w:bCs/>
          <w:kern w:val="1"/>
          <w:sz w:val="22"/>
          <w:szCs w:val="22"/>
          <w:lang w:eastAsia="hi-IN" w:bidi="hi-IN"/>
        </w:rPr>
        <w:t xml:space="preserve">, and to a lesser extent, </w:t>
      </w:r>
      <w:r w:rsidR="00722FCC" w:rsidRPr="004E4CAA">
        <w:rPr>
          <w:rFonts w:eastAsia="Arial Unicode MS"/>
          <w:color w:val="000000" w:themeColor="text1"/>
          <w:kern w:val="1"/>
          <w:sz w:val="22"/>
          <w:szCs w:val="22"/>
        </w:rPr>
        <w:t xml:space="preserve">Regional University Centre (CRU- Darién), </w:t>
      </w:r>
      <w:r w:rsidR="00722FCC" w:rsidRPr="004E4CAA">
        <w:rPr>
          <w:rFonts w:eastAsia="Arial Unicode MS"/>
          <w:color w:val="000000" w:themeColor="text1"/>
          <w:kern w:val="1"/>
          <w:sz w:val="22"/>
          <w:szCs w:val="22"/>
          <w:lang w:val="en-US"/>
        </w:rPr>
        <w:t xml:space="preserve">Agro-forestry College of Tierra Nueva de </w:t>
      </w:r>
      <w:proofErr w:type="spellStart"/>
      <w:r w:rsidR="00722FCC" w:rsidRPr="004E4CAA">
        <w:rPr>
          <w:rFonts w:eastAsia="Arial Unicode MS"/>
          <w:color w:val="000000" w:themeColor="text1"/>
          <w:kern w:val="1"/>
          <w:sz w:val="22"/>
          <w:szCs w:val="22"/>
          <w:lang w:val="en-US"/>
        </w:rPr>
        <w:t>Canglón</w:t>
      </w:r>
      <w:proofErr w:type="spellEnd"/>
      <w:r w:rsidR="00722FCC" w:rsidRPr="004E4CAA">
        <w:rPr>
          <w:rFonts w:eastAsia="Arial Unicode MS"/>
          <w:color w:val="000000" w:themeColor="text1"/>
          <w:kern w:val="1"/>
          <w:sz w:val="22"/>
          <w:szCs w:val="22"/>
          <w:lang w:val="en-US"/>
        </w:rPr>
        <w:t>, Planters of Hope Foundation, and Community Based Organizations</w:t>
      </w:r>
      <w:r w:rsidR="008E74E4">
        <w:rPr>
          <w:rFonts w:eastAsia="Arial Unicode MS"/>
          <w:color w:val="000000" w:themeColor="text1"/>
          <w:kern w:val="1"/>
          <w:sz w:val="22"/>
          <w:szCs w:val="22"/>
          <w:lang w:val="en-US"/>
        </w:rPr>
        <w:t>, whose relevance and influence on the project have been described above in Table 2.</w:t>
      </w:r>
    </w:p>
    <w:p w14:paraId="3ED5A850" w14:textId="77777777" w:rsidR="00B23ABE" w:rsidRDefault="00B23ABE" w:rsidP="001D7AA7">
      <w:pPr>
        <w:rPr>
          <w:color w:val="000000"/>
        </w:rPr>
      </w:pPr>
    </w:p>
    <w:p w14:paraId="25A6CDE5" w14:textId="77777777" w:rsidR="000D7BBD" w:rsidRPr="004E4CAA" w:rsidRDefault="0072297E" w:rsidP="000F1308">
      <w:pPr>
        <w:pStyle w:val="Prrafodelista"/>
        <w:numPr>
          <w:ilvl w:val="0"/>
          <w:numId w:val="35"/>
        </w:numPr>
        <w:jc w:val="both"/>
        <w:rPr>
          <w:color w:val="000000"/>
        </w:rPr>
      </w:pPr>
      <w:r w:rsidRPr="004E4CAA">
        <w:rPr>
          <w:b/>
          <w:color w:val="000000"/>
        </w:rPr>
        <w:lastRenderedPageBreak/>
        <w:t>Component 3: Monitoring, evaluation and knowledge sharing (</w:t>
      </w:r>
      <w:r w:rsidRPr="004E4CAA">
        <w:rPr>
          <w:b/>
          <w:color w:val="000000"/>
          <w:u w:val="single"/>
          <w:lang w:val="en-US"/>
        </w:rPr>
        <w:t>BD</w:t>
      </w:r>
      <w:r w:rsidRPr="004E4CAA">
        <w:rPr>
          <w:b/>
          <w:color w:val="000000"/>
          <w:lang w:val="en-US"/>
        </w:rPr>
        <w:t xml:space="preserve">: US$103,155 plus </w:t>
      </w:r>
      <w:r w:rsidRPr="004E4CAA">
        <w:rPr>
          <w:b/>
          <w:color w:val="000000"/>
          <w:u w:val="single"/>
          <w:lang w:val="en-US"/>
        </w:rPr>
        <w:t>LD:</w:t>
      </w:r>
      <w:r w:rsidRPr="004E4CAA">
        <w:rPr>
          <w:b/>
          <w:color w:val="000000"/>
          <w:lang w:val="en-US"/>
        </w:rPr>
        <w:t xml:space="preserve"> US$103,154, total US$206,309).</w:t>
      </w:r>
      <w:r w:rsidR="0004297F" w:rsidRPr="004E4CAA">
        <w:rPr>
          <w:b/>
          <w:color w:val="000000"/>
          <w:lang w:val="en-US"/>
        </w:rPr>
        <w:t xml:space="preserve"> </w:t>
      </w:r>
      <w:r w:rsidR="00722FCC" w:rsidRPr="004E4CAA">
        <w:rPr>
          <w:color w:val="000000"/>
          <w:lang w:val="en-US"/>
        </w:rPr>
        <w:t xml:space="preserve">Project interventions under this component are focused at </w:t>
      </w:r>
      <w:r w:rsidR="007104C8" w:rsidRPr="004E4CAA">
        <w:rPr>
          <w:color w:val="000000"/>
          <w:lang w:val="en-US"/>
        </w:rPr>
        <w:t>developing and implementing</w:t>
      </w:r>
      <w:r w:rsidR="00211BA2" w:rsidRPr="004E4CAA">
        <w:rPr>
          <w:color w:val="000000"/>
          <w:lang w:val="en-US"/>
        </w:rPr>
        <w:t xml:space="preserve"> systems and processes to ensure </w:t>
      </w:r>
      <w:r w:rsidR="00211BA2" w:rsidRPr="004E4CAA">
        <w:rPr>
          <w:color w:val="000000"/>
        </w:rPr>
        <w:t>project</w:t>
      </w:r>
      <w:r w:rsidR="000D7BBD" w:rsidRPr="004E4CAA">
        <w:rPr>
          <w:color w:val="000000"/>
        </w:rPr>
        <w:t xml:space="preserve"> implementation follows a Results Based Management framework (RBM), applies SMART indicators for measuring progress and impact</w:t>
      </w:r>
      <w:r w:rsidR="00D06EBA" w:rsidRPr="004E4CAA">
        <w:rPr>
          <w:color w:val="000000"/>
        </w:rPr>
        <w:t xml:space="preserve"> (PDO level and results level)</w:t>
      </w:r>
      <w:r w:rsidR="000D7BBD" w:rsidRPr="004E4CAA">
        <w:rPr>
          <w:color w:val="000000"/>
        </w:rPr>
        <w:t xml:space="preserve">, and employs adaptive management principles to systematically re-incorporate monitoring and evaluation feedback </w:t>
      </w:r>
      <w:r w:rsidR="007104C8" w:rsidRPr="004E4CAA">
        <w:rPr>
          <w:color w:val="000000"/>
        </w:rPr>
        <w:t xml:space="preserve">(results, experiences, and lessons learnt) </w:t>
      </w:r>
      <w:r w:rsidR="000D7BBD" w:rsidRPr="004E4CAA">
        <w:rPr>
          <w:color w:val="000000"/>
        </w:rPr>
        <w:t>into project performance.</w:t>
      </w:r>
    </w:p>
    <w:p w14:paraId="0B3592F3" w14:textId="77777777" w:rsidR="001B07F5" w:rsidRPr="00211BA2" w:rsidRDefault="001B07F5" w:rsidP="00CC4506"/>
    <w:p w14:paraId="21533611" w14:textId="7085474D" w:rsidR="00CA7140" w:rsidRPr="00D32D38" w:rsidRDefault="000D7BBD" w:rsidP="000F1308">
      <w:pPr>
        <w:pStyle w:val="Prrafodelista"/>
        <w:numPr>
          <w:ilvl w:val="0"/>
          <w:numId w:val="35"/>
        </w:numPr>
        <w:jc w:val="both"/>
      </w:pPr>
      <w:r w:rsidRPr="00D32D38">
        <w:t xml:space="preserve">Planned outputs to support the objectives of this component will include  </w:t>
      </w:r>
      <w:r w:rsidR="00D32D38" w:rsidRPr="00D32D38">
        <w:t>the development and implementation of a</w:t>
      </w:r>
      <w:r w:rsidR="00CA7140" w:rsidRPr="00D32D38">
        <w:t xml:space="preserve"> </w:t>
      </w:r>
      <w:r w:rsidR="00CA7140" w:rsidRPr="004E4CAA">
        <w:rPr>
          <w:i/>
        </w:rPr>
        <w:t>Project Monitoring and Evaluation Strategy</w:t>
      </w:r>
      <w:r w:rsidR="00CA7140" w:rsidRPr="00BC5257">
        <w:t>,</w:t>
      </w:r>
      <w:r w:rsidR="00CA7140" w:rsidRPr="00D32D38">
        <w:t xml:space="preserve"> including annual work-plans, </w:t>
      </w:r>
      <w:r w:rsidR="00D32D38" w:rsidRPr="00D32D38">
        <w:t xml:space="preserve">technical and financial progress reports with </w:t>
      </w:r>
      <w:r w:rsidR="00CA7140" w:rsidRPr="00D32D38">
        <w:t xml:space="preserve">progress and impact indicators, annual budget allocations, and independent evaluation requirements; </w:t>
      </w:r>
      <w:r w:rsidR="00D32D38" w:rsidRPr="00D32D38">
        <w:t>the definition of b</w:t>
      </w:r>
      <w:r w:rsidR="00CA7140" w:rsidRPr="00D32D38">
        <w:t>aselines for biological</w:t>
      </w:r>
      <w:r w:rsidR="00CA7140" w:rsidRPr="004E4CAA">
        <w:rPr>
          <w:u w:val="single"/>
        </w:rPr>
        <w:t xml:space="preserve"> </w:t>
      </w:r>
      <w:r w:rsidR="00CA7140" w:rsidRPr="00D32D38">
        <w:t xml:space="preserve">indicators (BD and LD) at the farm and productive landscape level for the project intervention area; </w:t>
      </w:r>
      <w:r w:rsidR="00D32D38" w:rsidRPr="00D32D38">
        <w:t>consistent with explicit recommendation</w:t>
      </w:r>
      <w:r w:rsidR="00804561">
        <w:t>s</w:t>
      </w:r>
      <w:r w:rsidR="00D32D38" w:rsidRPr="00D32D38">
        <w:t xml:space="preserve"> of the STAP for GEF projects engaging in any form of eco-labelling, a </w:t>
      </w:r>
      <w:r w:rsidR="00CA7140" w:rsidRPr="00D32D38">
        <w:t xml:space="preserve"> monitoring plan</w:t>
      </w:r>
      <w:r w:rsidR="00CA7140" w:rsidRPr="00804561">
        <w:t xml:space="preserve"> </w:t>
      </w:r>
      <w:r w:rsidR="00D32D38" w:rsidRPr="00D32D38">
        <w:t>will be</w:t>
      </w:r>
      <w:r w:rsidR="00CA7140" w:rsidRPr="00D32D38">
        <w:t xml:space="preserve"> developed to determine the benefits and impacts of eco-labelling on sustainable resource use and biodiversity conservation</w:t>
      </w:r>
      <w:r w:rsidR="00D32D38" w:rsidRPr="00D32D38">
        <w:t xml:space="preserve">; and a </w:t>
      </w:r>
      <w:r w:rsidR="00CA7140" w:rsidRPr="004E4CAA">
        <w:rPr>
          <w:color w:val="000000"/>
        </w:rPr>
        <w:t xml:space="preserve">project website </w:t>
      </w:r>
      <w:r w:rsidR="00D32D38" w:rsidRPr="004E4CAA">
        <w:rPr>
          <w:color w:val="000000"/>
        </w:rPr>
        <w:t xml:space="preserve">will be developed, launched and maintained to </w:t>
      </w:r>
      <w:r w:rsidR="00CA7140" w:rsidRPr="004E4CAA">
        <w:rPr>
          <w:color w:val="000000"/>
        </w:rPr>
        <w:t xml:space="preserve">provide updated information on project progress, measureable results, lessons learned, including links to </w:t>
      </w:r>
      <w:r w:rsidR="00D32D38" w:rsidRPr="004E4CAA">
        <w:rPr>
          <w:color w:val="000000"/>
        </w:rPr>
        <w:t xml:space="preserve">relevant government </w:t>
      </w:r>
      <w:r w:rsidR="00CA7140" w:rsidRPr="004E4CAA">
        <w:rPr>
          <w:color w:val="000000"/>
        </w:rPr>
        <w:t>websites, the on-line GIS, and blogs pertaining to SPS issues, ranching, conservation, and sustainable resource use topics, etc.</w:t>
      </w:r>
      <w:r w:rsidR="00BC5257" w:rsidRPr="004E4CAA">
        <w:rPr>
          <w:color w:val="000000"/>
        </w:rPr>
        <w:t xml:space="preserve"> A </w:t>
      </w:r>
      <w:r w:rsidR="00BC5257" w:rsidRPr="004E4CAA">
        <w:rPr>
          <w:i/>
          <w:color w:val="000000"/>
        </w:rPr>
        <w:t>Knowledge Management Strategy</w:t>
      </w:r>
      <w:r w:rsidR="00BC5257" w:rsidRPr="004E4CAA">
        <w:rPr>
          <w:color w:val="000000"/>
        </w:rPr>
        <w:t xml:space="preserve"> will be developed within the first semester of project implementation to ensure systemic documentation and uptake of results, experiences and lessons learnt is realized through-out project implementation, and not just as a consequence of periodic monitoring of time-bound project milestones. </w:t>
      </w:r>
      <w:r w:rsidR="008A03FE" w:rsidRPr="004E4CAA">
        <w:rPr>
          <w:color w:val="000000"/>
        </w:rPr>
        <w:t xml:space="preserve">The development of this strategy will be guided by globally </w:t>
      </w:r>
      <w:r w:rsidR="00C6665B" w:rsidRPr="004E4CAA">
        <w:rPr>
          <w:color w:val="000000"/>
        </w:rPr>
        <w:t xml:space="preserve">accepted elements affecting the successful implementation of Knowledge Management Systems: </w:t>
      </w:r>
      <w:r w:rsidR="008A03FE" w:rsidRPr="004E4CAA">
        <w:rPr>
          <w:color w:val="000000"/>
        </w:rPr>
        <w:t>adoption, acceptance and assimilation</w:t>
      </w:r>
      <w:r w:rsidR="00C6665B" w:rsidRPr="004E4CAA">
        <w:rPr>
          <w:color w:val="000000"/>
        </w:rPr>
        <w:t>.</w:t>
      </w:r>
      <w:r w:rsidR="00C6665B">
        <w:rPr>
          <w:rStyle w:val="Refdenotaalpie"/>
          <w:color w:val="000000"/>
        </w:rPr>
        <w:footnoteReference w:id="14"/>
      </w:r>
      <w:r w:rsidR="00C6665B" w:rsidRPr="004E4CAA">
        <w:rPr>
          <w:color w:val="000000"/>
        </w:rPr>
        <w:t xml:space="preserve"> </w:t>
      </w:r>
      <w:r w:rsidR="00BC5257" w:rsidRPr="004E4CAA">
        <w:rPr>
          <w:color w:val="000000"/>
        </w:rPr>
        <w:t xml:space="preserve">The institutionalization of knowledge management initiatives and processes developed by the project will be a specific objective of the Knowledge Management Strategy, and </w:t>
      </w:r>
      <w:r w:rsidR="005675B2" w:rsidRPr="004E4CAA">
        <w:rPr>
          <w:color w:val="000000"/>
        </w:rPr>
        <w:t>will be a critical element for the sustained storage, access and dissemination of project results and outcomes beyond the life of the project.</w:t>
      </w:r>
      <w:r w:rsidR="00C06A3E">
        <w:rPr>
          <w:color w:val="000000"/>
        </w:rPr>
        <w:t xml:space="preserve"> Details on performance monitoring are provided in the Project Results Framework in Annex 1</w:t>
      </w:r>
      <w:r w:rsidR="00E77C10">
        <w:rPr>
          <w:color w:val="000000"/>
        </w:rPr>
        <w:t xml:space="preserve"> and a further description of project activities, outputs and outcomes is presented in Annex 2.</w:t>
      </w:r>
    </w:p>
    <w:p w14:paraId="104DF016" w14:textId="77777777" w:rsidR="000D7BBD" w:rsidRPr="000D7BBD" w:rsidRDefault="000D7BBD" w:rsidP="00CC4506"/>
    <w:p w14:paraId="19004187" w14:textId="77777777" w:rsidR="00B97602" w:rsidRDefault="009D4C67" w:rsidP="004D58EB">
      <w:pPr>
        <w:pStyle w:val="Ttulo2"/>
        <w:rPr>
          <w:lang w:val="en-US"/>
        </w:rPr>
      </w:pPr>
      <w:bookmarkStart w:id="24" w:name="_Toc528744831"/>
      <w:r>
        <w:rPr>
          <w:lang w:val="en-US"/>
        </w:rPr>
        <w:t>D</w:t>
      </w:r>
      <w:r w:rsidR="00B97602" w:rsidRPr="00B97602">
        <w:rPr>
          <w:lang w:val="en-US"/>
        </w:rPr>
        <w:t>. Project Financing</w:t>
      </w:r>
      <w:bookmarkEnd w:id="24"/>
    </w:p>
    <w:p w14:paraId="39DEA119" w14:textId="77777777" w:rsidR="00864D41" w:rsidRPr="00B97602" w:rsidRDefault="00864D41" w:rsidP="00B97602">
      <w:pPr>
        <w:ind w:left="720"/>
        <w:rPr>
          <w:b/>
          <w:lang w:val="en-US"/>
        </w:rPr>
      </w:pPr>
    </w:p>
    <w:p w14:paraId="2CD719BE" w14:textId="77777777" w:rsidR="008757CD" w:rsidRPr="00C03104" w:rsidRDefault="008757CD" w:rsidP="000F1308">
      <w:pPr>
        <w:pStyle w:val="Prrafodelista"/>
        <w:numPr>
          <w:ilvl w:val="0"/>
          <w:numId w:val="35"/>
        </w:numPr>
        <w:jc w:val="both"/>
        <w:rPr>
          <w:color w:val="000000" w:themeColor="text1"/>
        </w:rPr>
      </w:pPr>
      <w:r w:rsidRPr="00C03104">
        <w:rPr>
          <w:color w:val="000000" w:themeColor="text1"/>
        </w:rPr>
        <w:t>The Project has obtained GEF</w:t>
      </w:r>
      <w:r w:rsidR="000263BD" w:rsidRPr="00C03104">
        <w:rPr>
          <w:color w:val="000000" w:themeColor="text1"/>
        </w:rPr>
        <w:t>TF</w:t>
      </w:r>
      <w:r w:rsidRPr="00C03104">
        <w:rPr>
          <w:color w:val="000000" w:themeColor="text1"/>
        </w:rPr>
        <w:t>-</w:t>
      </w:r>
      <w:r w:rsidR="000263BD" w:rsidRPr="00C03104">
        <w:rPr>
          <w:color w:val="000000" w:themeColor="text1"/>
        </w:rPr>
        <w:t xml:space="preserve">BD and GEFTF-LD </w:t>
      </w:r>
      <w:r w:rsidRPr="00C03104">
        <w:rPr>
          <w:color w:val="000000" w:themeColor="text1"/>
        </w:rPr>
        <w:t xml:space="preserve">financing for </w:t>
      </w:r>
      <w:r w:rsidRPr="00C03104">
        <w:rPr>
          <w:b/>
          <w:color w:val="000000" w:themeColor="text1"/>
        </w:rPr>
        <w:t>US$</w:t>
      </w:r>
      <w:r w:rsidR="000263BD" w:rsidRPr="00C03104">
        <w:rPr>
          <w:b/>
          <w:color w:val="000000"/>
        </w:rPr>
        <w:t>3,519,725</w:t>
      </w:r>
      <w:r w:rsidR="000263BD" w:rsidRPr="00C03104">
        <w:rPr>
          <w:color w:val="000000"/>
        </w:rPr>
        <w:t xml:space="preserve">, all of which will be devoted to technical assistance. </w:t>
      </w:r>
      <w:r w:rsidRPr="00C03104">
        <w:rPr>
          <w:color w:val="000000" w:themeColor="text1"/>
        </w:rPr>
        <w:t xml:space="preserve">Counterpart funding from the </w:t>
      </w:r>
      <w:r w:rsidR="000263BD" w:rsidRPr="00C03104">
        <w:rPr>
          <w:color w:val="000000" w:themeColor="text1"/>
        </w:rPr>
        <w:t>G</w:t>
      </w:r>
      <w:r w:rsidRPr="00C03104">
        <w:rPr>
          <w:color w:val="000000" w:themeColor="text1"/>
        </w:rPr>
        <w:t>overnment</w:t>
      </w:r>
      <w:r w:rsidR="000263BD" w:rsidRPr="00C03104">
        <w:rPr>
          <w:color w:val="000000" w:themeColor="text1"/>
        </w:rPr>
        <w:t xml:space="preserve"> of Panama</w:t>
      </w:r>
      <w:r w:rsidR="009D038E" w:rsidRPr="00C03104">
        <w:rPr>
          <w:color w:val="000000" w:themeColor="text1"/>
        </w:rPr>
        <w:t xml:space="preserve"> and the Bank for Agricultural Development</w:t>
      </w:r>
      <w:r w:rsidR="000263BD" w:rsidRPr="00C03104">
        <w:rPr>
          <w:color w:val="000000" w:themeColor="text1"/>
        </w:rPr>
        <w:t xml:space="preserve"> </w:t>
      </w:r>
      <w:r w:rsidRPr="00C03104">
        <w:rPr>
          <w:color w:val="000000" w:themeColor="text1"/>
        </w:rPr>
        <w:t xml:space="preserve">is estimated at </w:t>
      </w:r>
      <w:r w:rsidRPr="00C03104">
        <w:rPr>
          <w:b/>
          <w:color w:val="000000" w:themeColor="text1"/>
        </w:rPr>
        <w:t>US$</w:t>
      </w:r>
      <w:r w:rsidR="009D038E" w:rsidRPr="00C03104">
        <w:rPr>
          <w:b/>
          <w:color w:val="000000"/>
        </w:rPr>
        <w:t>14,346,572</w:t>
      </w:r>
      <w:r w:rsidR="0057511E">
        <w:rPr>
          <w:color w:val="000000" w:themeColor="text1"/>
        </w:rPr>
        <w:t xml:space="preserve">, for a total project cost of </w:t>
      </w:r>
      <w:r w:rsidR="0057511E" w:rsidRPr="0057511E">
        <w:rPr>
          <w:b/>
          <w:color w:val="000000" w:themeColor="text1"/>
        </w:rPr>
        <w:t>US$17,866,297</w:t>
      </w:r>
      <w:r w:rsidR="0057511E">
        <w:rPr>
          <w:color w:val="000000" w:themeColor="text1"/>
        </w:rPr>
        <w:t>.</w:t>
      </w:r>
    </w:p>
    <w:p w14:paraId="530369CF" w14:textId="77777777" w:rsidR="00C03104" w:rsidRPr="00C03104" w:rsidRDefault="00C03104" w:rsidP="00C03104">
      <w:pPr>
        <w:pStyle w:val="Prrafodelista"/>
        <w:ind w:left="0"/>
        <w:jc w:val="both"/>
        <w:rPr>
          <w:color w:val="000000" w:themeColor="text1"/>
        </w:rPr>
      </w:pPr>
    </w:p>
    <w:p w14:paraId="44FF1798" w14:textId="77777777" w:rsidR="008757CD" w:rsidRDefault="008757CD" w:rsidP="000F1308">
      <w:pPr>
        <w:pStyle w:val="Prrafodelista"/>
        <w:numPr>
          <w:ilvl w:val="0"/>
          <w:numId w:val="35"/>
        </w:numPr>
        <w:jc w:val="both"/>
        <w:rPr>
          <w:color w:val="000000" w:themeColor="text1"/>
        </w:rPr>
      </w:pPr>
      <w:r>
        <w:rPr>
          <w:color w:val="000000" w:themeColor="text1"/>
        </w:rPr>
        <w:t>Summary Budget:</w:t>
      </w:r>
    </w:p>
    <w:p w14:paraId="0939038E" w14:textId="77777777" w:rsidR="00C03104" w:rsidRDefault="00C03104" w:rsidP="00C03104">
      <w:pPr>
        <w:pStyle w:val="Prrafodelista"/>
        <w:ind w:left="0"/>
        <w:jc w:val="both"/>
        <w:rPr>
          <w:color w:val="000000" w:themeColor="text1"/>
        </w:rPr>
      </w:pPr>
    </w:p>
    <w:tbl>
      <w:tblPr>
        <w:tblW w:w="9522" w:type="dxa"/>
        <w:jc w:val="center"/>
        <w:tblLayout w:type="fixed"/>
        <w:tblCellMar>
          <w:left w:w="0" w:type="dxa"/>
          <w:right w:w="0" w:type="dxa"/>
        </w:tblCellMar>
        <w:tblLook w:val="04A0" w:firstRow="1" w:lastRow="0" w:firstColumn="1" w:lastColumn="0" w:noHBand="0" w:noVBand="1"/>
      </w:tblPr>
      <w:tblGrid>
        <w:gridCol w:w="2768"/>
        <w:gridCol w:w="1363"/>
        <w:gridCol w:w="1350"/>
        <w:gridCol w:w="1431"/>
        <w:gridCol w:w="1358"/>
        <w:gridCol w:w="63"/>
        <w:gridCol w:w="1189"/>
      </w:tblGrid>
      <w:tr w:rsidR="008757CD" w:rsidRPr="00A23F18" w14:paraId="386FEFB2" w14:textId="77777777" w:rsidTr="00EC5073">
        <w:trPr>
          <w:trHeight w:val="840"/>
          <w:jc w:val="center"/>
        </w:trPr>
        <w:tc>
          <w:tcPr>
            <w:tcW w:w="2768"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4A1030" w14:textId="77777777" w:rsidR="008757CD" w:rsidRPr="00816DEE" w:rsidRDefault="008757CD" w:rsidP="00456337">
            <w:pPr>
              <w:jc w:val="center"/>
              <w:rPr>
                <w:rFonts w:eastAsia="Calibri"/>
                <w:b/>
                <w:bCs/>
                <w:color w:val="000000" w:themeColor="text1"/>
                <w:sz w:val="22"/>
                <w:szCs w:val="22"/>
                <w:lang w:eastAsia="en-GB"/>
              </w:rPr>
            </w:pPr>
            <w:r w:rsidRPr="00816DEE">
              <w:rPr>
                <w:b/>
                <w:bCs/>
                <w:color w:val="000000" w:themeColor="text1"/>
                <w:sz w:val="22"/>
                <w:szCs w:val="22"/>
                <w:lang w:eastAsia="en-GB"/>
              </w:rPr>
              <w:lastRenderedPageBreak/>
              <w:t>Component</w:t>
            </w:r>
            <w:r w:rsidR="00486F95" w:rsidRPr="00816DEE">
              <w:rPr>
                <w:b/>
                <w:bCs/>
                <w:color w:val="000000" w:themeColor="text1"/>
                <w:sz w:val="22"/>
                <w:szCs w:val="22"/>
                <w:lang w:eastAsia="en-GB"/>
              </w:rPr>
              <w:t>s</w:t>
            </w:r>
          </w:p>
        </w:tc>
        <w:tc>
          <w:tcPr>
            <w:tcW w:w="136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135BE4B8" w14:textId="77777777" w:rsidR="008757CD" w:rsidRPr="00816DEE" w:rsidRDefault="000C1080" w:rsidP="00456337">
            <w:pPr>
              <w:jc w:val="center"/>
              <w:rPr>
                <w:rFonts w:eastAsia="Calibri"/>
                <w:b/>
                <w:bCs/>
                <w:color w:val="000000" w:themeColor="text1"/>
                <w:sz w:val="22"/>
                <w:szCs w:val="22"/>
                <w:lang w:eastAsia="en-GB"/>
              </w:rPr>
            </w:pPr>
            <w:r w:rsidRPr="00816DEE">
              <w:rPr>
                <w:b/>
                <w:bCs/>
                <w:color w:val="000000" w:themeColor="text1"/>
                <w:sz w:val="22"/>
                <w:szCs w:val="22"/>
                <w:lang w:eastAsia="en-GB"/>
              </w:rPr>
              <w:t>GEFTF-BD</w:t>
            </w:r>
            <w:r w:rsidR="008757CD" w:rsidRPr="00816DEE">
              <w:rPr>
                <w:b/>
                <w:bCs/>
                <w:color w:val="000000" w:themeColor="text1"/>
                <w:sz w:val="22"/>
                <w:szCs w:val="22"/>
                <w:lang w:eastAsia="en-GB"/>
              </w:rPr>
              <w:br/>
              <w:t>US$</w:t>
            </w:r>
          </w:p>
        </w:tc>
        <w:tc>
          <w:tcPr>
            <w:tcW w:w="135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4762343F" w14:textId="77777777" w:rsidR="008757CD" w:rsidRPr="00816DEE" w:rsidRDefault="008757CD" w:rsidP="00456337">
            <w:pPr>
              <w:jc w:val="center"/>
              <w:rPr>
                <w:rFonts w:eastAsia="Calibri"/>
                <w:b/>
                <w:bCs/>
                <w:color w:val="000000" w:themeColor="text1"/>
                <w:sz w:val="22"/>
                <w:szCs w:val="22"/>
                <w:lang w:eastAsia="en-GB"/>
              </w:rPr>
            </w:pPr>
            <w:r w:rsidRPr="00816DEE">
              <w:rPr>
                <w:b/>
                <w:bCs/>
                <w:color w:val="000000" w:themeColor="text1"/>
                <w:sz w:val="22"/>
                <w:szCs w:val="22"/>
                <w:lang w:eastAsia="en-GB"/>
              </w:rPr>
              <w:t>GEFTF</w:t>
            </w:r>
            <w:r w:rsidR="000C1080" w:rsidRPr="00816DEE">
              <w:rPr>
                <w:b/>
                <w:bCs/>
                <w:color w:val="000000" w:themeColor="text1"/>
                <w:sz w:val="22"/>
                <w:szCs w:val="22"/>
                <w:lang w:eastAsia="en-GB"/>
              </w:rPr>
              <w:t>-LD</w:t>
            </w:r>
            <w:r w:rsidRPr="00816DEE">
              <w:rPr>
                <w:b/>
                <w:bCs/>
                <w:color w:val="000000" w:themeColor="text1"/>
                <w:sz w:val="22"/>
                <w:szCs w:val="22"/>
                <w:lang w:eastAsia="en-GB"/>
              </w:rPr>
              <w:t xml:space="preserve"> US$</w:t>
            </w:r>
          </w:p>
        </w:tc>
        <w:tc>
          <w:tcPr>
            <w:tcW w:w="14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7B20B7" w14:textId="77777777" w:rsidR="008757CD" w:rsidRPr="00816DEE" w:rsidRDefault="008757CD" w:rsidP="00456337">
            <w:pPr>
              <w:jc w:val="center"/>
              <w:rPr>
                <w:rFonts w:eastAsia="Calibri"/>
                <w:b/>
                <w:bCs/>
                <w:color w:val="000000" w:themeColor="text1"/>
                <w:sz w:val="22"/>
                <w:szCs w:val="22"/>
                <w:lang w:eastAsia="en-GB"/>
              </w:rPr>
            </w:pPr>
            <w:r w:rsidRPr="00816DEE">
              <w:rPr>
                <w:b/>
                <w:bCs/>
                <w:color w:val="000000" w:themeColor="text1"/>
                <w:sz w:val="22"/>
                <w:szCs w:val="22"/>
                <w:lang w:eastAsia="en-GB"/>
              </w:rPr>
              <w:t>Total GEF project Funds (US$)</w:t>
            </w:r>
          </w:p>
        </w:tc>
        <w:tc>
          <w:tcPr>
            <w:tcW w:w="13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7A2DF6E" w14:textId="77777777" w:rsidR="008757CD" w:rsidRPr="00816DEE" w:rsidRDefault="008757CD" w:rsidP="00456337">
            <w:pPr>
              <w:jc w:val="center"/>
              <w:rPr>
                <w:rFonts w:eastAsia="Calibri"/>
                <w:b/>
                <w:bCs/>
                <w:color w:val="000000" w:themeColor="text1"/>
                <w:sz w:val="22"/>
                <w:szCs w:val="22"/>
                <w:lang w:eastAsia="en-GB"/>
              </w:rPr>
            </w:pPr>
            <w:r w:rsidRPr="00816DEE">
              <w:rPr>
                <w:b/>
                <w:bCs/>
                <w:color w:val="000000" w:themeColor="text1"/>
                <w:sz w:val="22"/>
                <w:szCs w:val="22"/>
                <w:lang w:eastAsia="en-GB"/>
              </w:rPr>
              <w:t>Matching Gov’t + Other Contribution (US$)</w:t>
            </w:r>
          </w:p>
        </w:tc>
        <w:tc>
          <w:tcPr>
            <w:tcW w:w="63" w:type="dxa"/>
            <w:tcBorders>
              <w:top w:val="single" w:sz="8" w:space="0" w:color="auto"/>
              <w:left w:val="nil"/>
              <w:bottom w:val="single" w:sz="8" w:space="0" w:color="auto"/>
              <w:right w:val="nil"/>
            </w:tcBorders>
            <w:vAlign w:val="center"/>
          </w:tcPr>
          <w:p w14:paraId="5E62355B" w14:textId="77777777" w:rsidR="008757CD" w:rsidRPr="00816DEE" w:rsidRDefault="008757CD" w:rsidP="00456337">
            <w:pPr>
              <w:jc w:val="center"/>
              <w:rPr>
                <w:b/>
                <w:bCs/>
                <w:color w:val="000000" w:themeColor="text1"/>
                <w:sz w:val="22"/>
                <w:szCs w:val="22"/>
                <w:lang w:eastAsia="en-GB"/>
              </w:rPr>
            </w:pPr>
          </w:p>
        </w:tc>
        <w:tc>
          <w:tcPr>
            <w:tcW w:w="1189" w:type="dxa"/>
            <w:tcBorders>
              <w:top w:val="single" w:sz="8" w:space="0" w:color="auto"/>
              <w:left w:val="nil"/>
              <w:bottom w:val="single" w:sz="8" w:space="0" w:color="auto"/>
              <w:right w:val="single" w:sz="8" w:space="0" w:color="auto"/>
            </w:tcBorders>
            <w:vAlign w:val="center"/>
          </w:tcPr>
          <w:p w14:paraId="78A5DF50" w14:textId="77777777" w:rsidR="00C531AC" w:rsidRDefault="008757CD" w:rsidP="00456337">
            <w:pPr>
              <w:jc w:val="center"/>
              <w:rPr>
                <w:b/>
                <w:bCs/>
                <w:color w:val="000000" w:themeColor="text1"/>
                <w:sz w:val="22"/>
                <w:szCs w:val="22"/>
                <w:lang w:eastAsia="en-GB"/>
              </w:rPr>
            </w:pPr>
            <w:r w:rsidRPr="00816DEE">
              <w:rPr>
                <w:b/>
                <w:bCs/>
                <w:color w:val="000000" w:themeColor="text1"/>
                <w:sz w:val="22"/>
                <w:szCs w:val="22"/>
                <w:lang w:eastAsia="en-GB"/>
              </w:rPr>
              <w:t>TOTAL</w:t>
            </w:r>
          </w:p>
          <w:p w14:paraId="0E74F88D" w14:textId="77777777" w:rsidR="008757CD" w:rsidRPr="00816DEE" w:rsidRDefault="00C531AC" w:rsidP="00456337">
            <w:pPr>
              <w:jc w:val="center"/>
              <w:rPr>
                <w:b/>
                <w:bCs/>
                <w:color w:val="000000" w:themeColor="text1"/>
                <w:sz w:val="22"/>
                <w:szCs w:val="22"/>
                <w:lang w:eastAsia="en-GB"/>
              </w:rPr>
            </w:pPr>
            <w:r>
              <w:rPr>
                <w:b/>
                <w:bCs/>
                <w:color w:val="000000" w:themeColor="text1"/>
                <w:sz w:val="22"/>
                <w:szCs w:val="22"/>
                <w:lang w:eastAsia="en-GB"/>
              </w:rPr>
              <w:t>US$</w:t>
            </w:r>
            <w:r w:rsidR="008757CD" w:rsidRPr="00816DEE">
              <w:rPr>
                <w:b/>
                <w:bCs/>
                <w:color w:val="000000" w:themeColor="text1"/>
                <w:sz w:val="22"/>
                <w:szCs w:val="22"/>
                <w:lang w:eastAsia="en-GB"/>
              </w:rPr>
              <w:t xml:space="preserve"> </w:t>
            </w:r>
          </w:p>
        </w:tc>
      </w:tr>
      <w:tr w:rsidR="008757CD" w:rsidRPr="00A23F18" w14:paraId="7E7444A3" w14:textId="77777777" w:rsidTr="00EC5073">
        <w:trPr>
          <w:trHeight w:val="840"/>
          <w:jc w:val="center"/>
        </w:trPr>
        <w:tc>
          <w:tcPr>
            <w:tcW w:w="27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4B5B87" w14:textId="77777777" w:rsidR="008757CD" w:rsidRPr="00A23F18" w:rsidRDefault="005E0317" w:rsidP="007E77B4">
            <w:pPr>
              <w:rPr>
                <w:rFonts w:eastAsia="Calibri"/>
                <w:bCs/>
                <w:color w:val="000000" w:themeColor="text1"/>
                <w:sz w:val="20"/>
                <w:szCs w:val="20"/>
                <w:lang w:eastAsia="en-GB"/>
              </w:rPr>
            </w:pPr>
            <w:r w:rsidRPr="00A23F18">
              <w:rPr>
                <w:bCs/>
                <w:color w:val="000000" w:themeColor="text1"/>
                <w:sz w:val="20"/>
                <w:szCs w:val="20"/>
                <w:lang w:eastAsia="en-GB"/>
              </w:rPr>
              <w:t>C-1</w:t>
            </w:r>
            <w:r w:rsidR="008757CD" w:rsidRPr="00A23F18">
              <w:rPr>
                <w:bCs/>
                <w:color w:val="000000" w:themeColor="text1"/>
                <w:sz w:val="20"/>
                <w:szCs w:val="20"/>
                <w:lang w:eastAsia="en-GB"/>
              </w:rPr>
              <w:t xml:space="preserve">: </w:t>
            </w:r>
            <w:r w:rsidRPr="00A23F18">
              <w:rPr>
                <w:color w:val="000000"/>
                <w:sz w:val="20"/>
                <w:szCs w:val="20"/>
              </w:rPr>
              <w:t>Cattle production shifts to Silvo-pastoral systems (SPS) delivering environmental and socio-economic gains</w:t>
            </w:r>
          </w:p>
        </w:tc>
        <w:tc>
          <w:tcPr>
            <w:tcW w:w="1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03180C" w14:textId="77777777" w:rsidR="008757CD" w:rsidRPr="00A23F18" w:rsidRDefault="005E0317" w:rsidP="00B85776">
            <w:pPr>
              <w:jc w:val="center"/>
              <w:rPr>
                <w:rFonts w:eastAsia="Calibri"/>
                <w:bCs/>
                <w:color w:val="000000" w:themeColor="text1"/>
                <w:sz w:val="20"/>
                <w:szCs w:val="20"/>
                <w:lang w:eastAsia="en-GB"/>
              </w:rPr>
            </w:pPr>
            <w:r w:rsidRPr="00A23F18">
              <w:rPr>
                <w:color w:val="000000"/>
                <w:sz w:val="20"/>
                <w:szCs w:val="20"/>
              </w:rPr>
              <w:t>425,095</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BE3B35" w14:textId="77777777" w:rsidR="008757CD" w:rsidRPr="00A23F18" w:rsidRDefault="005E0317" w:rsidP="00B85776">
            <w:pPr>
              <w:jc w:val="center"/>
              <w:rPr>
                <w:rFonts w:eastAsia="Calibri"/>
                <w:bCs/>
                <w:color w:val="000000" w:themeColor="text1"/>
                <w:sz w:val="20"/>
                <w:szCs w:val="20"/>
                <w:lang w:eastAsia="en-GB"/>
              </w:rPr>
            </w:pPr>
            <w:r w:rsidRPr="00A23F18">
              <w:rPr>
                <w:color w:val="000000"/>
                <w:sz w:val="20"/>
                <w:szCs w:val="20"/>
              </w:rPr>
              <w:t>1,518,715</w:t>
            </w:r>
          </w:p>
        </w:tc>
        <w:tc>
          <w:tcPr>
            <w:tcW w:w="14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F23897" w14:textId="77777777" w:rsidR="008757CD" w:rsidRPr="00A23F18" w:rsidRDefault="00026594" w:rsidP="00B85776">
            <w:pPr>
              <w:jc w:val="center"/>
              <w:rPr>
                <w:rFonts w:eastAsia="Calibri"/>
                <w:bCs/>
                <w:color w:val="000000" w:themeColor="text1"/>
                <w:sz w:val="20"/>
                <w:szCs w:val="20"/>
                <w:lang w:eastAsia="en-GB"/>
              </w:rPr>
            </w:pPr>
            <w:r w:rsidRPr="00A23F18">
              <w:rPr>
                <w:color w:val="000000"/>
                <w:sz w:val="20"/>
                <w:szCs w:val="20"/>
              </w:rPr>
              <w:t>1,945,810</w:t>
            </w:r>
          </w:p>
        </w:tc>
        <w:tc>
          <w:tcPr>
            <w:tcW w:w="13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71FEF9" w14:textId="77777777" w:rsidR="008757CD" w:rsidRPr="00A23F18" w:rsidRDefault="00B309C9" w:rsidP="00B85776">
            <w:pPr>
              <w:jc w:val="center"/>
              <w:rPr>
                <w:rFonts w:eastAsia="Calibri"/>
                <w:bCs/>
                <w:color w:val="000000" w:themeColor="text1"/>
                <w:sz w:val="20"/>
                <w:szCs w:val="20"/>
                <w:lang w:eastAsia="en-GB"/>
              </w:rPr>
            </w:pPr>
            <w:r w:rsidRPr="007A54A3">
              <w:rPr>
                <w:color w:val="000000"/>
                <w:sz w:val="18"/>
                <w:szCs w:val="18"/>
              </w:rPr>
              <w:t>12,000,000</w:t>
            </w:r>
          </w:p>
        </w:tc>
        <w:tc>
          <w:tcPr>
            <w:tcW w:w="63" w:type="dxa"/>
            <w:tcBorders>
              <w:top w:val="nil"/>
              <w:left w:val="nil"/>
              <w:bottom w:val="single" w:sz="8" w:space="0" w:color="auto"/>
              <w:right w:val="nil"/>
            </w:tcBorders>
          </w:tcPr>
          <w:p w14:paraId="774F9C0D" w14:textId="77777777" w:rsidR="008757CD" w:rsidRPr="00A23F18" w:rsidRDefault="008757CD" w:rsidP="00B85776">
            <w:pPr>
              <w:jc w:val="center"/>
              <w:rPr>
                <w:bCs/>
                <w:color w:val="000000" w:themeColor="text1"/>
                <w:sz w:val="20"/>
                <w:szCs w:val="20"/>
                <w:lang w:eastAsia="en-GB"/>
              </w:rPr>
            </w:pPr>
          </w:p>
        </w:tc>
        <w:tc>
          <w:tcPr>
            <w:tcW w:w="1189" w:type="dxa"/>
            <w:tcBorders>
              <w:top w:val="nil"/>
              <w:left w:val="nil"/>
              <w:bottom w:val="single" w:sz="8" w:space="0" w:color="auto"/>
              <w:right w:val="single" w:sz="8" w:space="0" w:color="auto"/>
            </w:tcBorders>
            <w:vAlign w:val="center"/>
          </w:tcPr>
          <w:p w14:paraId="442299D4" w14:textId="77777777" w:rsidR="008757CD" w:rsidRPr="00A23F18" w:rsidRDefault="002B77F3" w:rsidP="00B85776">
            <w:pPr>
              <w:jc w:val="center"/>
              <w:rPr>
                <w:color w:val="000000" w:themeColor="text1"/>
                <w:sz w:val="20"/>
                <w:szCs w:val="20"/>
                <w:lang w:eastAsia="en-GB"/>
              </w:rPr>
            </w:pPr>
            <w:r>
              <w:rPr>
                <w:color w:val="000000" w:themeColor="text1"/>
                <w:sz w:val="20"/>
                <w:szCs w:val="20"/>
                <w:lang w:eastAsia="en-GB"/>
              </w:rPr>
              <w:t>13,945,810</w:t>
            </w:r>
          </w:p>
        </w:tc>
      </w:tr>
      <w:tr w:rsidR="008757CD" w:rsidRPr="00A23F18" w14:paraId="57C20C61" w14:textId="77777777" w:rsidTr="00EC5073">
        <w:trPr>
          <w:trHeight w:val="840"/>
          <w:jc w:val="center"/>
        </w:trPr>
        <w:tc>
          <w:tcPr>
            <w:tcW w:w="27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7A0D43" w14:textId="77777777" w:rsidR="008757CD" w:rsidRPr="00A23F18" w:rsidRDefault="00456337" w:rsidP="00456337">
            <w:pPr>
              <w:rPr>
                <w:rFonts w:eastAsia="Calibri"/>
                <w:bCs/>
                <w:color w:val="000000" w:themeColor="text1"/>
                <w:sz w:val="20"/>
                <w:szCs w:val="20"/>
                <w:lang w:eastAsia="en-GB"/>
              </w:rPr>
            </w:pPr>
            <w:r w:rsidRPr="00A23F18">
              <w:rPr>
                <w:bCs/>
                <w:color w:val="000000" w:themeColor="text1"/>
                <w:sz w:val="20"/>
                <w:szCs w:val="20"/>
                <w:lang w:eastAsia="en-GB"/>
              </w:rPr>
              <w:t>C-2</w:t>
            </w:r>
            <w:r w:rsidR="008757CD" w:rsidRPr="00A23F18">
              <w:rPr>
                <w:bCs/>
                <w:color w:val="000000" w:themeColor="text1"/>
                <w:sz w:val="20"/>
                <w:szCs w:val="20"/>
                <w:lang w:eastAsia="en-GB"/>
              </w:rPr>
              <w:t xml:space="preserve">: </w:t>
            </w:r>
            <w:r w:rsidRPr="00A23F18">
              <w:rPr>
                <w:color w:val="000000"/>
                <w:sz w:val="20"/>
                <w:szCs w:val="20"/>
              </w:rPr>
              <w:t>Biodiversity conservation and sustainable land use is mainstreamed into integrated land use planning, financial mechanisms, and policy and regulatory frameworks</w:t>
            </w:r>
          </w:p>
        </w:tc>
        <w:tc>
          <w:tcPr>
            <w:tcW w:w="1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5B9A7B" w14:textId="77777777" w:rsidR="008757CD" w:rsidRPr="00A23F18" w:rsidRDefault="00456337" w:rsidP="00B85776">
            <w:pPr>
              <w:jc w:val="center"/>
              <w:rPr>
                <w:rFonts w:eastAsia="Calibri"/>
                <w:bCs/>
                <w:color w:val="000000" w:themeColor="text1"/>
                <w:sz w:val="20"/>
                <w:szCs w:val="20"/>
                <w:lang w:eastAsia="en-GB"/>
              </w:rPr>
            </w:pPr>
            <w:r w:rsidRPr="00A23F18">
              <w:rPr>
                <w:color w:val="000000"/>
                <w:sz w:val="20"/>
                <w:szCs w:val="20"/>
              </w:rPr>
              <w:t>1,145,810</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424409" w14:textId="77777777" w:rsidR="008757CD" w:rsidRPr="00A23F18" w:rsidRDefault="00456337" w:rsidP="00B85776">
            <w:pPr>
              <w:jc w:val="center"/>
              <w:rPr>
                <w:rFonts w:eastAsia="Calibri"/>
                <w:bCs/>
                <w:color w:val="000000" w:themeColor="text1"/>
                <w:sz w:val="20"/>
                <w:szCs w:val="20"/>
                <w:lang w:eastAsia="en-GB"/>
              </w:rPr>
            </w:pPr>
            <w:r w:rsidRPr="00A23F18">
              <w:rPr>
                <w:color w:val="000000"/>
                <w:sz w:val="20"/>
                <w:szCs w:val="20"/>
              </w:rPr>
              <w:t>54,190</w:t>
            </w:r>
          </w:p>
        </w:tc>
        <w:tc>
          <w:tcPr>
            <w:tcW w:w="14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3907EE" w14:textId="77777777" w:rsidR="008757CD" w:rsidRPr="00A23F18" w:rsidRDefault="00456337" w:rsidP="00B85776">
            <w:pPr>
              <w:jc w:val="center"/>
              <w:rPr>
                <w:rFonts w:eastAsia="Calibri"/>
                <w:bCs/>
                <w:color w:val="000000" w:themeColor="text1"/>
                <w:sz w:val="20"/>
                <w:szCs w:val="20"/>
                <w:lang w:eastAsia="en-GB"/>
              </w:rPr>
            </w:pPr>
            <w:r w:rsidRPr="00A23F18">
              <w:rPr>
                <w:color w:val="000000"/>
                <w:sz w:val="20"/>
                <w:szCs w:val="20"/>
              </w:rPr>
              <w:t>1,200,000</w:t>
            </w:r>
          </w:p>
        </w:tc>
        <w:tc>
          <w:tcPr>
            <w:tcW w:w="13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F1F645" w14:textId="77777777" w:rsidR="008757CD" w:rsidRPr="00A23F18" w:rsidRDefault="00B309C9" w:rsidP="00B85776">
            <w:pPr>
              <w:jc w:val="center"/>
              <w:rPr>
                <w:rFonts w:eastAsia="Calibri"/>
                <w:bCs/>
                <w:color w:val="000000" w:themeColor="text1"/>
                <w:sz w:val="20"/>
                <w:szCs w:val="20"/>
                <w:lang w:eastAsia="en-GB"/>
              </w:rPr>
            </w:pPr>
            <w:r w:rsidRPr="007A54A3">
              <w:rPr>
                <w:color w:val="000000"/>
                <w:sz w:val="20"/>
                <w:szCs w:val="20"/>
              </w:rPr>
              <w:t>1,600,167</w:t>
            </w:r>
          </w:p>
        </w:tc>
        <w:tc>
          <w:tcPr>
            <w:tcW w:w="63" w:type="dxa"/>
            <w:tcBorders>
              <w:top w:val="nil"/>
              <w:left w:val="nil"/>
              <w:bottom w:val="single" w:sz="8" w:space="0" w:color="auto"/>
              <w:right w:val="nil"/>
            </w:tcBorders>
          </w:tcPr>
          <w:p w14:paraId="2381B9D7" w14:textId="77777777" w:rsidR="008757CD" w:rsidRPr="00A23F18" w:rsidRDefault="008757CD" w:rsidP="00B85776">
            <w:pPr>
              <w:jc w:val="center"/>
              <w:rPr>
                <w:bCs/>
                <w:color w:val="000000" w:themeColor="text1"/>
                <w:sz w:val="20"/>
                <w:szCs w:val="20"/>
                <w:lang w:eastAsia="en-GB"/>
              </w:rPr>
            </w:pPr>
          </w:p>
        </w:tc>
        <w:tc>
          <w:tcPr>
            <w:tcW w:w="1189" w:type="dxa"/>
            <w:tcBorders>
              <w:top w:val="nil"/>
              <w:left w:val="nil"/>
              <w:bottom w:val="single" w:sz="8" w:space="0" w:color="auto"/>
              <w:right w:val="single" w:sz="8" w:space="0" w:color="auto"/>
            </w:tcBorders>
            <w:vAlign w:val="center"/>
          </w:tcPr>
          <w:p w14:paraId="42C341D9" w14:textId="77777777" w:rsidR="008757CD" w:rsidRPr="00A23F18" w:rsidRDefault="000B10B2" w:rsidP="00B85776">
            <w:pPr>
              <w:jc w:val="center"/>
              <w:rPr>
                <w:bCs/>
                <w:color w:val="000000" w:themeColor="text1"/>
                <w:sz w:val="20"/>
                <w:szCs w:val="20"/>
                <w:lang w:eastAsia="en-GB"/>
              </w:rPr>
            </w:pPr>
            <w:r>
              <w:rPr>
                <w:bCs/>
                <w:color w:val="000000" w:themeColor="text1"/>
                <w:sz w:val="20"/>
                <w:szCs w:val="20"/>
                <w:lang w:eastAsia="en-GB"/>
              </w:rPr>
              <w:t>2,800,167</w:t>
            </w:r>
          </w:p>
        </w:tc>
      </w:tr>
      <w:tr w:rsidR="008757CD" w:rsidRPr="00A23F18" w14:paraId="5DB3F8EA" w14:textId="77777777" w:rsidTr="00EC5073">
        <w:trPr>
          <w:trHeight w:val="840"/>
          <w:jc w:val="center"/>
        </w:trPr>
        <w:tc>
          <w:tcPr>
            <w:tcW w:w="27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61CA51" w14:textId="77777777" w:rsidR="008757CD" w:rsidRPr="00A23F18" w:rsidRDefault="00456337" w:rsidP="007E77B4">
            <w:pPr>
              <w:rPr>
                <w:rFonts w:eastAsia="Calibri"/>
                <w:bCs/>
                <w:color w:val="000000" w:themeColor="text1"/>
                <w:sz w:val="20"/>
                <w:szCs w:val="20"/>
                <w:lang w:eastAsia="en-GB"/>
              </w:rPr>
            </w:pPr>
            <w:r w:rsidRPr="00A23F18">
              <w:rPr>
                <w:bCs/>
                <w:color w:val="000000" w:themeColor="text1"/>
                <w:sz w:val="20"/>
                <w:szCs w:val="20"/>
                <w:lang w:eastAsia="en-GB"/>
              </w:rPr>
              <w:t>C-3</w:t>
            </w:r>
            <w:r w:rsidR="008757CD" w:rsidRPr="00A23F18">
              <w:rPr>
                <w:bCs/>
                <w:color w:val="000000" w:themeColor="text1"/>
                <w:sz w:val="20"/>
                <w:szCs w:val="20"/>
                <w:lang w:eastAsia="en-GB"/>
              </w:rPr>
              <w:t xml:space="preserve">: </w:t>
            </w:r>
            <w:r w:rsidR="00843199" w:rsidRPr="00A23F18">
              <w:rPr>
                <w:color w:val="000000"/>
                <w:sz w:val="20"/>
                <w:szCs w:val="20"/>
              </w:rPr>
              <w:t>Monitoring, evaluation and knowledge sharing</w:t>
            </w:r>
          </w:p>
        </w:tc>
        <w:tc>
          <w:tcPr>
            <w:tcW w:w="1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9B608A" w14:textId="77777777" w:rsidR="008757CD" w:rsidRPr="00A23F18" w:rsidRDefault="00843199" w:rsidP="00B85776">
            <w:pPr>
              <w:jc w:val="center"/>
              <w:rPr>
                <w:rFonts w:eastAsia="Calibri"/>
                <w:bCs/>
                <w:color w:val="000000" w:themeColor="text1"/>
                <w:sz w:val="20"/>
                <w:szCs w:val="20"/>
                <w:lang w:eastAsia="en-GB"/>
              </w:rPr>
            </w:pPr>
            <w:r w:rsidRPr="00A23F18">
              <w:rPr>
                <w:color w:val="000000"/>
                <w:sz w:val="20"/>
                <w:szCs w:val="20"/>
                <w:lang w:val="en-US"/>
              </w:rPr>
              <w:t>103,155</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D3632C" w14:textId="77777777" w:rsidR="008757CD" w:rsidRPr="00A23F18" w:rsidRDefault="00843199" w:rsidP="00B85776">
            <w:pPr>
              <w:jc w:val="center"/>
              <w:rPr>
                <w:rFonts w:eastAsia="Calibri"/>
                <w:bCs/>
                <w:color w:val="000000" w:themeColor="text1"/>
                <w:sz w:val="20"/>
                <w:szCs w:val="20"/>
                <w:lang w:eastAsia="en-GB"/>
              </w:rPr>
            </w:pPr>
            <w:r w:rsidRPr="00A23F18">
              <w:rPr>
                <w:color w:val="000000"/>
                <w:sz w:val="20"/>
                <w:szCs w:val="20"/>
                <w:lang w:val="en-US"/>
              </w:rPr>
              <w:t>103,154</w:t>
            </w:r>
          </w:p>
        </w:tc>
        <w:tc>
          <w:tcPr>
            <w:tcW w:w="14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909569" w14:textId="77777777" w:rsidR="008757CD" w:rsidRPr="00A23F18" w:rsidRDefault="00864467" w:rsidP="00B85776">
            <w:pPr>
              <w:jc w:val="center"/>
              <w:rPr>
                <w:rFonts w:eastAsia="Calibri"/>
                <w:bCs/>
                <w:color w:val="000000" w:themeColor="text1"/>
                <w:sz w:val="20"/>
                <w:szCs w:val="20"/>
                <w:lang w:eastAsia="en-GB"/>
              </w:rPr>
            </w:pPr>
            <w:r w:rsidRPr="00A23F18">
              <w:rPr>
                <w:color w:val="000000"/>
                <w:sz w:val="20"/>
                <w:szCs w:val="20"/>
                <w:lang w:val="en-US"/>
              </w:rPr>
              <w:t>206,309</w:t>
            </w:r>
          </w:p>
        </w:tc>
        <w:tc>
          <w:tcPr>
            <w:tcW w:w="13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C08B86" w14:textId="77777777" w:rsidR="008757CD" w:rsidRPr="00A23F18" w:rsidRDefault="00B309C9" w:rsidP="00B85776">
            <w:pPr>
              <w:jc w:val="center"/>
              <w:rPr>
                <w:rFonts w:eastAsia="Calibri"/>
                <w:bCs/>
                <w:color w:val="000000" w:themeColor="text1"/>
                <w:sz w:val="20"/>
                <w:szCs w:val="20"/>
                <w:lang w:eastAsia="en-GB"/>
              </w:rPr>
            </w:pPr>
            <w:r>
              <w:rPr>
                <w:color w:val="000000"/>
                <w:sz w:val="20"/>
                <w:szCs w:val="20"/>
                <w:lang w:val="es-PA"/>
              </w:rPr>
              <w:t>63,235</w:t>
            </w:r>
          </w:p>
        </w:tc>
        <w:tc>
          <w:tcPr>
            <w:tcW w:w="63" w:type="dxa"/>
            <w:tcBorders>
              <w:top w:val="nil"/>
              <w:left w:val="nil"/>
              <w:bottom w:val="single" w:sz="8" w:space="0" w:color="auto"/>
              <w:right w:val="nil"/>
            </w:tcBorders>
          </w:tcPr>
          <w:p w14:paraId="61B57E3A" w14:textId="77777777" w:rsidR="008757CD" w:rsidRPr="00A23F18" w:rsidRDefault="008757CD" w:rsidP="00B85776">
            <w:pPr>
              <w:jc w:val="center"/>
              <w:rPr>
                <w:bCs/>
                <w:color w:val="000000" w:themeColor="text1"/>
                <w:sz w:val="20"/>
                <w:szCs w:val="20"/>
                <w:lang w:eastAsia="en-GB"/>
              </w:rPr>
            </w:pPr>
          </w:p>
        </w:tc>
        <w:tc>
          <w:tcPr>
            <w:tcW w:w="1189" w:type="dxa"/>
            <w:tcBorders>
              <w:top w:val="nil"/>
              <w:left w:val="nil"/>
              <w:bottom w:val="single" w:sz="8" w:space="0" w:color="auto"/>
              <w:right w:val="single" w:sz="8" w:space="0" w:color="auto"/>
            </w:tcBorders>
            <w:vAlign w:val="center"/>
          </w:tcPr>
          <w:p w14:paraId="0AB85C27" w14:textId="77777777" w:rsidR="008757CD" w:rsidRPr="00A23F18" w:rsidRDefault="00773D35" w:rsidP="00C04698">
            <w:pPr>
              <w:jc w:val="center"/>
              <w:rPr>
                <w:bCs/>
                <w:color w:val="000000" w:themeColor="text1"/>
                <w:sz w:val="20"/>
                <w:szCs w:val="20"/>
                <w:lang w:eastAsia="en-GB"/>
              </w:rPr>
            </w:pPr>
            <w:r>
              <w:rPr>
                <w:bCs/>
                <w:color w:val="000000" w:themeColor="text1"/>
                <w:sz w:val="20"/>
                <w:szCs w:val="20"/>
                <w:lang w:eastAsia="en-GB"/>
              </w:rPr>
              <w:t>269,544</w:t>
            </w:r>
          </w:p>
        </w:tc>
      </w:tr>
      <w:tr w:rsidR="00094E73" w:rsidRPr="00A23F18" w14:paraId="66B4FDC1" w14:textId="77777777" w:rsidTr="00EC5073">
        <w:trPr>
          <w:trHeight w:val="288"/>
          <w:jc w:val="center"/>
        </w:trPr>
        <w:tc>
          <w:tcPr>
            <w:tcW w:w="2768"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14:paraId="5C61246A" w14:textId="77777777" w:rsidR="00094E73" w:rsidRPr="00A23F18" w:rsidRDefault="00094E73" w:rsidP="00456337">
            <w:pPr>
              <w:rPr>
                <w:bCs/>
                <w:color w:val="000000" w:themeColor="text1"/>
                <w:sz w:val="20"/>
                <w:szCs w:val="20"/>
                <w:lang w:eastAsia="en-GB"/>
              </w:rPr>
            </w:pPr>
            <w:r w:rsidRPr="00A23F18">
              <w:rPr>
                <w:bCs/>
                <w:color w:val="000000" w:themeColor="text1"/>
                <w:sz w:val="20"/>
                <w:szCs w:val="20"/>
                <w:lang w:eastAsia="en-GB"/>
              </w:rPr>
              <w:t>Project Management Costs</w:t>
            </w:r>
          </w:p>
        </w:tc>
        <w:tc>
          <w:tcPr>
            <w:tcW w:w="1363" w:type="dxa"/>
            <w:tcBorders>
              <w:top w:val="nil"/>
              <w:left w:val="nil"/>
              <w:bottom w:val="single" w:sz="4" w:space="0" w:color="auto"/>
              <w:right w:val="single" w:sz="8" w:space="0" w:color="auto"/>
            </w:tcBorders>
            <w:tcMar>
              <w:top w:w="0" w:type="dxa"/>
              <w:left w:w="108" w:type="dxa"/>
              <w:bottom w:w="0" w:type="dxa"/>
              <w:right w:w="108" w:type="dxa"/>
            </w:tcMar>
            <w:vAlign w:val="center"/>
            <w:hideMark/>
          </w:tcPr>
          <w:p w14:paraId="15BED692" w14:textId="77777777" w:rsidR="00094E73" w:rsidRPr="00A23F18" w:rsidRDefault="00B309C9" w:rsidP="00B85776">
            <w:pPr>
              <w:jc w:val="center"/>
              <w:rPr>
                <w:rFonts w:eastAsia="Calibri"/>
                <w:bCs/>
                <w:color w:val="000000" w:themeColor="text1"/>
                <w:sz w:val="20"/>
                <w:szCs w:val="20"/>
                <w:lang w:eastAsia="en-GB"/>
              </w:rPr>
            </w:pPr>
            <w:r>
              <w:rPr>
                <w:rFonts w:eastAsia="Calibri"/>
                <w:bCs/>
                <w:color w:val="000000" w:themeColor="text1"/>
                <w:sz w:val="20"/>
                <w:szCs w:val="20"/>
                <w:lang w:eastAsia="en-GB"/>
              </w:rPr>
              <w:t>83,802.50</w:t>
            </w:r>
          </w:p>
        </w:tc>
        <w:tc>
          <w:tcPr>
            <w:tcW w:w="1350" w:type="dxa"/>
            <w:tcBorders>
              <w:top w:val="nil"/>
              <w:left w:val="nil"/>
              <w:bottom w:val="single" w:sz="4" w:space="0" w:color="auto"/>
              <w:right w:val="single" w:sz="8" w:space="0" w:color="auto"/>
            </w:tcBorders>
            <w:tcMar>
              <w:top w:w="0" w:type="dxa"/>
              <w:left w:w="108" w:type="dxa"/>
              <w:bottom w:w="0" w:type="dxa"/>
              <w:right w:w="108" w:type="dxa"/>
            </w:tcMar>
            <w:vAlign w:val="center"/>
            <w:hideMark/>
          </w:tcPr>
          <w:p w14:paraId="553A4D45" w14:textId="77777777" w:rsidR="00094E73" w:rsidRPr="00A23F18" w:rsidRDefault="00B309C9" w:rsidP="00B85776">
            <w:pPr>
              <w:jc w:val="center"/>
              <w:rPr>
                <w:rFonts w:eastAsia="Calibri"/>
                <w:bCs/>
                <w:color w:val="000000" w:themeColor="text1"/>
                <w:sz w:val="20"/>
                <w:szCs w:val="20"/>
                <w:lang w:eastAsia="en-GB"/>
              </w:rPr>
            </w:pPr>
            <w:r>
              <w:rPr>
                <w:rFonts w:eastAsia="Calibri"/>
                <w:bCs/>
                <w:color w:val="000000" w:themeColor="text1"/>
                <w:sz w:val="20"/>
                <w:szCs w:val="20"/>
                <w:lang w:eastAsia="en-GB"/>
              </w:rPr>
              <w:t>83,803.50</w:t>
            </w:r>
          </w:p>
        </w:tc>
        <w:tc>
          <w:tcPr>
            <w:tcW w:w="1431" w:type="dxa"/>
            <w:tcBorders>
              <w:top w:val="nil"/>
              <w:left w:val="nil"/>
              <w:bottom w:val="single" w:sz="4" w:space="0" w:color="auto"/>
              <w:right w:val="single" w:sz="8" w:space="0" w:color="auto"/>
            </w:tcBorders>
            <w:tcMar>
              <w:top w:w="0" w:type="dxa"/>
              <w:left w:w="108" w:type="dxa"/>
              <w:bottom w:w="0" w:type="dxa"/>
              <w:right w:w="108" w:type="dxa"/>
            </w:tcMar>
            <w:vAlign w:val="center"/>
          </w:tcPr>
          <w:p w14:paraId="38B32CAE" w14:textId="77777777" w:rsidR="00094E73" w:rsidRPr="00A23F18" w:rsidRDefault="00B309C9" w:rsidP="00B85776">
            <w:pPr>
              <w:jc w:val="center"/>
              <w:rPr>
                <w:rFonts w:eastAsia="Calibri"/>
                <w:bCs/>
                <w:color w:val="000000" w:themeColor="text1"/>
                <w:sz w:val="20"/>
                <w:szCs w:val="20"/>
                <w:lang w:eastAsia="en-GB"/>
              </w:rPr>
            </w:pPr>
            <w:r w:rsidRPr="00EC3FB6">
              <w:rPr>
                <w:color w:val="000000"/>
                <w:sz w:val="18"/>
                <w:szCs w:val="18"/>
              </w:rPr>
              <w:t>167,606</w:t>
            </w:r>
          </w:p>
        </w:tc>
        <w:tc>
          <w:tcPr>
            <w:tcW w:w="1358" w:type="dxa"/>
            <w:tcBorders>
              <w:top w:val="nil"/>
              <w:left w:val="nil"/>
              <w:bottom w:val="single" w:sz="4" w:space="0" w:color="auto"/>
              <w:right w:val="single" w:sz="8" w:space="0" w:color="auto"/>
            </w:tcBorders>
            <w:tcMar>
              <w:top w:w="0" w:type="dxa"/>
              <w:left w:w="108" w:type="dxa"/>
              <w:bottom w:w="0" w:type="dxa"/>
              <w:right w:w="108" w:type="dxa"/>
            </w:tcMar>
            <w:vAlign w:val="center"/>
          </w:tcPr>
          <w:p w14:paraId="4CC5D62B" w14:textId="77777777" w:rsidR="00094E73" w:rsidRPr="00A23F18" w:rsidRDefault="00B309C9" w:rsidP="00B85776">
            <w:pPr>
              <w:jc w:val="center"/>
              <w:rPr>
                <w:rFonts w:eastAsia="Calibri"/>
                <w:color w:val="000000" w:themeColor="text1"/>
                <w:sz w:val="20"/>
                <w:szCs w:val="20"/>
                <w:lang w:eastAsia="en-GB"/>
              </w:rPr>
            </w:pPr>
            <w:r>
              <w:rPr>
                <w:color w:val="000000"/>
                <w:sz w:val="18"/>
                <w:szCs w:val="18"/>
              </w:rPr>
              <w:t>683</w:t>
            </w:r>
            <w:r w:rsidRPr="00700417">
              <w:rPr>
                <w:color w:val="000000"/>
                <w:sz w:val="18"/>
                <w:szCs w:val="18"/>
              </w:rPr>
              <w:t>,170</w:t>
            </w:r>
          </w:p>
        </w:tc>
        <w:tc>
          <w:tcPr>
            <w:tcW w:w="63" w:type="dxa"/>
            <w:tcBorders>
              <w:top w:val="nil"/>
              <w:left w:val="nil"/>
              <w:bottom w:val="single" w:sz="4" w:space="0" w:color="auto"/>
              <w:right w:val="nil"/>
            </w:tcBorders>
            <w:vAlign w:val="center"/>
          </w:tcPr>
          <w:p w14:paraId="5CB609FC" w14:textId="77777777" w:rsidR="00094E73" w:rsidRPr="00A23F18" w:rsidRDefault="00094E73" w:rsidP="00B85776">
            <w:pPr>
              <w:jc w:val="center"/>
              <w:rPr>
                <w:color w:val="000000" w:themeColor="text1"/>
                <w:sz w:val="20"/>
                <w:szCs w:val="20"/>
                <w:lang w:eastAsia="en-GB"/>
              </w:rPr>
            </w:pPr>
          </w:p>
        </w:tc>
        <w:tc>
          <w:tcPr>
            <w:tcW w:w="1189" w:type="dxa"/>
            <w:tcBorders>
              <w:top w:val="nil"/>
              <w:left w:val="nil"/>
              <w:bottom w:val="single" w:sz="4" w:space="0" w:color="auto"/>
              <w:right w:val="single" w:sz="8" w:space="0" w:color="auto"/>
            </w:tcBorders>
            <w:vAlign w:val="center"/>
          </w:tcPr>
          <w:p w14:paraId="4EA9E4A2" w14:textId="77777777" w:rsidR="00094E73" w:rsidRPr="00A23F18" w:rsidRDefault="00490195" w:rsidP="00B85776">
            <w:pPr>
              <w:jc w:val="center"/>
              <w:rPr>
                <w:color w:val="000000" w:themeColor="text1"/>
                <w:sz w:val="20"/>
                <w:szCs w:val="20"/>
                <w:lang w:eastAsia="en-GB"/>
              </w:rPr>
            </w:pPr>
            <w:r>
              <w:rPr>
                <w:color w:val="000000" w:themeColor="text1"/>
                <w:sz w:val="20"/>
                <w:szCs w:val="20"/>
                <w:lang w:eastAsia="en-GB"/>
              </w:rPr>
              <w:t>850,776</w:t>
            </w:r>
          </w:p>
        </w:tc>
      </w:tr>
      <w:tr w:rsidR="008757CD" w:rsidRPr="00A23F18" w14:paraId="2706072C" w14:textId="77777777" w:rsidTr="00EC5073">
        <w:trPr>
          <w:trHeight w:val="288"/>
          <w:jc w:val="center"/>
        </w:trPr>
        <w:tc>
          <w:tcPr>
            <w:tcW w:w="27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877CC53" w14:textId="77777777" w:rsidR="008757CD" w:rsidRPr="00A23F18" w:rsidRDefault="008757CD" w:rsidP="00456337">
            <w:pPr>
              <w:jc w:val="center"/>
              <w:rPr>
                <w:rFonts w:eastAsia="Calibri"/>
                <w:b/>
                <w:bCs/>
                <w:color w:val="000000" w:themeColor="text1"/>
                <w:sz w:val="20"/>
                <w:szCs w:val="20"/>
                <w:lang w:eastAsia="en-GB"/>
              </w:rPr>
            </w:pPr>
            <w:r w:rsidRPr="00A23F18">
              <w:rPr>
                <w:b/>
                <w:bCs/>
                <w:color w:val="000000" w:themeColor="text1"/>
                <w:sz w:val="20"/>
                <w:szCs w:val="20"/>
                <w:lang w:eastAsia="en-GB"/>
              </w:rPr>
              <w:t>Total Project Cost</w:t>
            </w:r>
          </w:p>
        </w:tc>
        <w:tc>
          <w:tcPr>
            <w:tcW w:w="136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center"/>
            <w:hideMark/>
          </w:tcPr>
          <w:p w14:paraId="36E6659E" w14:textId="77777777" w:rsidR="008757CD" w:rsidRPr="006A17E2" w:rsidRDefault="00026594" w:rsidP="00026594">
            <w:pPr>
              <w:jc w:val="right"/>
              <w:rPr>
                <w:b/>
                <w:color w:val="000000"/>
                <w:sz w:val="20"/>
                <w:szCs w:val="20"/>
              </w:rPr>
            </w:pPr>
            <w:r w:rsidRPr="006A17E2">
              <w:rPr>
                <w:b/>
                <w:color w:val="000000"/>
                <w:sz w:val="20"/>
                <w:szCs w:val="20"/>
              </w:rPr>
              <w:t>1,676,060</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FD53398" w14:textId="77777777" w:rsidR="008757CD" w:rsidRPr="006A17E2" w:rsidRDefault="00026594" w:rsidP="00B85776">
            <w:pPr>
              <w:jc w:val="center"/>
              <w:rPr>
                <w:rFonts w:eastAsia="Calibri"/>
                <w:b/>
                <w:bCs/>
                <w:color w:val="000000" w:themeColor="text1"/>
                <w:sz w:val="20"/>
                <w:szCs w:val="20"/>
                <w:lang w:eastAsia="en-GB"/>
              </w:rPr>
            </w:pPr>
            <w:r w:rsidRPr="006A17E2">
              <w:rPr>
                <w:b/>
                <w:color w:val="000000"/>
                <w:sz w:val="20"/>
                <w:szCs w:val="20"/>
              </w:rPr>
              <w:t>1,676,059</w:t>
            </w:r>
          </w:p>
        </w:tc>
        <w:tc>
          <w:tcPr>
            <w:tcW w:w="14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2915D9" w14:textId="77777777" w:rsidR="008757CD" w:rsidRPr="006A17E2" w:rsidRDefault="00026594" w:rsidP="00B85776">
            <w:pPr>
              <w:jc w:val="center"/>
              <w:rPr>
                <w:rFonts w:eastAsia="Calibri"/>
                <w:b/>
                <w:bCs/>
                <w:color w:val="000000" w:themeColor="text1"/>
                <w:sz w:val="20"/>
                <w:szCs w:val="20"/>
                <w:lang w:eastAsia="en-GB"/>
              </w:rPr>
            </w:pPr>
            <w:r w:rsidRPr="006A17E2">
              <w:rPr>
                <w:b/>
                <w:color w:val="000000"/>
                <w:sz w:val="20"/>
                <w:szCs w:val="20"/>
              </w:rPr>
              <w:t>3,519,725</w:t>
            </w:r>
          </w:p>
        </w:tc>
        <w:tc>
          <w:tcPr>
            <w:tcW w:w="135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038188C" w14:textId="77777777" w:rsidR="008757CD" w:rsidRPr="006A17E2" w:rsidRDefault="00F71C37" w:rsidP="00B85776">
            <w:pPr>
              <w:jc w:val="center"/>
              <w:rPr>
                <w:rFonts w:eastAsia="Calibri"/>
                <w:b/>
                <w:bCs/>
                <w:color w:val="000000" w:themeColor="text1"/>
                <w:sz w:val="20"/>
                <w:szCs w:val="20"/>
                <w:lang w:eastAsia="en-GB"/>
              </w:rPr>
            </w:pPr>
            <w:r>
              <w:rPr>
                <w:rFonts w:eastAsia="Calibri"/>
                <w:b/>
                <w:bCs/>
                <w:color w:val="000000" w:themeColor="text1"/>
                <w:sz w:val="20"/>
                <w:szCs w:val="20"/>
                <w:lang w:eastAsia="en-GB"/>
              </w:rPr>
              <w:t>14,346,572</w:t>
            </w:r>
          </w:p>
        </w:tc>
        <w:tc>
          <w:tcPr>
            <w:tcW w:w="63" w:type="dxa"/>
            <w:tcBorders>
              <w:top w:val="nil"/>
              <w:left w:val="nil"/>
              <w:bottom w:val="single" w:sz="8" w:space="0" w:color="auto"/>
              <w:right w:val="nil"/>
            </w:tcBorders>
            <w:vAlign w:val="center"/>
          </w:tcPr>
          <w:p w14:paraId="1312904C" w14:textId="77777777" w:rsidR="008757CD" w:rsidRPr="006A17E2" w:rsidRDefault="008757CD" w:rsidP="00B85776">
            <w:pPr>
              <w:jc w:val="center"/>
              <w:rPr>
                <w:b/>
                <w:bCs/>
                <w:color w:val="000000" w:themeColor="text1"/>
                <w:sz w:val="20"/>
                <w:szCs w:val="20"/>
                <w:lang w:eastAsia="en-GB"/>
              </w:rPr>
            </w:pPr>
          </w:p>
        </w:tc>
        <w:tc>
          <w:tcPr>
            <w:tcW w:w="1189" w:type="dxa"/>
            <w:tcBorders>
              <w:top w:val="nil"/>
              <w:left w:val="nil"/>
              <w:bottom w:val="single" w:sz="8" w:space="0" w:color="auto"/>
              <w:right w:val="single" w:sz="8" w:space="0" w:color="auto"/>
            </w:tcBorders>
            <w:vAlign w:val="center"/>
          </w:tcPr>
          <w:p w14:paraId="4A367A7E" w14:textId="77777777" w:rsidR="008757CD" w:rsidRPr="006A17E2" w:rsidRDefault="00C531AC" w:rsidP="00B85776">
            <w:pPr>
              <w:jc w:val="center"/>
              <w:rPr>
                <w:b/>
                <w:bCs/>
                <w:color w:val="000000" w:themeColor="text1"/>
                <w:sz w:val="20"/>
                <w:szCs w:val="20"/>
                <w:lang w:eastAsia="en-GB"/>
              </w:rPr>
            </w:pPr>
            <w:r>
              <w:rPr>
                <w:b/>
                <w:bCs/>
                <w:color w:val="000000" w:themeColor="text1"/>
                <w:sz w:val="20"/>
                <w:szCs w:val="20"/>
                <w:lang w:eastAsia="en-GB"/>
              </w:rPr>
              <w:t>17,866,297</w:t>
            </w:r>
          </w:p>
        </w:tc>
      </w:tr>
    </w:tbl>
    <w:p w14:paraId="2D4DDCD5" w14:textId="77777777" w:rsidR="008757CD" w:rsidRDefault="008757CD" w:rsidP="008757CD">
      <w:pPr>
        <w:jc w:val="both"/>
        <w:rPr>
          <w:color w:val="000000" w:themeColor="text1"/>
        </w:rPr>
      </w:pPr>
    </w:p>
    <w:p w14:paraId="1F1D938C" w14:textId="77777777" w:rsidR="008757CD" w:rsidRPr="008757CD" w:rsidRDefault="008757CD" w:rsidP="008757CD">
      <w:pPr>
        <w:jc w:val="both"/>
        <w:rPr>
          <w:color w:val="000000" w:themeColor="text1"/>
        </w:rPr>
      </w:pPr>
    </w:p>
    <w:p w14:paraId="4CB2363A" w14:textId="77777777" w:rsidR="00B97602" w:rsidRDefault="004D58EB" w:rsidP="001D3486">
      <w:pPr>
        <w:pStyle w:val="Ttulo2"/>
        <w:rPr>
          <w:lang w:val="en-US"/>
        </w:rPr>
      </w:pPr>
      <w:bookmarkStart w:id="25" w:name="_Toc528744832"/>
      <w:r>
        <w:rPr>
          <w:lang w:val="en-US"/>
        </w:rPr>
        <w:t>E</w:t>
      </w:r>
      <w:r w:rsidR="00B97602" w:rsidRPr="00B97602">
        <w:rPr>
          <w:lang w:val="en-US"/>
        </w:rPr>
        <w:t>. Lessons Learned and Reflected in Project Design</w:t>
      </w:r>
      <w:bookmarkEnd w:id="25"/>
    </w:p>
    <w:p w14:paraId="6BD73D23" w14:textId="77777777" w:rsidR="0009143A" w:rsidRDefault="0009143A" w:rsidP="0009143A">
      <w:pPr>
        <w:widowControl w:val="0"/>
        <w:autoSpaceDE w:val="0"/>
        <w:autoSpaceDN w:val="0"/>
        <w:adjustRightInd w:val="0"/>
        <w:spacing w:line="220" w:lineRule="atLeast"/>
        <w:ind w:left="-142"/>
        <w:jc w:val="both"/>
      </w:pPr>
    </w:p>
    <w:p w14:paraId="3B516166" w14:textId="7885D72A" w:rsidR="00DD57E4" w:rsidRDefault="0009143A" w:rsidP="000F1308">
      <w:pPr>
        <w:pStyle w:val="Prrafodelista"/>
        <w:widowControl w:val="0"/>
        <w:numPr>
          <w:ilvl w:val="0"/>
          <w:numId w:val="35"/>
        </w:numPr>
        <w:autoSpaceDE w:val="0"/>
        <w:autoSpaceDN w:val="0"/>
        <w:adjustRightInd w:val="0"/>
        <w:spacing w:line="220" w:lineRule="atLeast"/>
        <w:jc w:val="both"/>
      </w:pPr>
      <w:r w:rsidRPr="00DD57E4">
        <w:t xml:space="preserve">The establishment of silvo-pastoral systems and biodiversity-friendly production practices are relatively new concepts in the Darien. Analyses of prior experiences have shown that two critical variables need to be </w:t>
      </w:r>
      <w:r w:rsidRPr="00DD57E4">
        <w:rPr>
          <w:noProof/>
        </w:rPr>
        <w:t>addressed</w:t>
      </w:r>
      <w:r w:rsidRPr="00DD57E4">
        <w:t xml:space="preserve"> in tandem to ensure SPS success, these are: (i) the availability of financial resources and (ii) the simultaneous provision of technical assistance. Former efforts have typically focused on one at the expense of the other with results confirming that any disconnect between the two will negatively affect project outcomes in terms of their sustainability and their potential for replication. In cases when resources were available (grants, loans, credit, subsidies) producers were not provided with the required technical assistance</w:t>
      </w:r>
      <w:r w:rsidR="00CA35D5">
        <w:t>.</w:t>
      </w:r>
      <w:r w:rsidRPr="00DD57E4">
        <w:t xml:space="preserve"> Targeted training or capacity building measures were simply insufficiently incorporated into project design to support the sustainability or the replication of achievements. The result was a quick and predictable return to a “business as usual scenario” and the unsustainable productive practices cattle producers felt more familiar and comfortable with.</w:t>
      </w:r>
      <w:r w:rsidR="00450169" w:rsidRPr="00DD57E4">
        <w:t xml:space="preserve"> Lessons learned</w:t>
      </w:r>
      <w:r w:rsidR="00450169">
        <w:t xml:space="preserve"> by the GEF Small Grants Programme in community engagement and outreach in the Darien will be valuable in planning and implementing community-based interventions, and in particular in the direct engagement of women in project interventions.</w:t>
      </w:r>
    </w:p>
    <w:p w14:paraId="3C125F4B" w14:textId="77777777" w:rsidR="00DD57E4" w:rsidRDefault="00DD57E4" w:rsidP="00DD57E4">
      <w:pPr>
        <w:widowControl w:val="0"/>
        <w:autoSpaceDE w:val="0"/>
        <w:autoSpaceDN w:val="0"/>
        <w:adjustRightInd w:val="0"/>
        <w:spacing w:line="220" w:lineRule="atLeast"/>
        <w:ind w:left="-142"/>
        <w:jc w:val="both"/>
      </w:pPr>
    </w:p>
    <w:p w14:paraId="27DEA6E6" w14:textId="0821B60D" w:rsidR="00DD57E4" w:rsidRPr="002F6B2D" w:rsidRDefault="00DD57E4" w:rsidP="000F1308">
      <w:pPr>
        <w:pStyle w:val="Prrafodelista"/>
        <w:widowControl w:val="0"/>
        <w:numPr>
          <w:ilvl w:val="0"/>
          <w:numId w:val="35"/>
        </w:numPr>
        <w:autoSpaceDE w:val="0"/>
        <w:autoSpaceDN w:val="0"/>
        <w:adjustRightInd w:val="0"/>
        <w:spacing w:line="220" w:lineRule="atLeast"/>
        <w:jc w:val="both"/>
      </w:pPr>
      <w:r w:rsidRPr="00942AED">
        <w:rPr>
          <w:rFonts w:eastAsia="Arial Unicode MS"/>
          <w:color w:val="000000" w:themeColor="text1"/>
          <w:kern w:val="1"/>
          <w:lang w:val="en-US"/>
        </w:rPr>
        <w:t xml:space="preserve">Lessons learned by CATIE/ </w:t>
      </w:r>
      <w:r w:rsidRPr="00942AED">
        <w:rPr>
          <w:color w:val="000000" w:themeColor="text1"/>
        </w:rPr>
        <w:t xml:space="preserve">Livestock and Environmental Management Program, for the design of silvo-pastoral systems as a strategy for the adaptation and mitigation to climate change of livestock systems of the Central American tropics will be valuable, with substantial lessons learned in tropical agro-forestry, animal production and food safety. Experience of the Agricultural Development Bank </w:t>
      </w:r>
      <w:r w:rsidRPr="002F6B2D">
        <w:t xml:space="preserve">in providing financing to agricultural development programs with focus on micro, small and medium producers will be </w:t>
      </w:r>
      <w:r w:rsidRPr="002F6B2D">
        <w:lastRenderedPageBreak/>
        <w:t>instrumental in the quest to further define and incorporate sustainable production principles into the credit appraisal process for farmers seeking to access credit for production and expansion.</w:t>
      </w:r>
      <w:r>
        <w:t xml:space="preserve"> The extension program of the Minis</w:t>
      </w:r>
      <w:r w:rsidR="00D7399A">
        <w:t xml:space="preserve">try of Agricultural </w:t>
      </w:r>
      <w:r w:rsidR="00DF3328">
        <w:t xml:space="preserve">Development </w:t>
      </w:r>
      <w:r w:rsidR="00D7399A">
        <w:t xml:space="preserve">will form a baseline upon which to define and expand technical assistance programmes to be offered to cattle ranchers by the project, and also to update the extension manual of the said ministry. </w:t>
      </w:r>
      <w:r>
        <w:t>Lastly, ANCON has a wealth of experience working with local communities in the Darien, and this will be crucial in defining the best intervention strategies in approaching community based organizations and in ensuring the involvement of women in project-sponsored activities.</w:t>
      </w:r>
    </w:p>
    <w:p w14:paraId="23B5998D" w14:textId="77777777" w:rsidR="00DD57E4" w:rsidRPr="00FB35AD" w:rsidRDefault="00DD57E4" w:rsidP="0009143A">
      <w:pPr>
        <w:widowControl w:val="0"/>
        <w:autoSpaceDE w:val="0"/>
        <w:autoSpaceDN w:val="0"/>
        <w:adjustRightInd w:val="0"/>
        <w:spacing w:line="220" w:lineRule="atLeast"/>
        <w:ind w:left="-142"/>
        <w:jc w:val="both"/>
      </w:pPr>
    </w:p>
    <w:p w14:paraId="08D08174" w14:textId="77777777" w:rsidR="0051172A" w:rsidRDefault="001D3486" w:rsidP="00335049">
      <w:pPr>
        <w:pStyle w:val="Ttulo2"/>
      </w:pPr>
      <w:bookmarkStart w:id="26" w:name="_Toc528744833"/>
      <w:r>
        <w:rPr>
          <w:lang w:val="en-US"/>
        </w:rPr>
        <w:t>F</w:t>
      </w:r>
      <w:r w:rsidR="0051172A">
        <w:rPr>
          <w:lang w:val="en-US"/>
        </w:rPr>
        <w:t xml:space="preserve">. </w:t>
      </w:r>
      <w:r w:rsidR="0051172A" w:rsidRPr="009E6758">
        <w:t>Coordination with Other Initiatives Including Relevant GEF Funded Initiatives</w:t>
      </w:r>
      <w:bookmarkEnd w:id="26"/>
    </w:p>
    <w:p w14:paraId="420300B4" w14:textId="77777777" w:rsidR="0004420D" w:rsidRDefault="0004420D" w:rsidP="0004420D">
      <w:pPr>
        <w:pStyle w:val="GEFFieldtoFillout"/>
        <w:ind w:left="-142"/>
        <w:jc w:val="both"/>
      </w:pPr>
    </w:p>
    <w:p w14:paraId="083ED0C3" w14:textId="77777777" w:rsidR="00B00686" w:rsidRDefault="0004420D" w:rsidP="000F1308">
      <w:pPr>
        <w:pStyle w:val="HTMLconformatoprevio"/>
        <w:numPr>
          <w:ilvl w:val="0"/>
          <w:numId w:val="35"/>
        </w:numPr>
        <w:shd w:val="clear" w:color="auto" w:fill="FFFFFF"/>
        <w:jc w:val="both"/>
        <w:rPr>
          <w:rFonts w:ascii="Times New Roman" w:hAnsi="Times New Roman" w:cs="Times New Roman"/>
          <w:sz w:val="24"/>
          <w:szCs w:val="24"/>
        </w:rPr>
      </w:pPr>
      <w:r w:rsidRPr="00DF235C">
        <w:rPr>
          <w:rFonts w:ascii="Times New Roman" w:hAnsi="Times New Roman" w:cs="Times New Roman"/>
          <w:sz w:val="24"/>
          <w:szCs w:val="24"/>
        </w:rPr>
        <w:t xml:space="preserve">As </w:t>
      </w:r>
      <w:r w:rsidR="007E3794" w:rsidRPr="00DF235C">
        <w:rPr>
          <w:rFonts w:ascii="Times New Roman" w:hAnsi="Times New Roman" w:cs="Times New Roman"/>
          <w:sz w:val="24"/>
          <w:szCs w:val="24"/>
        </w:rPr>
        <w:t>described above</w:t>
      </w:r>
      <w:r w:rsidRPr="00DF235C">
        <w:rPr>
          <w:rFonts w:ascii="Times New Roman" w:hAnsi="Times New Roman" w:cs="Times New Roman"/>
          <w:sz w:val="24"/>
          <w:szCs w:val="24"/>
        </w:rPr>
        <w:t xml:space="preserve">, there are several initiatives as well as GEF financed activities past and present with which </w:t>
      </w:r>
      <w:r w:rsidR="00644973">
        <w:rPr>
          <w:rFonts w:ascii="Times New Roman" w:hAnsi="Times New Roman" w:cs="Times New Roman"/>
          <w:sz w:val="24"/>
          <w:szCs w:val="24"/>
        </w:rPr>
        <w:t xml:space="preserve">the </w:t>
      </w:r>
      <w:r w:rsidRPr="00DF235C">
        <w:rPr>
          <w:rFonts w:ascii="Times New Roman" w:hAnsi="Times New Roman" w:cs="Times New Roman"/>
          <w:sz w:val="24"/>
          <w:szCs w:val="24"/>
        </w:rPr>
        <w:t xml:space="preserve">project </w:t>
      </w:r>
      <w:r w:rsidR="007E3794" w:rsidRPr="00DF235C">
        <w:rPr>
          <w:rFonts w:ascii="Times New Roman" w:hAnsi="Times New Roman" w:cs="Times New Roman"/>
          <w:sz w:val="24"/>
          <w:szCs w:val="24"/>
        </w:rPr>
        <w:t xml:space="preserve">may be able to associate based on relevance of activities and/or opportunities for collaboration. However, one </w:t>
      </w:r>
      <w:r w:rsidRPr="00DF235C">
        <w:rPr>
          <w:rFonts w:ascii="Times New Roman" w:hAnsi="Times New Roman" w:cs="Times New Roman"/>
          <w:sz w:val="24"/>
          <w:szCs w:val="24"/>
        </w:rPr>
        <w:t xml:space="preserve">the most relevant </w:t>
      </w:r>
      <w:r w:rsidR="007E3794" w:rsidRPr="00DF235C">
        <w:rPr>
          <w:rFonts w:ascii="Times New Roman" w:hAnsi="Times New Roman" w:cs="Times New Roman"/>
          <w:sz w:val="24"/>
          <w:szCs w:val="24"/>
        </w:rPr>
        <w:t xml:space="preserve">program seems to be the </w:t>
      </w:r>
      <w:r w:rsidRPr="00DF235C">
        <w:rPr>
          <w:rFonts w:ascii="Times New Roman" w:hAnsi="Times New Roman" w:cs="Times New Roman"/>
          <w:sz w:val="24"/>
          <w:szCs w:val="24"/>
        </w:rPr>
        <w:t xml:space="preserve">GEF’s Small Grants Programme as it constitutes an on-going initiative with relevant community experience in the Darien region. Coordination arrangements with relevant on-going initiatives at the national level </w:t>
      </w:r>
      <w:r w:rsidR="00DF235C" w:rsidRPr="00DF235C">
        <w:rPr>
          <w:rFonts w:ascii="Times New Roman" w:hAnsi="Times New Roman" w:cs="Times New Roman"/>
          <w:sz w:val="24"/>
          <w:szCs w:val="24"/>
        </w:rPr>
        <w:t xml:space="preserve">(for example with </w:t>
      </w:r>
      <w:r w:rsidR="00DF235C" w:rsidRPr="00DF235C">
        <w:rPr>
          <w:rFonts w:ascii="Times New Roman" w:eastAsia="Arial Unicode MS" w:hAnsi="Times New Roman" w:cs="Times New Roman"/>
          <w:color w:val="000000" w:themeColor="text1"/>
          <w:kern w:val="1"/>
          <w:sz w:val="24"/>
          <w:szCs w:val="24"/>
          <w:lang w:val="en-US"/>
        </w:rPr>
        <w:t xml:space="preserve">CATIE/ </w:t>
      </w:r>
      <w:r w:rsidR="00DF235C" w:rsidRPr="00DF235C">
        <w:rPr>
          <w:rFonts w:ascii="Times New Roman" w:hAnsi="Times New Roman" w:cs="Times New Roman"/>
          <w:color w:val="000000" w:themeColor="text1"/>
          <w:sz w:val="24"/>
          <w:szCs w:val="24"/>
        </w:rPr>
        <w:t>Livestock and Environmen</w:t>
      </w:r>
      <w:r w:rsidR="008604A9">
        <w:rPr>
          <w:rFonts w:ascii="Times New Roman" w:hAnsi="Times New Roman" w:cs="Times New Roman"/>
          <w:color w:val="000000" w:themeColor="text1"/>
          <w:sz w:val="24"/>
          <w:szCs w:val="24"/>
        </w:rPr>
        <w:t>tal Management Program</w:t>
      </w:r>
      <w:r w:rsidR="00DF235C" w:rsidRPr="00DF235C">
        <w:rPr>
          <w:rFonts w:ascii="Times New Roman" w:hAnsi="Times New Roman" w:cs="Times New Roman"/>
          <w:color w:val="000000" w:themeColor="text1"/>
          <w:sz w:val="24"/>
          <w:szCs w:val="24"/>
        </w:rPr>
        <w:t xml:space="preserve">) </w:t>
      </w:r>
      <w:r w:rsidRPr="00DF235C">
        <w:rPr>
          <w:rFonts w:ascii="Times New Roman" w:hAnsi="Times New Roman" w:cs="Times New Roman"/>
          <w:sz w:val="24"/>
          <w:szCs w:val="24"/>
        </w:rPr>
        <w:t xml:space="preserve">will entail formal participation in project coordination meetings, bi-annual workshops at the field level, as well as visits and exchanges with project teams of similar initiatives (whether GEF financed or not). </w:t>
      </w:r>
      <w:r w:rsidR="00B00686">
        <w:rPr>
          <w:rFonts w:ascii="Times New Roman" w:hAnsi="Times New Roman" w:cs="Times New Roman"/>
          <w:sz w:val="24"/>
          <w:szCs w:val="24"/>
        </w:rPr>
        <w:t>The project will seek to specifically identify coordination opportunities with the following initiatives</w:t>
      </w:r>
      <w:r w:rsidR="008F6AF3">
        <w:rPr>
          <w:rFonts w:ascii="Times New Roman" w:hAnsi="Times New Roman" w:cs="Times New Roman"/>
          <w:sz w:val="24"/>
          <w:szCs w:val="24"/>
        </w:rPr>
        <w:t xml:space="preserve"> and/or agencies</w:t>
      </w:r>
      <w:r w:rsidR="00B00686">
        <w:rPr>
          <w:rFonts w:ascii="Times New Roman" w:hAnsi="Times New Roman" w:cs="Times New Roman"/>
          <w:sz w:val="24"/>
          <w:szCs w:val="24"/>
        </w:rPr>
        <w:t xml:space="preserve">, </w:t>
      </w:r>
      <w:r w:rsidR="00724F56">
        <w:rPr>
          <w:rFonts w:ascii="Times New Roman" w:hAnsi="Times New Roman" w:cs="Times New Roman"/>
          <w:sz w:val="24"/>
          <w:szCs w:val="24"/>
        </w:rPr>
        <w:t xml:space="preserve">to be </w:t>
      </w:r>
      <w:r w:rsidR="00B00686">
        <w:rPr>
          <w:rFonts w:ascii="Times New Roman" w:hAnsi="Times New Roman" w:cs="Times New Roman"/>
          <w:sz w:val="24"/>
          <w:szCs w:val="24"/>
        </w:rPr>
        <w:t xml:space="preserve">guided by </w:t>
      </w:r>
      <w:r w:rsidR="00724F56">
        <w:rPr>
          <w:rFonts w:ascii="Times New Roman" w:hAnsi="Times New Roman" w:cs="Times New Roman"/>
          <w:sz w:val="24"/>
          <w:szCs w:val="24"/>
        </w:rPr>
        <w:t xml:space="preserve">recommendations of </w:t>
      </w:r>
      <w:r w:rsidR="00B00686">
        <w:rPr>
          <w:rFonts w:ascii="Times New Roman" w:hAnsi="Times New Roman" w:cs="Times New Roman"/>
          <w:sz w:val="24"/>
          <w:szCs w:val="24"/>
        </w:rPr>
        <w:t>the Project Steering Committee and the Technical Advisory Committee:</w:t>
      </w:r>
    </w:p>
    <w:p w14:paraId="6CDB745F" w14:textId="77777777" w:rsidR="00B00686" w:rsidRPr="00724F56" w:rsidRDefault="00B00686" w:rsidP="00DF235C">
      <w:pPr>
        <w:pStyle w:val="HTMLconformatoprevio"/>
        <w:shd w:val="clear" w:color="auto" w:fill="FFFFFF"/>
        <w:jc w:val="both"/>
        <w:rPr>
          <w:rFonts w:ascii="Times New Roman" w:hAnsi="Times New Roman" w:cs="Times New Roman"/>
          <w:sz w:val="24"/>
          <w:szCs w:val="24"/>
        </w:rPr>
      </w:pPr>
    </w:p>
    <w:p w14:paraId="3A0C4ECF" w14:textId="77777777" w:rsidR="0080399A" w:rsidRDefault="00724F56" w:rsidP="00D9214D">
      <w:pPr>
        <w:pStyle w:val="HTMLconformatoprevio"/>
        <w:numPr>
          <w:ilvl w:val="0"/>
          <w:numId w:val="26"/>
        </w:numPr>
        <w:shd w:val="clear" w:color="auto" w:fill="FFFFFF"/>
        <w:jc w:val="both"/>
        <w:rPr>
          <w:rFonts w:ascii="Times New Roman" w:hAnsi="Times New Roman" w:cs="Times New Roman"/>
          <w:color w:val="000000"/>
          <w:sz w:val="24"/>
          <w:szCs w:val="24"/>
        </w:rPr>
      </w:pPr>
      <w:r w:rsidRPr="008F6AF3">
        <w:rPr>
          <w:rFonts w:ascii="Times New Roman" w:hAnsi="Times New Roman" w:cs="Times New Roman"/>
          <w:i/>
          <w:sz w:val="24"/>
          <w:szCs w:val="24"/>
        </w:rPr>
        <w:t>"The National Outreach and Extension Programme for Cattle Farming</w:t>
      </w:r>
      <w:r w:rsidRPr="008F6AF3">
        <w:rPr>
          <w:rFonts w:ascii="Times New Roman" w:hAnsi="Times New Roman" w:cs="Times New Roman"/>
          <w:sz w:val="24"/>
          <w:szCs w:val="24"/>
        </w:rPr>
        <w:t>"</w:t>
      </w:r>
      <w:r w:rsidRPr="00724F56">
        <w:rPr>
          <w:rFonts w:ascii="Times New Roman" w:hAnsi="Times New Roman" w:cs="Times New Roman"/>
          <w:sz w:val="24"/>
          <w:szCs w:val="24"/>
        </w:rPr>
        <w:t xml:space="preserve"> led by the Ministry of Agricultural Development, in areas related to the</w:t>
      </w:r>
      <w:r>
        <w:rPr>
          <w:rFonts w:ascii="Times New Roman" w:hAnsi="Times New Roman" w:cs="Times New Roman"/>
          <w:sz w:val="24"/>
          <w:szCs w:val="24"/>
        </w:rPr>
        <w:t xml:space="preserve"> </w:t>
      </w:r>
      <w:r w:rsidRPr="00724F56">
        <w:rPr>
          <w:rFonts w:ascii="Times New Roman" w:hAnsi="Times New Roman" w:cs="Times New Roman"/>
          <w:color w:val="000000"/>
          <w:sz w:val="24"/>
          <w:szCs w:val="24"/>
        </w:rPr>
        <w:t>modification of production patterns in the agricultural sector along environmentally sound and socio-economically viable parameters.</w:t>
      </w:r>
    </w:p>
    <w:p w14:paraId="05381D11" w14:textId="77777777" w:rsidR="00724F56" w:rsidRPr="008F6AF3" w:rsidRDefault="00724F56" w:rsidP="00DF235C">
      <w:pPr>
        <w:pStyle w:val="HTMLconformatoprevio"/>
        <w:shd w:val="clear" w:color="auto" w:fill="FFFFFF"/>
        <w:jc w:val="both"/>
        <w:rPr>
          <w:rFonts w:ascii="Times New Roman" w:hAnsi="Times New Roman" w:cs="Times New Roman"/>
          <w:sz w:val="24"/>
          <w:szCs w:val="24"/>
        </w:rPr>
      </w:pPr>
    </w:p>
    <w:p w14:paraId="54BFBBB0" w14:textId="77777777" w:rsidR="0080399A" w:rsidRPr="00A54670" w:rsidRDefault="008F6AF3" w:rsidP="00D9214D">
      <w:pPr>
        <w:pStyle w:val="HTMLconformatoprevio"/>
        <w:numPr>
          <w:ilvl w:val="0"/>
          <w:numId w:val="26"/>
        </w:numPr>
        <w:shd w:val="clear" w:color="auto" w:fill="FFFFFF"/>
        <w:jc w:val="both"/>
        <w:rPr>
          <w:rFonts w:ascii="Times New Roman" w:hAnsi="Times New Roman" w:cs="Times New Roman"/>
          <w:color w:val="000000"/>
          <w:sz w:val="24"/>
          <w:szCs w:val="24"/>
        </w:rPr>
      </w:pPr>
      <w:r>
        <w:rPr>
          <w:rFonts w:ascii="Times New Roman" w:hAnsi="Times New Roman" w:cs="Times New Roman"/>
          <w:sz w:val="24"/>
          <w:szCs w:val="24"/>
        </w:rPr>
        <w:t xml:space="preserve">The </w:t>
      </w:r>
      <w:r w:rsidRPr="008F6AF3">
        <w:rPr>
          <w:rFonts w:ascii="Times New Roman" w:hAnsi="Times New Roman" w:cs="Times New Roman"/>
          <w:sz w:val="24"/>
          <w:szCs w:val="24"/>
        </w:rPr>
        <w:t xml:space="preserve">Ministry of Agricultural Development and </w:t>
      </w:r>
      <w:r>
        <w:rPr>
          <w:rFonts w:ascii="Times New Roman" w:hAnsi="Times New Roman" w:cs="Times New Roman"/>
          <w:sz w:val="24"/>
          <w:szCs w:val="24"/>
        </w:rPr>
        <w:t>the</w:t>
      </w:r>
      <w:r w:rsidRPr="008F6AF3">
        <w:rPr>
          <w:rFonts w:ascii="Times New Roman" w:hAnsi="Times New Roman" w:cs="Times New Roman"/>
          <w:i/>
          <w:sz w:val="24"/>
          <w:szCs w:val="24"/>
        </w:rPr>
        <w:t xml:space="preserve"> Tropical Agronomic Centre for Research and </w:t>
      </w:r>
      <w:r w:rsidRPr="008F6AF3">
        <w:rPr>
          <w:rFonts w:ascii="Times New Roman" w:hAnsi="Times New Roman" w:cs="Times New Roman"/>
          <w:i/>
          <w:color w:val="000000"/>
          <w:sz w:val="24"/>
          <w:szCs w:val="24"/>
        </w:rPr>
        <w:t>Education</w:t>
      </w:r>
      <w:r w:rsidRPr="008F6AF3">
        <w:rPr>
          <w:rFonts w:ascii="Times New Roman" w:hAnsi="Times New Roman" w:cs="Times New Roman"/>
          <w:color w:val="000000"/>
          <w:sz w:val="24"/>
          <w:szCs w:val="24"/>
        </w:rPr>
        <w:t xml:space="preserve"> (CATIE)</w:t>
      </w:r>
      <w:r>
        <w:rPr>
          <w:rFonts w:ascii="Times New Roman" w:hAnsi="Times New Roman" w:cs="Times New Roman"/>
          <w:color w:val="000000"/>
          <w:sz w:val="24"/>
          <w:szCs w:val="24"/>
        </w:rPr>
        <w:t xml:space="preserve">. Coordination will focus on </w:t>
      </w:r>
      <w:r w:rsidRPr="008F6AF3">
        <w:rPr>
          <w:rFonts w:ascii="Times New Roman" w:hAnsi="Times New Roman" w:cs="Times New Roman"/>
          <w:color w:val="000000"/>
          <w:sz w:val="24"/>
          <w:szCs w:val="24"/>
        </w:rPr>
        <w:t xml:space="preserve">matters relating to “Good Practices for Sustainable Cattle Ranching" and in the </w:t>
      </w:r>
      <w:r w:rsidRPr="00A54670">
        <w:rPr>
          <w:rFonts w:ascii="Times New Roman" w:hAnsi="Times New Roman" w:cs="Times New Roman"/>
          <w:color w:val="000000"/>
          <w:sz w:val="24"/>
          <w:szCs w:val="24"/>
        </w:rPr>
        <w:t>definition of indicators to demonstrate livestock profitability and ecosystem services generation as a result of SPS implementation.</w:t>
      </w:r>
    </w:p>
    <w:p w14:paraId="5A9036B6" w14:textId="77777777" w:rsidR="008F6AF3" w:rsidRPr="00A54670" w:rsidRDefault="008F6AF3" w:rsidP="00DF235C">
      <w:pPr>
        <w:pStyle w:val="HTMLconformatoprevio"/>
        <w:shd w:val="clear" w:color="auto" w:fill="FFFFFF"/>
        <w:jc w:val="both"/>
        <w:rPr>
          <w:rFonts w:ascii="Times New Roman" w:hAnsi="Times New Roman" w:cs="Times New Roman"/>
          <w:color w:val="000000"/>
          <w:sz w:val="24"/>
          <w:szCs w:val="24"/>
        </w:rPr>
      </w:pPr>
    </w:p>
    <w:p w14:paraId="698FD3E8" w14:textId="77777777" w:rsidR="008F6AF3" w:rsidRPr="00A54670" w:rsidRDefault="00A54670" w:rsidP="00D9214D">
      <w:pPr>
        <w:pStyle w:val="HTMLconformatoprevio"/>
        <w:numPr>
          <w:ilvl w:val="0"/>
          <w:numId w:val="26"/>
        </w:numPr>
        <w:shd w:val="clear" w:color="auto" w:fill="FFFFFF"/>
        <w:jc w:val="both"/>
        <w:rPr>
          <w:rFonts w:ascii="Times New Roman" w:hAnsi="Times New Roman" w:cs="Times New Roman"/>
          <w:sz w:val="24"/>
          <w:szCs w:val="24"/>
        </w:rPr>
      </w:pPr>
      <w:r w:rsidRPr="00A54670">
        <w:rPr>
          <w:rFonts w:ascii="Times New Roman" w:hAnsi="Times New Roman" w:cs="Times New Roman"/>
          <w:sz w:val="24"/>
          <w:szCs w:val="24"/>
        </w:rPr>
        <w:t xml:space="preserve">The </w:t>
      </w:r>
      <w:r w:rsidRPr="008C1837">
        <w:rPr>
          <w:rFonts w:ascii="Times New Roman" w:hAnsi="Times New Roman" w:cs="Times New Roman"/>
          <w:sz w:val="24"/>
          <w:szCs w:val="24"/>
        </w:rPr>
        <w:t>"</w:t>
      </w:r>
      <w:r w:rsidRPr="008C1837">
        <w:rPr>
          <w:rFonts w:ascii="Times New Roman" w:hAnsi="Times New Roman" w:cs="Times New Roman"/>
          <w:i/>
          <w:sz w:val="24"/>
          <w:szCs w:val="24"/>
        </w:rPr>
        <w:t>National Livestock Traceability Programme"</w:t>
      </w:r>
      <w:r w:rsidRPr="00A54670">
        <w:rPr>
          <w:rFonts w:ascii="Times New Roman" w:hAnsi="Times New Roman" w:cs="Times New Roman"/>
          <w:sz w:val="24"/>
          <w:szCs w:val="24"/>
        </w:rPr>
        <w:t xml:space="preserve"> implemented by Ministry of Agricultural Development. Collaboration will focus on the proposed eco-labelling component of the project, to provide consumers with critical sector information along its productive chain and the assurance that they are buying meat produced in biodiversity-friendly ranches.</w:t>
      </w:r>
    </w:p>
    <w:p w14:paraId="4DC16BC8" w14:textId="77777777" w:rsidR="0080399A" w:rsidRPr="00A54670" w:rsidRDefault="0080399A" w:rsidP="00DF235C">
      <w:pPr>
        <w:pStyle w:val="HTMLconformatoprevio"/>
        <w:shd w:val="clear" w:color="auto" w:fill="FFFFFF"/>
        <w:jc w:val="both"/>
        <w:rPr>
          <w:rFonts w:ascii="Times New Roman" w:hAnsi="Times New Roman" w:cs="Times New Roman"/>
          <w:sz w:val="24"/>
          <w:szCs w:val="24"/>
        </w:rPr>
      </w:pPr>
    </w:p>
    <w:p w14:paraId="1050C534" w14:textId="77777777" w:rsidR="00A54670" w:rsidRPr="008C1837" w:rsidRDefault="00A54670" w:rsidP="00D9214D">
      <w:pPr>
        <w:pStyle w:val="HTMLconformatoprevio"/>
        <w:numPr>
          <w:ilvl w:val="0"/>
          <w:numId w:val="26"/>
        </w:numPr>
        <w:shd w:val="clear" w:color="auto" w:fill="FFFFFF"/>
        <w:jc w:val="both"/>
        <w:rPr>
          <w:rFonts w:ascii="Times New Roman" w:hAnsi="Times New Roman" w:cs="Times New Roman"/>
          <w:color w:val="000000"/>
          <w:sz w:val="24"/>
          <w:szCs w:val="24"/>
        </w:rPr>
      </w:pPr>
      <w:r w:rsidRPr="00A54670">
        <w:rPr>
          <w:rFonts w:ascii="Times New Roman" w:hAnsi="Times New Roman" w:cs="Times New Roman"/>
          <w:color w:val="000000"/>
          <w:sz w:val="24"/>
          <w:szCs w:val="24"/>
        </w:rPr>
        <w:t xml:space="preserve">The </w:t>
      </w:r>
      <w:r w:rsidRPr="00A54670">
        <w:rPr>
          <w:rFonts w:ascii="Times New Roman" w:hAnsi="Times New Roman" w:cs="Times New Roman"/>
          <w:i/>
          <w:color w:val="000000"/>
          <w:sz w:val="24"/>
          <w:szCs w:val="24"/>
        </w:rPr>
        <w:t xml:space="preserve">Bank for Agricultural Development </w:t>
      </w:r>
      <w:r w:rsidRPr="00A54670">
        <w:rPr>
          <w:rFonts w:ascii="Times New Roman" w:hAnsi="Times New Roman" w:cs="Times New Roman"/>
          <w:color w:val="000000"/>
          <w:sz w:val="24"/>
          <w:szCs w:val="24"/>
        </w:rPr>
        <w:t xml:space="preserve">(BDA), in all matters related to the incorporation of environmental sustainability criteria </w:t>
      </w:r>
      <w:r w:rsidRPr="008C1837">
        <w:rPr>
          <w:rFonts w:ascii="Times New Roman" w:hAnsi="Times New Roman" w:cs="Times New Roman"/>
          <w:color w:val="000000"/>
          <w:sz w:val="24"/>
          <w:szCs w:val="24"/>
        </w:rPr>
        <w:t>into the appraisal process of credits to farmers.</w:t>
      </w:r>
    </w:p>
    <w:p w14:paraId="05AA24CD" w14:textId="77777777" w:rsidR="00A54670" w:rsidRPr="008C1837" w:rsidRDefault="00A54670" w:rsidP="00DF235C">
      <w:pPr>
        <w:pStyle w:val="HTMLconformatoprevio"/>
        <w:shd w:val="clear" w:color="auto" w:fill="FFFFFF"/>
        <w:jc w:val="both"/>
        <w:rPr>
          <w:rFonts w:ascii="Times New Roman" w:hAnsi="Times New Roman" w:cs="Times New Roman"/>
          <w:color w:val="000000"/>
          <w:sz w:val="24"/>
          <w:szCs w:val="24"/>
        </w:rPr>
      </w:pPr>
    </w:p>
    <w:p w14:paraId="6B5275D5" w14:textId="77777777" w:rsidR="00A54670" w:rsidRPr="008C1837" w:rsidRDefault="008C1837" w:rsidP="00D9214D">
      <w:pPr>
        <w:pStyle w:val="HTMLconformatoprevio"/>
        <w:numPr>
          <w:ilvl w:val="0"/>
          <w:numId w:val="26"/>
        </w:numPr>
        <w:shd w:val="clear" w:color="auto" w:fill="FFFFFF"/>
        <w:jc w:val="both"/>
        <w:rPr>
          <w:rFonts w:ascii="Times New Roman" w:hAnsi="Times New Roman" w:cs="Times New Roman"/>
          <w:sz w:val="24"/>
          <w:szCs w:val="24"/>
        </w:rPr>
      </w:pPr>
      <w:r w:rsidRPr="008C1837">
        <w:rPr>
          <w:rFonts w:ascii="Times New Roman" w:hAnsi="Times New Roman" w:cs="Times New Roman"/>
          <w:i/>
          <w:color w:val="000000"/>
          <w:sz w:val="24"/>
          <w:szCs w:val="24"/>
        </w:rPr>
        <w:t>The “Authority for the Control of Certification of Agricultural Organic Production”</w:t>
      </w:r>
      <w:r w:rsidRPr="008C1837">
        <w:rPr>
          <w:rFonts w:ascii="Times New Roman" w:hAnsi="Times New Roman" w:cs="Times New Roman"/>
          <w:color w:val="000000"/>
          <w:sz w:val="24"/>
          <w:szCs w:val="24"/>
        </w:rPr>
        <w:t xml:space="preserve">. Collaboration will focus </w:t>
      </w:r>
      <w:r>
        <w:rPr>
          <w:rFonts w:ascii="Times New Roman" w:hAnsi="Times New Roman" w:cs="Times New Roman"/>
          <w:color w:val="000000"/>
          <w:sz w:val="24"/>
          <w:szCs w:val="24"/>
        </w:rPr>
        <w:t xml:space="preserve">on </w:t>
      </w:r>
      <w:r w:rsidRPr="008C1837">
        <w:rPr>
          <w:rFonts w:ascii="Times New Roman" w:hAnsi="Times New Roman" w:cs="Times New Roman"/>
          <w:color w:val="000000"/>
          <w:sz w:val="24"/>
          <w:szCs w:val="24"/>
        </w:rPr>
        <w:t>all matters relating to the assurance of to consumers regarding the organic, biodiversity-friendly, and ecologically compatible attributes of a variety of agricultural produce, eco-labelling information, proof of origin, and trustworthiness of produce.</w:t>
      </w:r>
    </w:p>
    <w:p w14:paraId="557F5068" w14:textId="77777777" w:rsidR="0080399A" w:rsidRPr="00DF0967" w:rsidRDefault="0080399A" w:rsidP="00DF235C">
      <w:pPr>
        <w:pStyle w:val="HTMLconformatoprevio"/>
        <w:shd w:val="clear" w:color="auto" w:fill="FFFFFF"/>
        <w:jc w:val="both"/>
        <w:rPr>
          <w:rFonts w:ascii="Times New Roman" w:hAnsi="Times New Roman" w:cs="Times New Roman"/>
          <w:sz w:val="24"/>
          <w:szCs w:val="24"/>
        </w:rPr>
      </w:pPr>
    </w:p>
    <w:p w14:paraId="103C9281" w14:textId="77777777" w:rsidR="0080399A" w:rsidRPr="00DF0967" w:rsidRDefault="008C1837" w:rsidP="00D9214D">
      <w:pPr>
        <w:pStyle w:val="HTMLconformatoprevio"/>
        <w:numPr>
          <w:ilvl w:val="0"/>
          <w:numId w:val="26"/>
        </w:numPr>
        <w:shd w:val="clear" w:color="auto" w:fill="FFFFFF"/>
        <w:jc w:val="both"/>
        <w:rPr>
          <w:rFonts w:ascii="Times New Roman" w:hAnsi="Times New Roman" w:cs="Times New Roman"/>
          <w:sz w:val="24"/>
          <w:szCs w:val="24"/>
        </w:rPr>
      </w:pPr>
      <w:r w:rsidRPr="00DF0967">
        <w:rPr>
          <w:rFonts w:ascii="Times New Roman" w:hAnsi="Times New Roman" w:cs="Times New Roman"/>
          <w:sz w:val="24"/>
          <w:szCs w:val="24"/>
        </w:rPr>
        <w:t xml:space="preserve">Collaboration with the </w:t>
      </w:r>
      <w:r w:rsidRPr="00DF0967">
        <w:rPr>
          <w:rFonts w:ascii="Times New Roman" w:hAnsi="Times New Roman" w:cs="Times New Roman"/>
          <w:i/>
          <w:color w:val="000000"/>
          <w:sz w:val="24"/>
          <w:szCs w:val="24"/>
        </w:rPr>
        <w:t>“Alliance for one million of reforested hectares”</w:t>
      </w:r>
      <w:r w:rsidR="00DF0967" w:rsidRPr="00DF0967">
        <w:rPr>
          <w:rFonts w:ascii="Times New Roman" w:hAnsi="Times New Roman" w:cs="Times New Roman"/>
          <w:color w:val="000000"/>
          <w:sz w:val="24"/>
          <w:szCs w:val="24"/>
        </w:rPr>
        <w:t xml:space="preserve"> will focus at all matters relating to the reducing and reversing of current deforestation rates in </w:t>
      </w:r>
      <w:r w:rsidR="00DF0967" w:rsidRPr="00DF0967">
        <w:rPr>
          <w:rFonts w:ascii="Times New Roman" w:hAnsi="Times New Roman" w:cs="Times New Roman"/>
          <w:i/>
          <w:color w:val="000000"/>
          <w:sz w:val="24"/>
          <w:szCs w:val="24"/>
        </w:rPr>
        <w:t>natural forests</w:t>
      </w:r>
      <w:r w:rsidR="00DF0967" w:rsidRPr="00DF0967">
        <w:rPr>
          <w:rFonts w:ascii="Times New Roman" w:hAnsi="Times New Roman" w:cs="Times New Roman"/>
          <w:color w:val="000000"/>
          <w:sz w:val="24"/>
          <w:szCs w:val="24"/>
        </w:rPr>
        <w:t xml:space="preserve"> in the Darien, </w:t>
      </w:r>
      <w:r w:rsidR="00F66C0B">
        <w:rPr>
          <w:rFonts w:ascii="Times New Roman" w:hAnsi="Times New Roman" w:cs="Times New Roman"/>
          <w:color w:val="000000"/>
          <w:sz w:val="24"/>
          <w:szCs w:val="24"/>
        </w:rPr>
        <w:t xml:space="preserve">and particularly in </w:t>
      </w:r>
      <w:r w:rsidR="00DF0967" w:rsidRPr="00DF0967">
        <w:rPr>
          <w:rFonts w:ascii="Times New Roman" w:hAnsi="Times New Roman" w:cs="Times New Roman"/>
          <w:color w:val="000000"/>
          <w:sz w:val="24"/>
          <w:szCs w:val="24"/>
        </w:rPr>
        <w:t xml:space="preserve">areas such as Filo del </w:t>
      </w:r>
      <w:proofErr w:type="spellStart"/>
      <w:r w:rsidR="00DF0967" w:rsidRPr="00DF0967">
        <w:rPr>
          <w:rFonts w:ascii="Times New Roman" w:hAnsi="Times New Roman" w:cs="Times New Roman"/>
          <w:color w:val="000000"/>
          <w:sz w:val="24"/>
          <w:szCs w:val="24"/>
        </w:rPr>
        <w:t>Tallo</w:t>
      </w:r>
      <w:proofErr w:type="spellEnd"/>
      <w:r w:rsidR="00DF0967" w:rsidRPr="00DF0967">
        <w:rPr>
          <w:rFonts w:ascii="Times New Roman" w:hAnsi="Times New Roman" w:cs="Times New Roman"/>
          <w:color w:val="000000"/>
          <w:sz w:val="24"/>
          <w:szCs w:val="24"/>
        </w:rPr>
        <w:t xml:space="preserve"> </w:t>
      </w:r>
      <w:proofErr w:type="spellStart"/>
      <w:r w:rsidR="00DF0967" w:rsidRPr="00DF0967">
        <w:rPr>
          <w:rFonts w:ascii="Times New Roman" w:hAnsi="Times New Roman" w:cs="Times New Roman"/>
          <w:color w:val="000000"/>
          <w:sz w:val="24"/>
          <w:szCs w:val="24"/>
        </w:rPr>
        <w:t>Canglón</w:t>
      </w:r>
      <w:proofErr w:type="spellEnd"/>
      <w:r w:rsidR="00DF0967" w:rsidRPr="00DF0967">
        <w:rPr>
          <w:rFonts w:ascii="Times New Roman" w:hAnsi="Times New Roman" w:cs="Times New Roman"/>
          <w:color w:val="000000"/>
          <w:sz w:val="24"/>
          <w:szCs w:val="24"/>
        </w:rPr>
        <w:t xml:space="preserve"> Hydrological Reserve</w:t>
      </w:r>
      <w:r w:rsidR="00F66C0B">
        <w:rPr>
          <w:rFonts w:ascii="Times New Roman" w:hAnsi="Times New Roman" w:cs="Times New Roman"/>
          <w:color w:val="000000"/>
          <w:sz w:val="24"/>
          <w:szCs w:val="24"/>
        </w:rPr>
        <w:t>.</w:t>
      </w:r>
    </w:p>
    <w:p w14:paraId="7ECD27D7" w14:textId="77777777" w:rsidR="0080399A" w:rsidRDefault="0080399A" w:rsidP="00DF235C">
      <w:pPr>
        <w:pStyle w:val="HTMLconformatoprevio"/>
        <w:shd w:val="clear" w:color="auto" w:fill="FFFFFF"/>
        <w:jc w:val="both"/>
        <w:rPr>
          <w:rFonts w:ascii="Times New Roman" w:hAnsi="Times New Roman" w:cs="Times New Roman"/>
          <w:sz w:val="24"/>
          <w:szCs w:val="24"/>
        </w:rPr>
      </w:pPr>
    </w:p>
    <w:p w14:paraId="1F7E602A" w14:textId="77777777" w:rsidR="00F66C0B" w:rsidRPr="00F66C0B" w:rsidRDefault="00F66C0B" w:rsidP="00DF235C">
      <w:pPr>
        <w:pStyle w:val="HTMLconformatoprevio"/>
        <w:shd w:val="clear" w:color="auto" w:fill="FFFFFF"/>
        <w:jc w:val="both"/>
        <w:rPr>
          <w:rFonts w:ascii="Times New Roman" w:hAnsi="Times New Roman" w:cs="Times New Roman"/>
          <w:sz w:val="24"/>
          <w:szCs w:val="24"/>
        </w:rPr>
      </w:pPr>
    </w:p>
    <w:p w14:paraId="4E3BE4E1" w14:textId="77777777" w:rsidR="008C1837" w:rsidRDefault="008C1837" w:rsidP="00DF235C">
      <w:pPr>
        <w:pStyle w:val="HTMLconformatoprevio"/>
        <w:shd w:val="clear" w:color="auto" w:fill="FFFFFF"/>
        <w:jc w:val="both"/>
        <w:rPr>
          <w:rFonts w:ascii="Times New Roman" w:hAnsi="Times New Roman" w:cs="Times New Roman"/>
          <w:i/>
          <w:sz w:val="24"/>
          <w:szCs w:val="24"/>
        </w:rPr>
      </w:pPr>
    </w:p>
    <w:p w14:paraId="6AC8595D" w14:textId="77777777" w:rsidR="0051172A" w:rsidRPr="00B97602" w:rsidRDefault="00335049" w:rsidP="00335049">
      <w:pPr>
        <w:pStyle w:val="Ttulo2"/>
        <w:rPr>
          <w:lang w:val="en-US"/>
        </w:rPr>
      </w:pPr>
      <w:bookmarkStart w:id="27" w:name="_Toc528744834"/>
      <w:r>
        <w:rPr>
          <w:lang w:val="en-US"/>
        </w:rPr>
        <w:t>G</w:t>
      </w:r>
      <w:r w:rsidR="0051172A">
        <w:rPr>
          <w:lang w:val="en-US"/>
        </w:rPr>
        <w:t>. Incremental Cost Reasoning</w:t>
      </w:r>
      <w:bookmarkEnd w:id="27"/>
    </w:p>
    <w:p w14:paraId="23192585" w14:textId="77777777" w:rsidR="00B97602" w:rsidRDefault="00B97602" w:rsidP="00CC4506">
      <w:pPr>
        <w:rPr>
          <w:lang w:val="en-US"/>
        </w:rPr>
      </w:pPr>
    </w:p>
    <w:p w14:paraId="16C125FA" w14:textId="77777777" w:rsidR="009B1352" w:rsidRPr="00E81D10" w:rsidRDefault="008C1041" w:rsidP="00E81D10">
      <w:pPr>
        <w:rPr>
          <w:b/>
          <w:lang w:val="en-US"/>
        </w:rPr>
      </w:pPr>
      <w:r w:rsidRPr="00E81D10">
        <w:rPr>
          <w:b/>
          <w:lang w:val="en-US"/>
        </w:rPr>
        <w:t xml:space="preserve">Summary </w:t>
      </w:r>
      <w:r w:rsidR="009B1352" w:rsidRPr="00E81D10">
        <w:rPr>
          <w:b/>
          <w:lang w:val="en-US"/>
        </w:rPr>
        <w:t>Baseline Analysis</w:t>
      </w:r>
    </w:p>
    <w:p w14:paraId="0ADAA650" w14:textId="77777777" w:rsidR="00907053" w:rsidRDefault="00907053" w:rsidP="0030339B">
      <w:pPr>
        <w:jc w:val="both"/>
        <w:rPr>
          <w:color w:val="000000" w:themeColor="text1"/>
        </w:rPr>
      </w:pPr>
    </w:p>
    <w:p w14:paraId="012B1146" w14:textId="1051D330" w:rsidR="00271EB1" w:rsidRPr="00902B24" w:rsidRDefault="00271EB1" w:rsidP="000F1308">
      <w:pPr>
        <w:pStyle w:val="Prrafodelista"/>
        <w:numPr>
          <w:ilvl w:val="0"/>
          <w:numId w:val="35"/>
        </w:numPr>
        <w:jc w:val="both"/>
        <w:rPr>
          <w:color w:val="000000" w:themeColor="text1"/>
        </w:rPr>
      </w:pPr>
      <w:r w:rsidRPr="00902B24">
        <w:rPr>
          <w:color w:val="000000" w:themeColor="text1"/>
        </w:rPr>
        <w:t>As described above in the Project Baseline Scenario, there have been many admirable efforts and progress to date towards sustainable cattle ranching, especially by the Ministry of Environment</w:t>
      </w:r>
      <w:r w:rsidR="00151417" w:rsidRPr="00902B24">
        <w:rPr>
          <w:color w:val="000000" w:themeColor="text1"/>
        </w:rPr>
        <w:t xml:space="preserve">, </w:t>
      </w:r>
      <w:r w:rsidRPr="00902B24">
        <w:rPr>
          <w:color w:val="000000" w:themeColor="text1"/>
        </w:rPr>
        <w:t>the Ministry for Agricultural Development</w:t>
      </w:r>
      <w:r w:rsidR="00151417" w:rsidRPr="00902B24">
        <w:rPr>
          <w:color w:val="000000" w:themeColor="text1"/>
        </w:rPr>
        <w:t xml:space="preserve">, </w:t>
      </w:r>
      <w:r w:rsidR="00786F08">
        <w:rPr>
          <w:color w:val="000000" w:themeColor="text1"/>
        </w:rPr>
        <w:t>USAID,</w:t>
      </w:r>
      <w:r w:rsidR="00151417" w:rsidRPr="00902B24">
        <w:rPr>
          <w:color w:val="000000" w:themeColor="text1"/>
        </w:rPr>
        <w:t xml:space="preserve"> CATIE</w:t>
      </w:r>
      <w:r w:rsidR="00786F08">
        <w:rPr>
          <w:color w:val="000000" w:themeColor="text1"/>
        </w:rPr>
        <w:t xml:space="preserve"> and ANCON</w:t>
      </w:r>
      <w:r w:rsidRPr="00902B24">
        <w:rPr>
          <w:color w:val="000000" w:themeColor="text1"/>
        </w:rPr>
        <w:t>. Some successful stories and progress to date include the selection of pilot ranches in cattle producing regions</w:t>
      </w:r>
      <w:r w:rsidR="00222963">
        <w:rPr>
          <w:color w:val="000000" w:themeColor="text1"/>
        </w:rPr>
        <w:t xml:space="preserve"> of the Darien, specifically in the sub-basins of the </w:t>
      </w:r>
      <w:proofErr w:type="spellStart"/>
      <w:r w:rsidR="00222963">
        <w:rPr>
          <w:color w:val="000000" w:themeColor="text1"/>
        </w:rPr>
        <w:t>Chucunaque</w:t>
      </w:r>
      <w:proofErr w:type="spellEnd"/>
      <w:r w:rsidR="00222963">
        <w:rPr>
          <w:color w:val="000000" w:themeColor="text1"/>
        </w:rPr>
        <w:t xml:space="preserve"> River and the Congo River,</w:t>
      </w:r>
      <w:r w:rsidRPr="00902B24">
        <w:rPr>
          <w:color w:val="000000" w:themeColor="text1"/>
        </w:rPr>
        <w:t xml:space="preserve"> in order to begin the introduction and implementation of technological shifts in cattle management, including the efficient use of land, soil, water and vegetation in production practices; .the</w:t>
      </w:r>
      <w:r w:rsidRPr="00902B24">
        <w:rPr>
          <w:i/>
          <w:color w:val="000000" w:themeColor="text1"/>
        </w:rPr>
        <w:t xml:space="preserve"> “</w:t>
      </w:r>
      <w:r w:rsidRPr="00902B24">
        <w:rPr>
          <w:color w:val="000000" w:themeColor="text1"/>
        </w:rPr>
        <w:t xml:space="preserve">Manual of 15 Good Practices for Sustainable Cattle Ranching" exclusively for ranchers; and the establishment of a single national agricultural record that identifies: each ranch and farm, a record of all species managed in the ranch, an ID for each single animal or group of animals, a record of the animal movements, the corresponding means of transportation, and a centralized and Official Information System of Livestock Traceability. </w:t>
      </w:r>
    </w:p>
    <w:p w14:paraId="6C426579" w14:textId="77777777" w:rsidR="007D61BD" w:rsidRDefault="007D61BD" w:rsidP="0030339B">
      <w:pPr>
        <w:jc w:val="both"/>
        <w:rPr>
          <w:color w:val="000000" w:themeColor="text1"/>
        </w:rPr>
      </w:pPr>
    </w:p>
    <w:p w14:paraId="4A3BB1E4" w14:textId="77777777" w:rsidR="00857BDB" w:rsidRDefault="00271EB1" w:rsidP="000F1308">
      <w:pPr>
        <w:pStyle w:val="Prrafodelista"/>
        <w:numPr>
          <w:ilvl w:val="0"/>
          <w:numId w:val="35"/>
        </w:numPr>
        <w:jc w:val="both"/>
        <w:rPr>
          <w:color w:val="000000" w:themeColor="text1"/>
        </w:rPr>
      </w:pPr>
      <w:r w:rsidRPr="00902B24">
        <w:rPr>
          <w:color w:val="000000" w:themeColor="text1"/>
        </w:rPr>
        <w:t xml:space="preserve">Another success story worthy of mention is the establishment of the </w:t>
      </w:r>
      <w:r w:rsidRPr="00902B24">
        <w:rPr>
          <w:i/>
          <w:color w:val="000000" w:themeColor="text1"/>
        </w:rPr>
        <w:t>“Authority for the Control of Certification of Agricultural Organic Production”</w:t>
      </w:r>
      <w:r w:rsidR="00321D0B" w:rsidRPr="00902B24">
        <w:rPr>
          <w:i/>
          <w:color w:val="000000" w:themeColor="text1"/>
        </w:rPr>
        <w:t xml:space="preserve">, </w:t>
      </w:r>
      <w:r w:rsidRPr="00902B24">
        <w:rPr>
          <w:color w:val="000000" w:themeColor="text1"/>
        </w:rPr>
        <w:t>with a mandate to provide tangible assurances to consumers regarding the organic, biodiversity-friendly, and ecologically compatible attributes of a variety of agricultural produce, furthering consumers’ understanding regarding the different kinds of existing labels and/or certifications, resulting in an official authoritative guide to understanding the productive origins and specificities of a variety of goods, including their associated socio-economic and environmental benefits.</w:t>
      </w:r>
    </w:p>
    <w:p w14:paraId="6F246299" w14:textId="77777777" w:rsidR="00857BDB" w:rsidRDefault="00857BDB" w:rsidP="00857BDB">
      <w:pPr>
        <w:pStyle w:val="Prrafodelista"/>
        <w:ind w:left="360"/>
        <w:jc w:val="both"/>
        <w:rPr>
          <w:color w:val="000000" w:themeColor="text1"/>
        </w:rPr>
      </w:pPr>
    </w:p>
    <w:p w14:paraId="61E78190" w14:textId="082E72B2" w:rsidR="00271EB1" w:rsidRPr="00902B24" w:rsidRDefault="00271EB1" w:rsidP="000F1308">
      <w:pPr>
        <w:pStyle w:val="Prrafodelista"/>
        <w:numPr>
          <w:ilvl w:val="0"/>
          <w:numId w:val="35"/>
        </w:numPr>
        <w:jc w:val="both"/>
        <w:rPr>
          <w:color w:val="000000" w:themeColor="text1"/>
        </w:rPr>
      </w:pPr>
      <w:r w:rsidRPr="00902B24">
        <w:rPr>
          <w:i/>
          <w:color w:val="000000" w:themeColor="text1"/>
        </w:rPr>
        <w:t>The “Alliance for one million of reforested hectares”</w:t>
      </w:r>
      <w:r w:rsidRPr="00902B24">
        <w:rPr>
          <w:color w:val="000000" w:themeColor="text1"/>
        </w:rPr>
        <w:t xml:space="preserve"> </w:t>
      </w:r>
      <w:r w:rsidR="0032044F">
        <w:rPr>
          <w:color w:val="000000" w:themeColor="text1"/>
        </w:rPr>
        <w:t xml:space="preserve">(AXM) </w:t>
      </w:r>
      <w:r w:rsidR="00857BDB">
        <w:rPr>
          <w:color w:val="000000" w:themeColor="text1"/>
        </w:rPr>
        <w:t xml:space="preserve">as a </w:t>
      </w:r>
      <w:r w:rsidR="00857BDB" w:rsidRPr="00902B24">
        <w:rPr>
          <w:color w:val="000000" w:themeColor="text1"/>
        </w:rPr>
        <w:t xml:space="preserve">public-private partnership seeks </w:t>
      </w:r>
      <w:r w:rsidRPr="00902B24">
        <w:rPr>
          <w:color w:val="000000" w:themeColor="text1"/>
        </w:rPr>
        <w:t xml:space="preserve">to reforest a million hectares in the next 20 years, with the aim of reducing and reversing current deforestation rates in </w:t>
      </w:r>
      <w:r w:rsidRPr="00902B24">
        <w:rPr>
          <w:i/>
          <w:color w:val="000000" w:themeColor="text1"/>
        </w:rPr>
        <w:t>natural forests</w:t>
      </w:r>
      <w:r w:rsidRPr="00902B24">
        <w:rPr>
          <w:color w:val="000000" w:themeColor="text1"/>
        </w:rPr>
        <w:t xml:space="preserve"> </w:t>
      </w:r>
      <w:r w:rsidR="00786F08">
        <w:rPr>
          <w:color w:val="000000" w:themeColor="text1"/>
        </w:rPr>
        <w:t xml:space="preserve">and degraded lands </w:t>
      </w:r>
      <w:r w:rsidR="00857BDB">
        <w:rPr>
          <w:color w:val="000000" w:themeColor="text1"/>
        </w:rPr>
        <w:t xml:space="preserve">in Panama, </w:t>
      </w:r>
      <w:r w:rsidRPr="00902B24">
        <w:rPr>
          <w:color w:val="000000" w:themeColor="text1"/>
        </w:rPr>
        <w:t xml:space="preserve">including areas such as Filo del </w:t>
      </w:r>
      <w:proofErr w:type="spellStart"/>
      <w:r w:rsidRPr="00902B24">
        <w:rPr>
          <w:color w:val="000000" w:themeColor="text1"/>
        </w:rPr>
        <w:t>Tallo</w:t>
      </w:r>
      <w:proofErr w:type="spellEnd"/>
      <w:r w:rsidRPr="00902B24">
        <w:rPr>
          <w:color w:val="000000" w:themeColor="text1"/>
        </w:rPr>
        <w:t xml:space="preserve"> </w:t>
      </w:r>
      <w:proofErr w:type="spellStart"/>
      <w:r w:rsidRPr="00902B24">
        <w:rPr>
          <w:color w:val="000000" w:themeColor="text1"/>
        </w:rPr>
        <w:t>Canglón</w:t>
      </w:r>
      <w:proofErr w:type="spellEnd"/>
      <w:r w:rsidRPr="00902B24">
        <w:rPr>
          <w:color w:val="000000" w:themeColor="text1"/>
        </w:rPr>
        <w:t xml:space="preserve"> Hydrol</w:t>
      </w:r>
      <w:r w:rsidR="007D61BD" w:rsidRPr="00902B24">
        <w:rPr>
          <w:color w:val="000000" w:themeColor="text1"/>
        </w:rPr>
        <w:t>ogical Reserve in the Darien.</w:t>
      </w:r>
    </w:p>
    <w:p w14:paraId="0962666E" w14:textId="77777777" w:rsidR="007D61BD" w:rsidRDefault="007D61BD" w:rsidP="0030339B">
      <w:pPr>
        <w:jc w:val="both"/>
        <w:rPr>
          <w:color w:val="000000" w:themeColor="text1"/>
        </w:rPr>
      </w:pPr>
    </w:p>
    <w:p w14:paraId="1F0039C4" w14:textId="77777777" w:rsidR="007D61BD" w:rsidRDefault="00271EB1" w:rsidP="000F1308">
      <w:pPr>
        <w:pStyle w:val="Prrafodelista"/>
        <w:numPr>
          <w:ilvl w:val="0"/>
          <w:numId w:val="35"/>
        </w:numPr>
        <w:jc w:val="both"/>
        <w:rPr>
          <w:color w:val="000000" w:themeColor="text1"/>
        </w:rPr>
      </w:pPr>
      <w:r w:rsidRPr="00902B24">
        <w:rPr>
          <w:color w:val="000000" w:themeColor="text1"/>
        </w:rPr>
        <w:lastRenderedPageBreak/>
        <w:t xml:space="preserve">Notwithstanding the above, however, there are still significant barriers to overcome in order to </w:t>
      </w:r>
      <w:r w:rsidRPr="00902B24">
        <w:rPr>
          <w:color w:val="000000" w:themeColor="text1"/>
          <w:lang w:val="en-US"/>
        </w:rPr>
        <w:t xml:space="preserve">establish an ecosystem-based biodiversity friendly cattle production framework for the Darien Region of Panamá. </w:t>
      </w:r>
      <w:r w:rsidRPr="00902B24">
        <w:rPr>
          <w:color w:val="000000" w:themeColor="text1"/>
        </w:rPr>
        <w:t>The concepts of integrated resource management and the application of silvo-pastoral systems (SPS) remain unfamiliar to Darien’s cattle producers. The sustainable intensification of existing farm-lands and the application of alternative production practices, including crop rotation, crop diversification, water-saving techniques, and the application of conservation-oriented SPS, among others,</w:t>
      </w:r>
      <w:r w:rsidRPr="00902B24">
        <w:rPr>
          <w:i/>
          <w:color w:val="000000" w:themeColor="text1"/>
        </w:rPr>
        <w:t xml:space="preserve"> </w:t>
      </w:r>
      <w:r w:rsidRPr="00902B24">
        <w:rPr>
          <w:color w:val="000000" w:themeColor="text1"/>
        </w:rPr>
        <w:t>are neither practiced, promoted nor sufficiently understood.</w:t>
      </w:r>
      <w:r w:rsidR="007D61BD" w:rsidRPr="00902B24">
        <w:rPr>
          <w:color w:val="000000" w:themeColor="text1"/>
        </w:rPr>
        <w:t xml:space="preserve"> </w:t>
      </w:r>
      <w:r w:rsidRPr="00902B24">
        <w:rPr>
          <w:color w:val="000000" w:themeColor="text1"/>
        </w:rPr>
        <w:t>Specialized assistance and institutional backing for cattle producers has been limited in both quantity and quality. Networking structures and cattle ranchers’ associations remain incipient and disorganized compared to those in other regions in the country, as well as other agricultural sectors. This constitutes an important organizational barrier preventing ranchers from defining common needs, mutual goals, the scope and frequency of assistance requirements, and the possible economies of scale in delivering and optimizing technical support.</w:t>
      </w:r>
      <w:r w:rsidR="007D61BD" w:rsidRPr="00902B24">
        <w:rPr>
          <w:color w:val="000000" w:themeColor="text1"/>
        </w:rPr>
        <w:t xml:space="preserve"> </w:t>
      </w:r>
    </w:p>
    <w:p w14:paraId="66B4E9B2" w14:textId="77777777" w:rsidR="00902B24" w:rsidRPr="00902B24" w:rsidRDefault="00902B24" w:rsidP="00902B24">
      <w:pPr>
        <w:pStyle w:val="Prrafodelista"/>
        <w:ind w:left="360"/>
        <w:jc w:val="both"/>
        <w:rPr>
          <w:color w:val="000000" w:themeColor="text1"/>
        </w:rPr>
      </w:pPr>
    </w:p>
    <w:p w14:paraId="4576352B" w14:textId="77777777" w:rsidR="00271EB1" w:rsidRPr="00902B24" w:rsidRDefault="00271EB1" w:rsidP="000F1308">
      <w:pPr>
        <w:pStyle w:val="Prrafodelista"/>
        <w:numPr>
          <w:ilvl w:val="0"/>
          <w:numId w:val="35"/>
        </w:numPr>
        <w:jc w:val="both"/>
        <w:rPr>
          <w:color w:val="000000" w:themeColor="text1"/>
        </w:rPr>
      </w:pPr>
      <w:r w:rsidRPr="00902B24">
        <w:rPr>
          <w:color w:val="000000" w:themeColor="text1"/>
        </w:rPr>
        <w:t>The socio-economic and ecological benefits of sustainable cattle ranching - through the application of conservation-based practices within a sustainable integrated land use management model - remains elusive at local and national levels; and the socio-economic costs and ramifications of engaging in "business as usual ranching" along with the environmental degradation it entails have not been internalized, costed, nor fully understood by producers and consumers alike.</w:t>
      </w:r>
      <w:r w:rsidR="007D61BD" w:rsidRPr="00902B24">
        <w:rPr>
          <w:color w:val="000000" w:themeColor="text1"/>
        </w:rPr>
        <w:t xml:space="preserve"> </w:t>
      </w:r>
      <w:r w:rsidRPr="00902B24">
        <w:rPr>
          <w:color w:val="000000" w:themeColor="text1"/>
        </w:rPr>
        <w:t xml:space="preserve">The Darien does not have a cohesive land use plan which integrates conservation, ecosystem services, and sustainable resource use objectives. Existing plans </w:t>
      </w:r>
      <w:r w:rsidR="00D876E6">
        <w:rPr>
          <w:color w:val="000000" w:themeColor="text1"/>
        </w:rPr>
        <w:t xml:space="preserve">are not legally binding and do not take into consideration </w:t>
      </w:r>
      <w:r w:rsidRPr="00902B24">
        <w:rPr>
          <w:color w:val="000000" w:themeColor="text1"/>
        </w:rPr>
        <w:t>the wider multi-functional landscape in which these reside.</w:t>
      </w:r>
    </w:p>
    <w:p w14:paraId="62E294DA" w14:textId="77777777" w:rsidR="007D61BD" w:rsidRDefault="007D61BD" w:rsidP="0030339B">
      <w:pPr>
        <w:jc w:val="both"/>
        <w:rPr>
          <w:color w:val="000000" w:themeColor="text1"/>
        </w:rPr>
      </w:pPr>
    </w:p>
    <w:p w14:paraId="29754E0E" w14:textId="77777777" w:rsidR="00271EB1" w:rsidRPr="00902B24" w:rsidRDefault="00271EB1" w:rsidP="000F1308">
      <w:pPr>
        <w:pStyle w:val="Prrafodelista"/>
        <w:numPr>
          <w:ilvl w:val="0"/>
          <w:numId w:val="35"/>
        </w:numPr>
        <w:jc w:val="both"/>
        <w:rPr>
          <w:color w:val="000000" w:themeColor="text1"/>
        </w:rPr>
      </w:pPr>
      <w:r w:rsidRPr="00902B24">
        <w:rPr>
          <w:color w:val="000000" w:themeColor="text1"/>
        </w:rPr>
        <w:t>Technical assistance for cattle rearing in the Darien remains limited to basic sanitation and inoculation priorities, censuses, and to certain extent maintenance of road access for livestock transportation purposes.</w:t>
      </w:r>
      <w:r w:rsidR="007D61BD" w:rsidRPr="00902B24">
        <w:rPr>
          <w:color w:val="000000" w:themeColor="text1"/>
        </w:rPr>
        <w:t xml:space="preserve"> </w:t>
      </w:r>
      <w:r w:rsidRPr="00902B24">
        <w:rPr>
          <w:color w:val="000000" w:themeColor="text1"/>
        </w:rPr>
        <w:t xml:space="preserve">There is an absence of reliable, specialized and informed technical assistance to facilitate and guide cattle ranchers in accessing capital, particularly among </w:t>
      </w:r>
      <w:r w:rsidR="006C7909">
        <w:rPr>
          <w:color w:val="000000" w:themeColor="text1"/>
        </w:rPr>
        <w:t>small to medium sized producers; this</w:t>
      </w:r>
      <w:r w:rsidRPr="00902B24">
        <w:rPr>
          <w:color w:val="000000" w:themeColor="text1"/>
        </w:rPr>
        <w:t xml:space="preserve"> has undermined progress towards the application of SPS and the possibility of achieving lasting productive changes in the Darien.</w:t>
      </w:r>
      <w:r w:rsidR="007D61BD" w:rsidRPr="00902B24">
        <w:rPr>
          <w:color w:val="000000" w:themeColor="text1"/>
        </w:rPr>
        <w:t xml:space="preserve"> </w:t>
      </w:r>
      <w:r w:rsidRPr="00902B24">
        <w:rPr>
          <w:color w:val="000000" w:themeColor="text1"/>
        </w:rPr>
        <w:t>Cattle farmers in the Darien do not have the required information, knowledge or experience to develop farm management plans based on SPS and conservation-oriented principles.</w:t>
      </w:r>
      <w:r w:rsidRPr="00902B24">
        <w:rPr>
          <w:i/>
          <w:color w:val="000000" w:themeColor="text1"/>
        </w:rPr>
        <w:t xml:space="preserve"> </w:t>
      </w:r>
      <w:r w:rsidRPr="00902B24">
        <w:rPr>
          <w:color w:val="000000" w:themeColor="text1"/>
        </w:rPr>
        <w:t>However, the technical support needed to move from “business as usual” to the proposed “alternative scenario” is currently unavailable thus constituting a significant barrier to optimize the potential of available credit.</w:t>
      </w:r>
      <w:r w:rsidR="007D61BD" w:rsidRPr="00902B24">
        <w:rPr>
          <w:color w:val="000000" w:themeColor="text1"/>
        </w:rPr>
        <w:t xml:space="preserve"> </w:t>
      </w:r>
      <w:r w:rsidRPr="00902B24">
        <w:rPr>
          <w:color w:val="000000" w:themeColor="text1"/>
        </w:rPr>
        <w:t>Credit for agricultural development</w:t>
      </w:r>
      <w:r w:rsidR="007D61BD" w:rsidRPr="00902B24">
        <w:rPr>
          <w:color w:val="000000" w:themeColor="text1"/>
        </w:rPr>
        <w:t xml:space="preserve"> continues to be granted easily </w:t>
      </w:r>
      <w:r w:rsidRPr="00902B24">
        <w:rPr>
          <w:color w:val="000000" w:themeColor="text1"/>
        </w:rPr>
        <w:t>on favourable terms for “business as usual” production in a variety of sectors including cattle rearing, irrespective of resulting socio-environmental impacts.</w:t>
      </w:r>
    </w:p>
    <w:p w14:paraId="14404748" w14:textId="77777777" w:rsidR="00D1121B" w:rsidRPr="00271EB1" w:rsidRDefault="00D1121B" w:rsidP="0030339B">
      <w:pPr>
        <w:jc w:val="both"/>
      </w:pPr>
    </w:p>
    <w:p w14:paraId="00FB409E" w14:textId="77777777" w:rsidR="00D1121B" w:rsidRDefault="00D1121B" w:rsidP="009B1352">
      <w:pPr>
        <w:ind w:left="1440"/>
        <w:rPr>
          <w:lang w:val="en-US"/>
        </w:rPr>
      </w:pPr>
    </w:p>
    <w:p w14:paraId="41EAAE5D" w14:textId="77777777" w:rsidR="009B1352" w:rsidRPr="00E81D10" w:rsidRDefault="009B1352" w:rsidP="00E81D10">
      <w:pPr>
        <w:rPr>
          <w:b/>
          <w:lang w:val="en-US"/>
        </w:rPr>
      </w:pPr>
      <w:r w:rsidRPr="00E81D10">
        <w:rPr>
          <w:b/>
          <w:lang w:val="en-US"/>
        </w:rPr>
        <w:t>Without the GEF</w:t>
      </w:r>
      <w:r w:rsidR="00DC12A0" w:rsidRPr="00E81D10">
        <w:rPr>
          <w:b/>
          <w:lang w:val="en-US"/>
        </w:rPr>
        <w:t>’s Intervention</w:t>
      </w:r>
    </w:p>
    <w:p w14:paraId="632FEBC4" w14:textId="77777777" w:rsidR="00D1121B" w:rsidRDefault="00D1121B" w:rsidP="00D1121B">
      <w:pPr>
        <w:rPr>
          <w:lang w:val="en-US"/>
        </w:rPr>
      </w:pPr>
    </w:p>
    <w:p w14:paraId="4074BC88" w14:textId="77777777" w:rsidR="00563FC3" w:rsidRPr="00141185" w:rsidRDefault="00345559" w:rsidP="000F1308">
      <w:pPr>
        <w:pStyle w:val="Prrafodelista"/>
        <w:numPr>
          <w:ilvl w:val="0"/>
          <w:numId w:val="35"/>
        </w:numPr>
        <w:jc w:val="both"/>
      </w:pPr>
      <w:r>
        <w:t>In the absence of GEF support, c</w:t>
      </w:r>
      <w:r w:rsidR="00563FC3" w:rsidRPr="00141185">
        <w:t xml:space="preserve">attle ranchers </w:t>
      </w:r>
      <w:r w:rsidR="00563FC3">
        <w:t xml:space="preserve">will </w:t>
      </w:r>
      <w:r w:rsidR="00563FC3" w:rsidRPr="00141185">
        <w:t>continue to use and rely on traditional practices and methods for cattle production.</w:t>
      </w:r>
      <w:r w:rsidR="00563FC3">
        <w:t xml:space="preserve"> </w:t>
      </w:r>
      <w:r w:rsidR="00563FC3" w:rsidRPr="00141185">
        <w:t xml:space="preserve">Cattle producers moving to the Darien will continue to apply the same unsustainable methods utilized in their place of origin, irrespective of the environmental consequences these practices have progressively had on the </w:t>
      </w:r>
      <w:r w:rsidR="00563FC3" w:rsidRPr="00141185">
        <w:lastRenderedPageBreak/>
        <w:t>resource base they depend on. Dependence on conventional inputs and “standard” production practices will continue to be the norm</w:t>
      </w:r>
      <w:r w:rsidR="00563FC3">
        <w:t>,</w:t>
      </w:r>
      <w:r w:rsidR="00563FC3" w:rsidRPr="00141185">
        <w:t xml:space="preserve"> as does the environmental degradation associated with these long-established production </w:t>
      </w:r>
      <w:r w:rsidR="00563FC3" w:rsidRPr="00902B24">
        <w:rPr>
          <w:color w:val="000000"/>
        </w:rPr>
        <w:t>scenarios.</w:t>
      </w:r>
    </w:p>
    <w:p w14:paraId="597190AF" w14:textId="77777777" w:rsidR="007E5DD0" w:rsidRDefault="007E5DD0" w:rsidP="00345559">
      <w:pPr>
        <w:jc w:val="both"/>
      </w:pPr>
    </w:p>
    <w:p w14:paraId="74C87D43" w14:textId="567A827E" w:rsidR="00563FC3" w:rsidRPr="00902B24" w:rsidRDefault="007E5DD0" w:rsidP="000F1308">
      <w:pPr>
        <w:pStyle w:val="Prrafodelista"/>
        <w:numPr>
          <w:ilvl w:val="0"/>
          <w:numId w:val="35"/>
        </w:numPr>
        <w:jc w:val="both"/>
        <w:rPr>
          <w:color w:val="000000"/>
        </w:rPr>
      </w:pPr>
      <w:r>
        <w:t>Without GEF resources, e</w:t>
      </w:r>
      <w:r w:rsidR="00563FC3" w:rsidRPr="00141185">
        <w:t xml:space="preserve">xtension services and technical support will remain conventional, outdated and scarce. </w:t>
      </w:r>
      <w:r w:rsidR="00563FC3" w:rsidRPr="00902B24">
        <w:rPr>
          <w:color w:val="000000"/>
        </w:rPr>
        <w:t>Extension</w:t>
      </w:r>
      <w:r w:rsidR="00563FC3" w:rsidRPr="007E53EB">
        <w:t xml:space="preserve"> agents will continue to suffer from a generational gap in technical knowledge and the</w:t>
      </w:r>
      <w:r w:rsidR="005A3C86">
        <w:t>re will be no SPS models at a larger scale to change</w:t>
      </w:r>
      <w:r w:rsidR="00563FC3" w:rsidRPr="007E53EB">
        <w:t xml:space="preserve"> perceptions of what constitutes sustainable production models. Cattle rancher associations and networks will remain </w:t>
      </w:r>
      <w:r w:rsidR="007F1BAA">
        <w:t>unfocused implementing the same unsustainable and unproductive ranching practices</w:t>
      </w:r>
      <w:r w:rsidR="00563FC3" w:rsidRPr="007E53EB">
        <w:t xml:space="preserve">, minimizing the potential socio-economic benefits </w:t>
      </w:r>
      <w:r w:rsidR="007F1BAA">
        <w:t xml:space="preserve">of </w:t>
      </w:r>
      <w:r w:rsidR="00563FC3" w:rsidRPr="007E53EB">
        <w:t xml:space="preserve">a </w:t>
      </w:r>
      <w:r w:rsidR="007F1BAA">
        <w:t>new</w:t>
      </w:r>
      <w:r w:rsidR="00D50B8B">
        <w:t xml:space="preserve"> </w:t>
      </w:r>
      <w:r w:rsidR="007F1BAA">
        <w:t>productive</w:t>
      </w:r>
      <w:r w:rsidR="00563FC3" w:rsidRPr="007E53EB">
        <w:t xml:space="preserve"> approach within </w:t>
      </w:r>
      <w:proofErr w:type="gramStart"/>
      <w:r w:rsidR="00563FC3" w:rsidRPr="007E53EB">
        <w:t>this  sector</w:t>
      </w:r>
      <w:proofErr w:type="gramEnd"/>
      <w:r w:rsidR="00563FC3" w:rsidRPr="007E53EB">
        <w:t xml:space="preserve"> could generate. Consumers and producers will continue to be unaware of the multiple benefits associated with eco-friendly silvo-pastoral systems </w:t>
      </w:r>
      <w:r w:rsidR="00563FC3" w:rsidRPr="00902B24">
        <w:rPr>
          <w:color w:val="000000"/>
        </w:rPr>
        <w:t xml:space="preserve">within a sustainable land management framework. </w:t>
      </w:r>
    </w:p>
    <w:p w14:paraId="4A7A5E90" w14:textId="77777777" w:rsidR="007008F3" w:rsidRPr="007E53EB" w:rsidRDefault="007008F3" w:rsidP="00345559">
      <w:pPr>
        <w:jc w:val="both"/>
        <w:rPr>
          <w:color w:val="000000"/>
        </w:rPr>
      </w:pPr>
    </w:p>
    <w:p w14:paraId="538A9174" w14:textId="0E9C6B42" w:rsidR="00563FC3" w:rsidRPr="00902B24" w:rsidRDefault="00563FC3" w:rsidP="000F1308">
      <w:pPr>
        <w:pStyle w:val="Prrafodelista"/>
        <w:numPr>
          <w:ilvl w:val="0"/>
          <w:numId w:val="35"/>
        </w:numPr>
        <w:jc w:val="both"/>
        <w:rPr>
          <w:color w:val="000000" w:themeColor="text1"/>
        </w:rPr>
      </w:pPr>
      <w:r w:rsidRPr="007E53EB">
        <w:t xml:space="preserve">Land use planning and </w:t>
      </w:r>
      <w:r w:rsidRPr="003F65E5">
        <w:t>regulatory frameworks in the Darien will remain inadequate in the short term, and not incorporate conservation objectives at the wider landscape level. Government institutions (</w:t>
      </w:r>
      <w:r w:rsidR="007F1BAA">
        <w:t xml:space="preserve">Land </w:t>
      </w:r>
      <w:r w:rsidRPr="003F65E5">
        <w:t xml:space="preserve">Planning, Agriculture, </w:t>
      </w:r>
      <w:proofErr w:type="gramStart"/>
      <w:r w:rsidRPr="003F65E5">
        <w:t>Environment</w:t>
      </w:r>
      <w:proofErr w:type="gramEnd"/>
      <w:r w:rsidRPr="003F65E5">
        <w:t>) and their respective technical departments will see minimal improvements in coordination and training to address the challenges facing the Darien and to provide the required support for implementing sustainable productive options.</w:t>
      </w:r>
      <w:r w:rsidR="007008F3">
        <w:t xml:space="preserve"> </w:t>
      </w:r>
      <w:r w:rsidRPr="003F65E5">
        <w:t xml:space="preserve">Technical assistance and extension support will continue to be absent from financial resources (credits/loans) as a necessary complement </w:t>
      </w:r>
      <w:r w:rsidR="007008F3">
        <w:t xml:space="preserve">to </w:t>
      </w:r>
      <w:r w:rsidRPr="003F65E5">
        <w:t>extension support required for the adoption of on-farm reforms in the cattle sector’s productive systems.</w:t>
      </w:r>
      <w:r w:rsidR="007008F3">
        <w:t xml:space="preserve"> </w:t>
      </w:r>
      <w:r w:rsidRPr="003F65E5">
        <w:t xml:space="preserve">Cattle farmers in the Darien will continue to lack the required information, knowledge or experience to develop farm management plans based on SPS and conservation-oriented principles, in order to access credit from </w:t>
      </w:r>
      <w:r w:rsidRPr="00902B24">
        <w:rPr>
          <w:i/>
          <w:color w:val="000000" w:themeColor="text1"/>
        </w:rPr>
        <w:t>financial institutions.</w:t>
      </w:r>
      <w:r w:rsidR="007008F3" w:rsidRPr="00902B24">
        <w:rPr>
          <w:i/>
          <w:color w:val="000000" w:themeColor="text1"/>
        </w:rPr>
        <w:t xml:space="preserve"> </w:t>
      </w:r>
      <w:r w:rsidR="007008F3" w:rsidRPr="00902B24">
        <w:rPr>
          <w:color w:val="000000" w:themeColor="text1"/>
        </w:rPr>
        <w:t>And finally, b</w:t>
      </w:r>
      <w:r w:rsidRPr="00902B24">
        <w:rPr>
          <w:color w:val="000000" w:themeColor="text1"/>
        </w:rPr>
        <w:t>anks and other financing institutions will make slow progress in incorporating sustainability considerations, and social and environmental risk management assessments in their lending operations and sectoral portfolios, with continued “business as usual” practices.</w:t>
      </w:r>
    </w:p>
    <w:p w14:paraId="05FAF280" w14:textId="77777777" w:rsidR="00D1121B" w:rsidRPr="00563FC3" w:rsidRDefault="00D1121B" w:rsidP="00345559">
      <w:pPr>
        <w:jc w:val="both"/>
      </w:pPr>
    </w:p>
    <w:p w14:paraId="0735C66F" w14:textId="77777777" w:rsidR="00D1121B" w:rsidRDefault="00D1121B" w:rsidP="009B1352">
      <w:pPr>
        <w:ind w:left="1440"/>
        <w:rPr>
          <w:lang w:val="en-US"/>
        </w:rPr>
      </w:pPr>
    </w:p>
    <w:p w14:paraId="350A5110" w14:textId="77777777" w:rsidR="009B1352" w:rsidRPr="00E81D10" w:rsidRDefault="009B1352" w:rsidP="00E81D10">
      <w:pPr>
        <w:rPr>
          <w:b/>
          <w:lang w:val="en-US"/>
        </w:rPr>
      </w:pPr>
      <w:r w:rsidRPr="00E81D10">
        <w:rPr>
          <w:b/>
          <w:lang w:val="en-US"/>
        </w:rPr>
        <w:t>The GEF Alternat</w:t>
      </w:r>
      <w:r w:rsidR="00EC6B7F" w:rsidRPr="00E81D10">
        <w:rPr>
          <w:b/>
          <w:lang w:val="en-US"/>
        </w:rPr>
        <w:t>ive</w:t>
      </w:r>
    </w:p>
    <w:p w14:paraId="67D4AA40" w14:textId="77777777" w:rsidR="00D1121B" w:rsidRDefault="00D1121B" w:rsidP="00D1121B">
      <w:pPr>
        <w:rPr>
          <w:lang w:val="en-US"/>
        </w:rPr>
      </w:pPr>
    </w:p>
    <w:p w14:paraId="6494587A" w14:textId="35A34298" w:rsidR="00666038" w:rsidRPr="008262F5" w:rsidRDefault="00666038" w:rsidP="000F1308">
      <w:pPr>
        <w:pStyle w:val="Prrafodelista"/>
        <w:widowControl w:val="0"/>
        <w:numPr>
          <w:ilvl w:val="0"/>
          <w:numId w:val="35"/>
        </w:numPr>
        <w:autoSpaceDE w:val="0"/>
        <w:autoSpaceDN w:val="0"/>
        <w:adjustRightInd w:val="0"/>
        <w:spacing w:line="220" w:lineRule="atLeast"/>
        <w:jc w:val="both"/>
      </w:pPr>
      <w:r w:rsidRPr="008262F5">
        <w:t xml:space="preserve">The alternative scenario summarized below is based on the following considerations: (i) an assessment of the threats and root causes affecting biodiversity </w:t>
      </w:r>
      <w:r w:rsidRPr="00D2002D">
        <w:rPr>
          <w:color w:val="000000"/>
        </w:rPr>
        <w:t>conservation and sustainable land use in the Darien; (ii) an appraisal of the principal barriers impeding conservation-oriented cattle production in the Darien</w:t>
      </w:r>
      <w:r w:rsidR="007F1BAA">
        <w:rPr>
          <w:color w:val="000000"/>
        </w:rPr>
        <w:t xml:space="preserve"> and access to credit</w:t>
      </w:r>
      <w:r w:rsidRPr="00D2002D">
        <w:rPr>
          <w:color w:val="000000"/>
        </w:rPr>
        <w:t>, including the efficient use of its natural resource base; (iii) consultations and inputs</w:t>
      </w:r>
      <w:r w:rsidRPr="008262F5">
        <w:t xml:space="preserve"> from relevant stakeholder groups at local and national levels; (iv) a supportive programmatic baseline well poised to benefit from incremental funding to deliver global conservation benefits; and (v) full consistency with sector plans, national development objectives and conservation priorities. </w:t>
      </w:r>
    </w:p>
    <w:p w14:paraId="2A132A7F" w14:textId="77777777" w:rsidR="00666038" w:rsidRPr="008262F5" w:rsidRDefault="00666038" w:rsidP="00666038">
      <w:pPr>
        <w:widowControl w:val="0"/>
        <w:autoSpaceDE w:val="0"/>
        <w:autoSpaceDN w:val="0"/>
        <w:adjustRightInd w:val="0"/>
        <w:spacing w:line="220" w:lineRule="atLeast"/>
        <w:ind w:left="-142"/>
        <w:jc w:val="both"/>
      </w:pPr>
    </w:p>
    <w:p w14:paraId="3C520C60" w14:textId="5B333CB4" w:rsidR="00666038" w:rsidRPr="00F554E8" w:rsidRDefault="00666038" w:rsidP="000F1308">
      <w:pPr>
        <w:pStyle w:val="Prrafodelista"/>
        <w:widowControl w:val="0"/>
        <w:numPr>
          <w:ilvl w:val="0"/>
          <w:numId w:val="35"/>
        </w:numPr>
        <w:autoSpaceDE w:val="0"/>
        <w:autoSpaceDN w:val="0"/>
        <w:adjustRightInd w:val="0"/>
        <w:spacing w:line="220" w:lineRule="atLeast"/>
        <w:jc w:val="both"/>
        <w:rPr>
          <w:color w:val="000000"/>
        </w:rPr>
      </w:pPr>
      <w:r w:rsidRPr="00F554E8">
        <w:rPr>
          <w:color w:val="000000"/>
        </w:rPr>
        <w:t xml:space="preserve">The project will target the expanding ranching activity occurring in the productive landscape of the Darien and more specifically the area surrounding the </w:t>
      </w:r>
      <w:r w:rsidRPr="00F554E8">
        <w:rPr>
          <w:i/>
          <w:color w:val="000000"/>
        </w:rPr>
        <w:t xml:space="preserve">Filo </w:t>
      </w:r>
      <w:proofErr w:type="gramStart"/>
      <w:r w:rsidRPr="00F554E8">
        <w:rPr>
          <w:i/>
          <w:color w:val="000000"/>
        </w:rPr>
        <w:t>del</w:t>
      </w:r>
      <w:proofErr w:type="gramEnd"/>
      <w:r w:rsidRPr="00F554E8">
        <w:rPr>
          <w:i/>
          <w:color w:val="000000"/>
        </w:rPr>
        <w:t xml:space="preserve"> </w:t>
      </w:r>
      <w:proofErr w:type="spellStart"/>
      <w:r w:rsidRPr="00F554E8">
        <w:rPr>
          <w:i/>
          <w:color w:val="000000"/>
        </w:rPr>
        <w:t>Tallo-Canglón</w:t>
      </w:r>
      <w:proofErr w:type="spellEnd"/>
      <w:r w:rsidRPr="00F554E8">
        <w:rPr>
          <w:i/>
          <w:color w:val="000000"/>
        </w:rPr>
        <w:t xml:space="preserve"> Hydrological Reserve</w:t>
      </w:r>
      <w:r w:rsidRPr="00F554E8">
        <w:rPr>
          <w:color w:val="000000"/>
        </w:rPr>
        <w:t>, including the productive cattle plots spreading within the reserve before these expand any further.</w:t>
      </w:r>
      <w:r w:rsidRPr="00F554E8">
        <w:rPr>
          <w:i/>
          <w:color w:val="000000"/>
        </w:rPr>
        <w:t xml:space="preserve"> </w:t>
      </w:r>
      <w:r w:rsidRPr="00F554E8">
        <w:rPr>
          <w:color w:val="000000"/>
        </w:rPr>
        <w:t xml:space="preserve">Several important considerations have informed the selection of this area and are worthy of mention. Located at the entrance of the Darien region, </w:t>
      </w:r>
      <w:r w:rsidRPr="00F554E8">
        <w:rPr>
          <w:color w:val="000000"/>
        </w:rPr>
        <w:lastRenderedPageBreak/>
        <w:t xml:space="preserve">the </w:t>
      </w:r>
      <w:r w:rsidRPr="00F554E8">
        <w:rPr>
          <w:i/>
          <w:color w:val="000000"/>
        </w:rPr>
        <w:t xml:space="preserve">Filo del </w:t>
      </w:r>
      <w:proofErr w:type="spellStart"/>
      <w:r w:rsidRPr="00F554E8">
        <w:rPr>
          <w:i/>
          <w:color w:val="000000"/>
        </w:rPr>
        <w:t>Tallo-Canglón</w:t>
      </w:r>
      <w:proofErr w:type="spellEnd"/>
      <w:r w:rsidRPr="00F554E8">
        <w:rPr>
          <w:i/>
          <w:color w:val="000000"/>
        </w:rPr>
        <w:t xml:space="preserve"> Hydrological Reserve</w:t>
      </w:r>
      <w:r w:rsidRPr="00F554E8">
        <w:rPr>
          <w:color w:val="000000"/>
        </w:rPr>
        <w:t xml:space="preserve"> spans 38,014 ha and</w:t>
      </w:r>
      <w:r w:rsidRPr="00F554E8">
        <w:rPr>
          <w:i/>
          <w:color w:val="000000"/>
        </w:rPr>
        <w:t xml:space="preserve"> </w:t>
      </w:r>
      <w:r w:rsidRPr="00F554E8">
        <w:rPr>
          <w:color w:val="000000"/>
        </w:rPr>
        <w:t xml:space="preserve">is critically important not only because of its biological relevance but primarily because of the strategic and vital ecosystem services it confers. In this regard, the </w:t>
      </w:r>
      <w:r w:rsidRPr="00F554E8">
        <w:rPr>
          <w:i/>
          <w:color w:val="000000"/>
        </w:rPr>
        <w:t>Reserve</w:t>
      </w:r>
      <w:r w:rsidRPr="00F554E8">
        <w:rPr>
          <w:color w:val="000000"/>
        </w:rPr>
        <w:t xml:space="preserve"> </w:t>
      </w:r>
      <w:r w:rsidR="00A229AD" w:rsidRPr="00F554E8">
        <w:rPr>
          <w:color w:val="000000"/>
        </w:rPr>
        <w:t>harbours</w:t>
      </w:r>
      <w:r w:rsidRPr="00F554E8">
        <w:rPr>
          <w:color w:val="000000"/>
        </w:rPr>
        <w:t xml:space="preserve"> 32 water sources providing 55% of the </w:t>
      </w:r>
      <w:r w:rsidR="007F1BAA">
        <w:rPr>
          <w:color w:val="000000"/>
        </w:rPr>
        <w:t>Darien</w:t>
      </w:r>
      <w:r w:rsidR="008A625F">
        <w:rPr>
          <w:color w:val="000000"/>
        </w:rPr>
        <w:t xml:space="preserve"> </w:t>
      </w:r>
      <w:r w:rsidRPr="00F554E8">
        <w:rPr>
          <w:color w:val="000000"/>
        </w:rPr>
        <w:t xml:space="preserve">population’s drinking water (Ministry of Health, 2015). In addition, the Reserve’s close proximity to the Pan American Highway has made it more vulnerable to cattle ranching settlements and encroachment. The landscape around the </w:t>
      </w:r>
      <w:r w:rsidRPr="00F554E8">
        <w:rPr>
          <w:i/>
          <w:color w:val="000000"/>
        </w:rPr>
        <w:t xml:space="preserve">Filo del </w:t>
      </w:r>
      <w:proofErr w:type="spellStart"/>
      <w:r w:rsidRPr="00F554E8">
        <w:rPr>
          <w:i/>
          <w:color w:val="000000"/>
        </w:rPr>
        <w:t>Tallo-Canglón</w:t>
      </w:r>
      <w:proofErr w:type="spellEnd"/>
      <w:r w:rsidRPr="00F554E8">
        <w:rPr>
          <w:i/>
          <w:color w:val="000000"/>
        </w:rPr>
        <w:t xml:space="preserve"> Hydrological Reserve</w:t>
      </w:r>
      <w:r w:rsidRPr="00F554E8">
        <w:rPr>
          <w:color w:val="000000"/>
        </w:rPr>
        <w:t xml:space="preserve"> while attesting to cattle expansion is also a strategic site from which to showcase conservation-oriented SPS for demonstrative purposes, due to its visibility, the number of stakeholder groups converging in the area, and the scale of the impact that could be accomplished through a single intervention.</w:t>
      </w:r>
    </w:p>
    <w:p w14:paraId="32B1883B" w14:textId="77777777" w:rsidR="00123D57" w:rsidRDefault="00123D57" w:rsidP="00666038">
      <w:pPr>
        <w:widowControl w:val="0"/>
        <w:autoSpaceDE w:val="0"/>
        <w:autoSpaceDN w:val="0"/>
        <w:adjustRightInd w:val="0"/>
        <w:spacing w:line="220" w:lineRule="atLeast"/>
        <w:ind w:left="-142"/>
        <w:jc w:val="both"/>
        <w:rPr>
          <w:color w:val="000000"/>
        </w:rPr>
      </w:pPr>
    </w:p>
    <w:p w14:paraId="5FC4129A" w14:textId="77777777" w:rsidR="00483A57" w:rsidRPr="00F554E8" w:rsidRDefault="00123D57" w:rsidP="000F1308">
      <w:pPr>
        <w:pStyle w:val="Prrafodelista"/>
        <w:widowControl w:val="0"/>
        <w:numPr>
          <w:ilvl w:val="0"/>
          <w:numId w:val="35"/>
        </w:numPr>
        <w:autoSpaceDE w:val="0"/>
        <w:autoSpaceDN w:val="0"/>
        <w:adjustRightInd w:val="0"/>
        <w:spacing w:line="220" w:lineRule="atLeast"/>
        <w:jc w:val="both"/>
        <w:rPr>
          <w:color w:val="000000"/>
        </w:rPr>
      </w:pPr>
      <w:r w:rsidRPr="00F554E8">
        <w:rPr>
          <w:color w:val="000000"/>
        </w:rPr>
        <w:t xml:space="preserve">GEF resources will specifically </w:t>
      </w:r>
      <w:r w:rsidR="006A3BDF" w:rsidRPr="00F554E8">
        <w:rPr>
          <w:color w:val="000000"/>
        </w:rPr>
        <w:t>support the development of Conservation-oriented Farm Management Plans, to be informed based on granulometric, physical and chemical analyses to be conducted of soils within the Darien that will further inform soil management requirements an</w:t>
      </w:r>
      <w:r w:rsidR="00443E1D" w:rsidRPr="00F554E8">
        <w:rPr>
          <w:color w:val="000000"/>
        </w:rPr>
        <w:t>d species suitability for SPS; a connectivity and restoration strategy for the establishment of conjoining corridors, training programmes for cattle ranchers, “Rancher to rancher” SPS exchange programmes, capacity building programmes for extension service providers in SPS are strengthened, an SPS eco-labelling designation, a training and entrepreneurial skill enhancement programme, and a Communication and Awareness Raising Strategy.</w:t>
      </w:r>
      <w:r w:rsidR="00483A57" w:rsidRPr="00F554E8">
        <w:rPr>
          <w:color w:val="000000"/>
        </w:rPr>
        <w:t xml:space="preserve"> </w:t>
      </w:r>
    </w:p>
    <w:p w14:paraId="000A8F9E" w14:textId="77777777" w:rsidR="00483A57" w:rsidRDefault="00483A57" w:rsidP="00483A57">
      <w:pPr>
        <w:widowControl w:val="0"/>
        <w:autoSpaceDE w:val="0"/>
        <w:autoSpaceDN w:val="0"/>
        <w:adjustRightInd w:val="0"/>
        <w:spacing w:line="220" w:lineRule="atLeast"/>
        <w:ind w:left="-142"/>
        <w:jc w:val="both"/>
        <w:rPr>
          <w:color w:val="000000"/>
        </w:rPr>
      </w:pPr>
    </w:p>
    <w:p w14:paraId="30344291" w14:textId="57ACB4CF" w:rsidR="00656BBB" w:rsidRPr="00F554E8" w:rsidRDefault="00483A57" w:rsidP="000F1308">
      <w:pPr>
        <w:pStyle w:val="Prrafodelista"/>
        <w:widowControl w:val="0"/>
        <w:numPr>
          <w:ilvl w:val="0"/>
          <w:numId w:val="35"/>
        </w:numPr>
        <w:autoSpaceDE w:val="0"/>
        <w:autoSpaceDN w:val="0"/>
        <w:adjustRightInd w:val="0"/>
        <w:spacing w:line="220" w:lineRule="atLeast"/>
        <w:jc w:val="both"/>
        <w:rPr>
          <w:color w:val="000000"/>
        </w:rPr>
      </w:pPr>
      <w:r w:rsidRPr="00F554E8">
        <w:rPr>
          <w:color w:val="000000"/>
        </w:rPr>
        <w:t>A Land Use Management Plan and corresponding regulatory frameworks will be developed, a</w:t>
      </w:r>
      <w:r w:rsidRPr="009917B5">
        <w:t xml:space="preserve">n online geographic information system for government officials, planners and resource users; </w:t>
      </w:r>
      <w:r w:rsidRPr="00F554E8">
        <w:rPr>
          <w:color w:val="000000"/>
        </w:rPr>
        <w:t xml:space="preserve">inter-institutional </w:t>
      </w:r>
      <w:r w:rsidR="008A625F">
        <w:rPr>
          <w:color w:val="000000"/>
        </w:rPr>
        <w:t>a</w:t>
      </w:r>
      <w:r w:rsidRPr="00F554E8">
        <w:rPr>
          <w:color w:val="000000"/>
        </w:rPr>
        <w:t xml:space="preserve">greements and multi-sectoral partnerships will be formalized at local and national levels for institutional coordination; environmental and social risks assessments and appraisal processes will be implemented and guide credit approvals; training programmes, knowledge management tools, and instructive manuals for risk assessment and appraisals to be developed as part of corporate policy to actively mainstreaming conservation objectives into lending operations; and a  national programme for exchanging experiences amongst banking institutions and disseminating best practices to be implemented to further mainstream sustainable use and conservation measures into loan and credit programmes. </w:t>
      </w:r>
    </w:p>
    <w:p w14:paraId="5FEA87EC" w14:textId="77777777" w:rsidR="00656BBB" w:rsidRDefault="00656BBB" w:rsidP="00656BBB">
      <w:pPr>
        <w:widowControl w:val="0"/>
        <w:autoSpaceDE w:val="0"/>
        <w:autoSpaceDN w:val="0"/>
        <w:adjustRightInd w:val="0"/>
        <w:spacing w:line="220" w:lineRule="atLeast"/>
        <w:ind w:left="-142"/>
        <w:jc w:val="both"/>
        <w:rPr>
          <w:color w:val="000000"/>
        </w:rPr>
      </w:pPr>
    </w:p>
    <w:p w14:paraId="436D48A5" w14:textId="17A146DD" w:rsidR="00656BBB" w:rsidRDefault="00656BBB" w:rsidP="000F1308">
      <w:pPr>
        <w:pStyle w:val="Prrafodelista"/>
        <w:widowControl w:val="0"/>
        <w:numPr>
          <w:ilvl w:val="0"/>
          <w:numId w:val="35"/>
        </w:numPr>
        <w:autoSpaceDE w:val="0"/>
        <w:autoSpaceDN w:val="0"/>
        <w:adjustRightInd w:val="0"/>
        <w:spacing w:line="220" w:lineRule="atLeast"/>
        <w:jc w:val="both"/>
        <w:rPr>
          <w:color w:val="000000"/>
        </w:rPr>
      </w:pPr>
      <w:r w:rsidRPr="00F554E8">
        <w:rPr>
          <w:color w:val="000000"/>
        </w:rPr>
        <w:t xml:space="preserve">The </w:t>
      </w:r>
      <w:r w:rsidR="00483A57" w:rsidRPr="00F554E8">
        <w:rPr>
          <w:color w:val="000000"/>
        </w:rPr>
        <w:t xml:space="preserve">GEF </w:t>
      </w:r>
      <w:r w:rsidRPr="00F554E8">
        <w:rPr>
          <w:color w:val="000000"/>
        </w:rPr>
        <w:t xml:space="preserve">alternative </w:t>
      </w:r>
      <w:r w:rsidR="00483A57" w:rsidRPr="00F554E8">
        <w:rPr>
          <w:color w:val="000000"/>
        </w:rPr>
        <w:t xml:space="preserve">also will support </w:t>
      </w:r>
      <w:r w:rsidRPr="00D32D38">
        <w:t xml:space="preserve">the development and implementation of a </w:t>
      </w:r>
      <w:r w:rsidRPr="00F554E8">
        <w:rPr>
          <w:i/>
        </w:rPr>
        <w:t>Project Monitoring and Evaluation Strategy</w:t>
      </w:r>
      <w:r w:rsidRPr="00BC5257">
        <w:t>,</w:t>
      </w:r>
      <w:r w:rsidRPr="00D32D38">
        <w:t xml:space="preserve"> the definition of baselines for biological</w:t>
      </w:r>
      <w:r w:rsidRPr="00F554E8">
        <w:rPr>
          <w:u w:val="single"/>
        </w:rPr>
        <w:t xml:space="preserve"> </w:t>
      </w:r>
      <w:r w:rsidRPr="00D32D38">
        <w:t>indicators (BD and LD) at the farm and productive landscape level for the project intervention area; a  monitoring plan</w:t>
      </w:r>
      <w:r w:rsidRPr="00804561">
        <w:t xml:space="preserve"> </w:t>
      </w:r>
      <w:r w:rsidRPr="00D32D38">
        <w:t xml:space="preserve">will be developed to determine the benefits and impacts of eco-labelling on sustainable resource use and biodiversity conservation; </w:t>
      </w:r>
      <w:r>
        <w:t xml:space="preserve">the development, launch and maintenance of a </w:t>
      </w:r>
      <w:r w:rsidRPr="00F554E8">
        <w:rPr>
          <w:color w:val="000000"/>
        </w:rPr>
        <w:t xml:space="preserve">project website to provide updated information on project progress, measureable results, lessons learned, including links to relevant government websites, the on-line GIS, and blogs pertaining to SPS issues, ranching, conservation, and sustainable resource use topics, etc. A </w:t>
      </w:r>
      <w:r w:rsidRPr="00F554E8">
        <w:rPr>
          <w:i/>
          <w:color w:val="000000"/>
        </w:rPr>
        <w:t>Knowledge Management Strategy</w:t>
      </w:r>
      <w:r w:rsidRPr="00F554E8">
        <w:rPr>
          <w:color w:val="000000"/>
        </w:rPr>
        <w:t xml:space="preserve"> also will be developed with GEF resources to ensure systemic documentation and uptake of results, experiences and lessons learnt is realized through-out project implementation, and not just as a consequence of periodic monitoring of time-bound project milestones. </w:t>
      </w:r>
      <w:r w:rsidR="00BD155A" w:rsidRPr="00F554E8">
        <w:rPr>
          <w:color w:val="000000"/>
        </w:rPr>
        <w:t>An Incremental Cost Matrix is provided in Annex 4.</w:t>
      </w:r>
    </w:p>
    <w:p w14:paraId="5288A899" w14:textId="77777777" w:rsidR="00891F8D" w:rsidRDefault="00891F8D" w:rsidP="00891F8D">
      <w:pPr>
        <w:widowControl w:val="0"/>
        <w:autoSpaceDE w:val="0"/>
        <w:autoSpaceDN w:val="0"/>
        <w:adjustRightInd w:val="0"/>
        <w:spacing w:line="220" w:lineRule="atLeast"/>
        <w:jc w:val="both"/>
        <w:rPr>
          <w:color w:val="000000"/>
        </w:rPr>
      </w:pPr>
    </w:p>
    <w:p w14:paraId="1F14F29A" w14:textId="77777777" w:rsidR="00CC4506" w:rsidRPr="00CB7736" w:rsidRDefault="00CB7736" w:rsidP="00293866">
      <w:pPr>
        <w:pStyle w:val="Ttulo1"/>
        <w:rPr>
          <w:lang w:val="en-US"/>
        </w:rPr>
      </w:pPr>
      <w:bookmarkStart w:id="28" w:name="_Toc528744835"/>
      <w:r w:rsidRPr="00CB7736">
        <w:rPr>
          <w:lang w:val="en-US"/>
        </w:rPr>
        <w:lastRenderedPageBreak/>
        <w:t>IMPLEMENTATION</w:t>
      </w:r>
      <w:bookmarkEnd w:id="28"/>
    </w:p>
    <w:p w14:paraId="01ABB685" w14:textId="77777777" w:rsidR="00096167" w:rsidRDefault="00096167" w:rsidP="00CC4506">
      <w:pPr>
        <w:rPr>
          <w:lang w:val="en-US"/>
        </w:rPr>
      </w:pPr>
    </w:p>
    <w:p w14:paraId="3385C51D" w14:textId="77777777" w:rsidR="00CB7736" w:rsidRPr="008244C7" w:rsidRDefault="008244C7" w:rsidP="00293866">
      <w:pPr>
        <w:pStyle w:val="Ttulo2"/>
        <w:rPr>
          <w:lang w:val="en-US"/>
        </w:rPr>
      </w:pPr>
      <w:bookmarkStart w:id="29" w:name="_Toc528744836"/>
      <w:r w:rsidRPr="008244C7">
        <w:rPr>
          <w:lang w:val="en-US"/>
        </w:rPr>
        <w:t>A. Institutional and Implementation Arrangements</w:t>
      </w:r>
      <w:bookmarkEnd w:id="29"/>
    </w:p>
    <w:p w14:paraId="2DE7B73D" w14:textId="77777777" w:rsidR="002D68D1" w:rsidRPr="00A44864" w:rsidRDefault="00C75213" w:rsidP="000F1308">
      <w:pPr>
        <w:pStyle w:val="GEFQuestion"/>
        <w:numPr>
          <w:ilvl w:val="0"/>
          <w:numId w:val="35"/>
        </w:numPr>
        <w:jc w:val="both"/>
        <w:rPr>
          <w:sz w:val="24"/>
        </w:rPr>
      </w:pPr>
      <w:r w:rsidRPr="00A44864">
        <w:rPr>
          <w:sz w:val="24"/>
        </w:rPr>
        <w:t xml:space="preserve">Project execution and </w:t>
      </w:r>
      <w:r w:rsidR="002D68D1" w:rsidRPr="00A44864">
        <w:rPr>
          <w:sz w:val="24"/>
        </w:rPr>
        <w:t>coordination among th</w:t>
      </w:r>
      <w:r w:rsidR="000E0A18" w:rsidRPr="00A44864">
        <w:rPr>
          <w:sz w:val="24"/>
        </w:rPr>
        <w:t>e</w:t>
      </w:r>
      <w:r w:rsidR="002D68D1" w:rsidRPr="00A44864">
        <w:rPr>
          <w:sz w:val="24"/>
        </w:rPr>
        <w:t xml:space="preserve"> variety of actors </w:t>
      </w:r>
      <w:r w:rsidR="000E0A18" w:rsidRPr="00A44864">
        <w:rPr>
          <w:sz w:val="24"/>
        </w:rPr>
        <w:t xml:space="preserve">of the project </w:t>
      </w:r>
      <w:r w:rsidR="002D68D1" w:rsidRPr="00A44864">
        <w:rPr>
          <w:sz w:val="24"/>
        </w:rPr>
        <w:t>will be lead by ANCON (the National Association for the Conservation of Nature) a non-profit, non-governmental organization founded in Panama in 1985 with the mission of conserving Panama’s biodiversity and natural resources for the benefit of present and future generations. ANCON is dedicated to promoting environmental education, sustainable development projects in rural communities, and the development and promotion of biodiversity conservation projects. ANCON, which is also responsible for the management of a 30,000 ha private reserve in the Darien region, will be in charge of project implementation. ANCON not only counts with extensive experience in the project area, which is its main geographic focus area, but also in the implementation of projects promoting sustainable development in rural communities, mechanisms for promoting civil society engagement, as well as policy advocacy at the highest decision-making levels. ANCON is a highly respected and credible actor in conservation efforts at local, regional and national levels, with an impressive convening capacity, including the ability to leverage and mobilize high level experti</w:t>
      </w:r>
      <w:r w:rsidR="000E0A18" w:rsidRPr="00A44864">
        <w:rPr>
          <w:sz w:val="24"/>
        </w:rPr>
        <w:t>s</w:t>
      </w:r>
      <w:r w:rsidR="002D68D1" w:rsidRPr="00A44864">
        <w:rPr>
          <w:sz w:val="24"/>
        </w:rPr>
        <w:t>e in a diversity of technical fields.</w:t>
      </w:r>
    </w:p>
    <w:p w14:paraId="2D6D7781" w14:textId="77777777" w:rsidR="002D68D1" w:rsidRPr="00A44864" w:rsidRDefault="002D68D1" w:rsidP="002D68D1">
      <w:pPr>
        <w:pStyle w:val="GEFQuestion"/>
        <w:ind w:left="-142"/>
        <w:jc w:val="both"/>
        <w:rPr>
          <w:sz w:val="24"/>
        </w:rPr>
      </w:pPr>
    </w:p>
    <w:p w14:paraId="5B8E4942" w14:textId="77777777" w:rsidR="009506E1" w:rsidRPr="00735DE7" w:rsidRDefault="009506E1" w:rsidP="000F1308">
      <w:pPr>
        <w:pStyle w:val="GEFQuestion"/>
        <w:numPr>
          <w:ilvl w:val="0"/>
          <w:numId w:val="35"/>
        </w:numPr>
        <w:jc w:val="both"/>
        <w:rPr>
          <w:sz w:val="24"/>
        </w:rPr>
      </w:pPr>
      <w:r w:rsidRPr="00735DE7">
        <w:rPr>
          <w:sz w:val="24"/>
        </w:rPr>
        <w:t>A Project Coordinat</w:t>
      </w:r>
      <w:r>
        <w:rPr>
          <w:sz w:val="24"/>
        </w:rPr>
        <w:t>ing</w:t>
      </w:r>
      <w:r w:rsidRPr="00735DE7">
        <w:rPr>
          <w:sz w:val="24"/>
        </w:rPr>
        <w:t xml:space="preserve"> Unit (PCU) will be established by ANCON to oversee day-today project execution. </w:t>
      </w:r>
      <w:r>
        <w:rPr>
          <w:sz w:val="24"/>
        </w:rPr>
        <w:t xml:space="preserve">The PCU </w:t>
      </w:r>
      <w:r w:rsidRPr="00735DE7">
        <w:rPr>
          <w:sz w:val="24"/>
        </w:rPr>
        <w:t>is responsible for the fiduciary oversight and reporting of the project, including financial management and procurement consolidation according to the projects operational manual and procurement plan. It is also responsible for</w:t>
      </w:r>
      <w:r w:rsidR="003B47B4">
        <w:rPr>
          <w:sz w:val="24"/>
        </w:rPr>
        <w:t xml:space="preserve"> </w:t>
      </w:r>
      <w:r w:rsidRPr="00735DE7">
        <w:rPr>
          <w:sz w:val="24"/>
        </w:rPr>
        <w:t>monitoring and evaluation (M&amp;E), provides and coordinates technical advice, and coordinates and assists overall orientation concerning project conception, strategies, criteria and methodologies, as well as organizes and supports regional activities.</w:t>
      </w:r>
      <w:r>
        <w:rPr>
          <w:sz w:val="24"/>
        </w:rPr>
        <w:t xml:space="preserve"> The PCU will be staffed with A </w:t>
      </w:r>
      <w:r w:rsidRPr="00A251E0">
        <w:rPr>
          <w:b/>
          <w:sz w:val="24"/>
        </w:rPr>
        <w:t>Project Coordinator</w:t>
      </w:r>
      <w:r>
        <w:rPr>
          <w:sz w:val="24"/>
        </w:rPr>
        <w:t xml:space="preserve">, a </w:t>
      </w:r>
      <w:r w:rsidRPr="00A251E0">
        <w:rPr>
          <w:b/>
          <w:sz w:val="24"/>
        </w:rPr>
        <w:t>Sustainable Agriculture Specialist</w:t>
      </w:r>
      <w:r>
        <w:rPr>
          <w:sz w:val="24"/>
        </w:rPr>
        <w:t xml:space="preserve">, </w:t>
      </w:r>
      <w:r w:rsidR="001C4BC7">
        <w:rPr>
          <w:sz w:val="24"/>
        </w:rPr>
        <w:t xml:space="preserve">an </w:t>
      </w:r>
      <w:r w:rsidR="001C4BC7" w:rsidRPr="001C4BC7">
        <w:rPr>
          <w:b/>
          <w:sz w:val="24"/>
        </w:rPr>
        <w:t>Accountant,</w:t>
      </w:r>
      <w:r w:rsidR="001C4BC7">
        <w:rPr>
          <w:sz w:val="24"/>
        </w:rPr>
        <w:t xml:space="preserve"> </w:t>
      </w:r>
      <w:r>
        <w:rPr>
          <w:sz w:val="24"/>
        </w:rPr>
        <w:t xml:space="preserve">and an </w:t>
      </w:r>
      <w:r w:rsidRPr="00A251E0">
        <w:rPr>
          <w:b/>
          <w:sz w:val="24"/>
        </w:rPr>
        <w:t>Administrative Assistant</w:t>
      </w:r>
      <w:r>
        <w:rPr>
          <w:sz w:val="24"/>
        </w:rPr>
        <w:t>. Financial management and procurement services will be provided by ANCON, and technical delivery of project outputs will be complemented by specialist consultants on an as needed basis.</w:t>
      </w:r>
    </w:p>
    <w:p w14:paraId="7C9D480F" w14:textId="77777777" w:rsidR="009506E1" w:rsidRDefault="009506E1" w:rsidP="00B32F6D">
      <w:pPr>
        <w:pStyle w:val="GEFQuestion"/>
        <w:ind w:left="-142"/>
        <w:jc w:val="both"/>
        <w:rPr>
          <w:sz w:val="24"/>
        </w:rPr>
      </w:pPr>
    </w:p>
    <w:p w14:paraId="38E2548C" w14:textId="77777777" w:rsidR="00B32F6D" w:rsidRPr="00A44864" w:rsidRDefault="000E0A18" w:rsidP="000F1308">
      <w:pPr>
        <w:pStyle w:val="GEFQuestion"/>
        <w:numPr>
          <w:ilvl w:val="0"/>
          <w:numId w:val="35"/>
        </w:numPr>
        <w:jc w:val="both"/>
        <w:rPr>
          <w:sz w:val="24"/>
        </w:rPr>
      </w:pPr>
      <w:r w:rsidRPr="00A44864">
        <w:rPr>
          <w:sz w:val="24"/>
        </w:rPr>
        <w:t xml:space="preserve">Two </w:t>
      </w:r>
      <w:r w:rsidR="007620CE" w:rsidRPr="00A44864">
        <w:rPr>
          <w:sz w:val="24"/>
        </w:rPr>
        <w:t>key governing bodies will be established for the project: a Project Steering Committee (PSC) and a Technical Advisory Committee (TAC).</w:t>
      </w:r>
      <w:r w:rsidR="00C851B9" w:rsidRPr="00A44864">
        <w:rPr>
          <w:sz w:val="24"/>
        </w:rPr>
        <w:t xml:space="preserve"> </w:t>
      </w:r>
      <w:r w:rsidR="00B32F6D" w:rsidRPr="00A44864">
        <w:rPr>
          <w:sz w:val="24"/>
        </w:rPr>
        <w:t xml:space="preserve">In practical terms the PSC is responsible for ensuring that the project meets goals announced in the Project Result Framework by helping to balance conflicting priorities and resources.  Conclusions and recommendations produced by the PSC will be used by ANCON to modify implementation strategies, annual work plans and resources allocation budget and, when necessary, to adjust the project’s Result Framework. This committee will meet every six months, either physically or virtually. </w:t>
      </w:r>
      <w:r w:rsidR="00C75213" w:rsidRPr="00A44864">
        <w:rPr>
          <w:sz w:val="24"/>
        </w:rPr>
        <w:t>The Technical Advisory Committee (TAC) is to provide technical oversight, guidance and support during project implementation. The TAC is also responsible for reviewing and providing recommendations on project processes (operational guidelines) and activities, to the Project Steering Committee (PSC) for their review and endorsement.</w:t>
      </w:r>
      <w:r w:rsidR="00562B9B" w:rsidRPr="00A44864">
        <w:rPr>
          <w:sz w:val="24"/>
        </w:rPr>
        <w:t xml:space="preserve"> Further details on implementation arrangements are provided in Annex 3.</w:t>
      </w:r>
    </w:p>
    <w:p w14:paraId="5DD24451" w14:textId="77777777" w:rsidR="000E0A18" w:rsidRPr="00A44864" w:rsidRDefault="000E0A18" w:rsidP="000E0A18">
      <w:pPr>
        <w:pStyle w:val="GEFQuestion"/>
        <w:ind w:left="-142"/>
        <w:jc w:val="both"/>
        <w:rPr>
          <w:sz w:val="24"/>
          <w:lang w:val="en-GB"/>
        </w:rPr>
      </w:pPr>
    </w:p>
    <w:p w14:paraId="6693BFE0" w14:textId="77777777" w:rsidR="008244C7" w:rsidRPr="008244C7" w:rsidRDefault="008244C7" w:rsidP="00293866">
      <w:pPr>
        <w:pStyle w:val="Ttulo2"/>
        <w:rPr>
          <w:lang w:val="en-US"/>
        </w:rPr>
      </w:pPr>
      <w:bookmarkStart w:id="30" w:name="_Toc528744837"/>
      <w:r w:rsidRPr="008244C7">
        <w:rPr>
          <w:lang w:val="en-US"/>
        </w:rPr>
        <w:lastRenderedPageBreak/>
        <w:t>B. Results Monitoring and Evaluation (M&amp;E)</w:t>
      </w:r>
      <w:bookmarkEnd w:id="30"/>
    </w:p>
    <w:p w14:paraId="4D34D628" w14:textId="77777777" w:rsidR="00BC3F79" w:rsidRPr="00A90954" w:rsidRDefault="00BC3F79" w:rsidP="000F1308">
      <w:pPr>
        <w:pStyle w:val="Prrafodelista"/>
        <w:numPr>
          <w:ilvl w:val="0"/>
          <w:numId w:val="35"/>
        </w:numPr>
        <w:jc w:val="both"/>
      </w:pPr>
      <w:r w:rsidRPr="00A90954">
        <w:t xml:space="preserve">The project will follow CAF standard monitoring, reporting and evaluation processes and procedures. Reporting requirements and templates will be provided by CAF and will be an integral part of the legal instrument to be signed by the executing agency and CAF. The project M&amp;E plan is consistent with the GEF Monitoring and Evaluation policy. The Project Results Framework presented in Annex 1 includes SMART indicators and means of verification for each expected outcome. These indicators will be the main tools for assessing project implementation progress and whether project expected results are being achieved. A costed project M&amp;E Plan is presented in Annex 6. </w:t>
      </w:r>
    </w:p>
    <w:p w14:paraId="7F0897F1" w14:textId="77777777" w:rsidR="00BC3F79" w:rsidRPr="00A90954" w:rsidRDefault="00BC3F79" w:rsidP="00BC3F79">
      <w:pPr>
        <w:jc w:val="both"/>
      </w:pPr>
    </w:p>
    <w:p w14:paraId="07B9E979" w14:textId="77777777" w:rsidR="00BC3F79" w:rsidRPr="00A90954" w:rsidRDefault="00BC3F79" w:rsidP="000F1308">
      <w:pPr>
        <w:pStyle w:val="Prrafodelista"/>
        <w:numPr>
          <w:ilvl w:val="0"/>
          <w:numId w:val="35"/>
        </w:numPr>
        <w:jc w:val="both"/>
      </w:pPr>
      <w:r w:rsidRPr="00A90954">
        <w:t xml:space="preserve">An inception workshop will be held at the onset of project implementation to ensure all actors understand their roles and responsibilities vis-à-vis project monitoring and evaluation. Indicators and their means of verification may be fine-tuned at the inception workshop. Day-to-day project monitoring is the responsibility of ANCON and the project management team. It is the responsibility of ANCON to inform CAF of any delays or difficulties faced during project implementation so that the appropriate support or corrective measures can be adopted in a timely fashion. </w:t>
      </w:r>
    </w:p>
    <w:p w14:paraId="023E703F" w14:textId="77777777" w:rsidR="00BC3F79" w:rsidRPr="00A90954" w:rsidRDefault="00BC3F79" w:rsidP="00BC3F79">
      <w:pPr>
        <w:tabs>
          <w:tab w:val="num" w:pos="851"/>
        </w:tabs>
        <w:ind w:left="851" w:hanging="567"/>
        <w:jc w:val="both"/>
      </w:pPr>
    </w:p>
    <w:p w14:paraId="3064D796" w14:textId="77777777" w:rsidR="00BC3F79" w:rsidRPr="00A90954" w:rsidRDefault="00BC3F79" w:rsidP="000F1308">
      <w:pPr>
        <w:pStyle w:val="Prrafodelista"/>
        <w:numPr>
          <w:ilvl w:val="0"/>
          <w:numId w:val="35"/>
        </w:numPr>
        <w:jc w:val="both"/>
      </w:pPr>
      <w:r w:rsidRPr="00A90954">
        <w:t xml:space="preserve">The PSC will issue reports every 6 months on progress by the project and make recommendations concerning the need to revise any aspects of the Project Results Framework, or the M&amp;E plan. Supervision to ensure that the project meets CAF and GEF policies and procedures is the responsibility to the CAF-GEF Task Manager. The Task Manager will also review the quality of draft project outputs, provide feedback to the project partners, and establish peer review procedures to ensure adequate quality of project outputs in close collaboration with ANCON. </w:t>
      </w:r>
    </w:p>
    <w:p w14:paraId="27AF5FE6" w14:textId="77777777" w:rsidR="00BC3F79" w:rsidRPr="00A90954" w:rsidRDefault="00BC3F79" w:rsidP="00BC3F79">
      <w:pPr>
        <w:tabs>
          <w:tab w:val="num" w:pos="851"/>
        </w:tabs>
        <w:ind w:left="851" w:hanging="567"/>
        <w:jc w:val="both"/>
      </w:pPr>
    </w:p>
    <w:p w14:paraId="0DFED333" w14:textId="77777777" w:rsidR="00BC3F79" w:rsidRPr="00A90954" w:rsidRDefault="00BC3F79" w:rsidP="000F1308">
      <w:pPr>
        <w:pStyle w:val="Prrafodelista"/>
        <w:numPr>
          <w:ilvl w:val="0"/>
          <w:numId w:val="35"/>
        </w:numPr>
        <w:jc w:val="both"/>
      </w:pPr>
      <w:r w:rsidRPr="00A90954">
        <w:t xml:space="preserve">ANCON will develop an initial supervision plan that will be communicated to the project partners during the inception workshop for comments.  The emphasis of the Task Manager supervision will be on outcome monitoring but without neglecting project financial management and implementation monitoring.  Progress vis-à-vis delivering the agreed project global environmental benefits will be assessed by CAF. Project risks and assumptions will be regularly monitored both by the PSC and CAF. Risk assessment and rating is an integral part of the Project Implementation Review (PIR). The quality of project monitoring and evaluation will also be reviewed and rated as part of the PIR. Key financial parameters will be monitored quarterly to ensure cost-effective </w:t>
      </w:r>
      <w:r w:rsidR="00B52396">
        <w:t xml:space="preserve">in the </w:t>
      </w:r>
      <w:r w:rsidRPr="00A90954">
        <w:t>use of financial resources.</w:t>
      </w:r>
    </w:p>
    <w:p w14:paraId="03F8FA70" w14:textId="77777777" w:rsidR="00BC3F79" w:rsidRPr="00A90954" w:rsidRDefault="00BC3F79" w:rsidP="00BC3F79">
      <w:pPr>
        <w:tabs>
          <w:tab w:val="num" w:pos="851"/>
        </w:tabs>
        <w:ind w:left="851" w:hanging="567"/>
        <w:jc w:val="both"/>
      </w:pPr>
    </w:p>
    <w:p w14:paraId="01AC42EE" w14:textId="38AF4E6E" w:rsidR="00BC3F79" w:rsidRPr="00A90954" w:rsidRDefault="00BC3F79" w:rsidP="000F1308">
      <w:pPr>
        <w:pStyle w:val="Prrafodelista"/>
        <w:numPr>
          <w:ilvl w:val="0"/>
          <w:numId w:val="35"/>
        </w:numPr>
        <w:jc w:val="both"/>
      </w:pPr>
      <w:r w:rsidRPr="00A90954">
        <w:t>A Mid-Term Evaluation will be conducted at the mid-point in the project. An independent consultant will be hired to conduct this evaluation. ANCON will manage the mid-term evaluation (MTE) process, under close supervision of CAF. The MTE will address evaluation parameters recommended by the GEF Evaluation Office and will verify information gathered through the</w:t>
      </w:r>
      <w:r w:rsidR="00982A70">
        <w:t xml:space="preserve"> project’s monitoring and evaluation efforts</w:t>
      </w:r>
      <w:r w:rsidRPr="00A90954">
        <w:t>, as relevant. The PSC will participate in the mid-term evaluation and will support ANCON in the development of a management response to the evaluation recommendations along with an implementation plan. It is the responsibility of the CAF-GEF Task Manager to monitor whether the agreed recommendations are being implemented.</w:t>
      </w:r>
    </w:p>
    <w:p w14:paraId="48904654" w14:textId="77777777" w:rsidR="00BC3F79" w:rsidRPr="00A90954" w:rsidRDefault="00BC3F79" w:rsidP="00BC3F79">
      <w:pPr>
        <w:tabs>
          <w:tab w:val="num" w:pos="851"/>
        </w:tabs>
        <w:ind w:left="851" w:hanging="567"/>
        <w:jc w:val="both"/>
      </w:pPr>
    </w:p>
    <w:p w14:paraId="61E6E240" w14:textId="77777777" w:rsidR="00BC3F79" w:rsidRPr="00A90954" w:rsidRDefault="00BC3F79" w:rsidP="000F1308">
      <w:pPr>
        <w:pStyle w:val="Prrafodelista"/>
        <w:numPr>
          <w:ilvl w:val="0"/>
          <w:numId w:val="35"/>
        </w:numPr>
        <w:jc w:val="both"/>
      </w:pPr>
      <w:r w:rsidRPr="00A90954">
        <w:lastRenderedPageBreak/>
        <w:t xml:space="preserve">An Independent Terminal Evaluation will take place within the last semester of project implementation. CAF will manage the terminal evaluation process. A review of the quality of the evaluation report will be done by CAF and submitted along with the report to the GEF Evaluation Office not later than 6 months after the completion of the evaluation. </w:t>
      </w:r>
    </w:p>
    <w:p w14:paraId="7182AB01" w14:textId="77777777" w:rsidR="00BC3F79" w:rsidRPr="00A90954" w:rsidRDefault="00BC3F79" w:rsidP="00BC3F79"/>
    <w:p w14:paraId="3CE74BEF" w14:textId="77777777" w:rsidR="008244C7" w:rsidRDefault="008244C7" w:rsidP="00CC4506">
      <w:pPr>
        <w:rPr>
          <w:lang w:val="en-US"/>
        </w:rPr>
      </w:pPr>
    </w:p>
    <w:p w14:paraId="1058F25C" w14:textId="77777777" w:rsidR="008244C7" w:rsidRPr="008244C7" w:rsidRDefault="008244C7" w:rsidP="00293866">
      <w:pPr>
        <w:pStyle w:val="Ttulo2"/>
        <w:rPr>
          <w:lang w:val="en-US"/>
        </w:rPr>
      </w:pPr>
      <w:bookmarkStart w:id="31" w:name="_Toc528744838"/>
      <w:r w:rsidRPr="008244C7">
        <w:rPr>
          <w:lang w:val="en-US"/>
        </w:rPr>
        <w:t xml:space="preserve">C. </w:t>
      </w:r>
      <w:r w:rsidR="00BC6248">
        <w:rPr>
          <w:lang w:val="en-US"/>
        </w:rPr>
        <w:t>Innovativeness,</w:t>
      </w:r>
      <w:r w:rsidR="00FC174E">
        <w:rPr>
          <w:lang w:val="en-US"/>
        </w:rPr>
        <w:t xml:space="preserve"> </w:t>
      </w:r>
      <w:r w:rsidRPr="008244C7">
        <w:rPr>
          <w:lang w:val="en-US"/>
        </w:rPr>
        <w:t>Sustainability</w:t>
      </w:r>
      <w:r w:rsidR="00BC6248">
        <w:rPr>
          <w:lang w:val="en-US"/>
        </w:rPr>
        <w:t xml:space="preserve"> and Up-scaling</w:t>
      </w:r>
      <w:bookmarkEnd w:id="31"/>
    </w:p>
    <w:p w14:paraId="3F56616E" w14:textId="3787C7BD" w:rsidR="00A7468B" w:rsidRPr="00FB35AD" w:rsidRDefault="00A7468B" w:rsidP="000F1308">
      <w:pPr>
        <w:pStyle w:val="Prrafodelista"/>
        <w:widowControl w:val="0"/>
        <w:numPr>
          <w:ilvl w:val="0"/>
          <w:numId w:val="35"/>
        </w:numPr>
        <w:autoSpaceDE w:val="0"/>
        <w:autoSpaceDN w:val="0"/>
        <w:adjustRightInd w:val="0"/>
        <w:spacing w:line="220" w:lineRule="atLeast"/>
        <w:jc w:val="both"/>
      </w:pPr>
      <w:r w:rsidRPr="00EB14FB">
        <w:rPr>
          <w:b/>
          <w:i/>
          <w:color w:val="000000"/>
        </w:rPr>
        <w:t xml:space="preserve">Past lessons in sustainability and </w:t>
      </w:r>
      <w:r w:rsidR="00EB14FB" w:rsidRPr="00EB14FB">
        <w:rPr>
          <w:b/>
          <w:i/>
          <w:color w:val="000000"/>
        </w:rPr>
        <w:t>up-scaling</w:t>
      </w:r>
      <w:r w:rsidRPr="00AD47BC">
        <w:rPr>
          <w:color w:val="000000"/>
        </w:rPr>
        <w:t>:</w:t>
      </w:r>
      <w:r w:rsidRPr="00FB35AD">
        <w:t xml:space="preserve"> The establishment of </w:t>
      </w:r>
      <w:r w:rsidR="00753ED9">
        <w:t>s</w:t>
      </w:r>
      <w:r w:rsidR="00FA38EA" w:rsidRPr="00FB35AD">
        <w:t>ilvo</w:t>
      </w:r>
      <w:r w:rsidRPr="00FB35AD">
        <w:t xml:space="preserve">-pastoral systems and biodiversity-friendly production practices are relatively new concepts in the Darien. Analyses of prior experiences have shown that two critical variables need to be </w:t>
      </w:r>
      <w:r w:rsidRPr="00FB35AD">
        <w:rPr>
          <w:noProof/>
        </w:rPr>
        <w:t>addressed</w:t>
      </w:r>
      <w:r w:rsidRPr="00FB35AD">
        <w:t xml:space="preserve"> in tandem to ensure SPS success, these are: (i) the availability of financial resources and (ii) the simultaneous provision of technical assistance. Former efforts have typically focused on one at the expense of the other with results confirming that any disconnect between the two will negatively affect project outcomes in terms of their sustainability and their potential for replication. In cases when resources were available (grants, loans, credit, subsidies) producers were not provided with the required technical assistance </w:t>
      </w:r>
      <w:r w:rsidR="0032044F">
        <w:t xml:space="preserve">during or </w:t>
      </w:r>
      <w:r w:rsidRPr="00FB35AD">
        <w:t>beyond the life of the project (nor did projects contemplate this as a potential long-term need)</w:t>
      </w:r>
      <w:r w:rsidR="00AB05C2">
        <w:t>.</w:t>
      </w:r>
      <w:r w:rsidRPr="00FB35AD">
        <w:t xml:space="preserve"> Targeted training or capacity building measures were simply insufficiently incorporated into project design to support the sustainability or the replication of achievements. The result was a quick and predictable return to a “business as usual scenario” and the unsustainable productive practices cattle producers felt more familiar and comfortable with.</w:t>
      </w:r>
    </w:p>
    <w:p w14:paraId="6FE480AA" w14:textId="77777777" w:rsidR="00A7468B" w:rsidRPr="00FB35AD" w:rsidRDefault="00A7468B" w:rsidP="00A7468B">
      <w:pPr>
        <w:widowControl w:val="0"/>
        <w:autoSpaceDE w:val="0"/>
        <w:autoSpaceDN w:val="0"/>
        <w:adjustRightInd w:val="0"/>
        <w:spacing w:line="220" w:lineRule="atLeast"/>
        <w:ind w:left="-709"/>
        <w:jc w:val="both"/>
        <w:rPr>
          <w:highlight w:val="yellow"/>
        </w:rPr>
      </w:pPr>
    </w:p>
    <w:p w14:paraId="2C28F371" w14:textId="77777777" w:rsidR="00A7468B" w:rsidRPr="00FB35AD" w:rsidRDefault="00A7468B" w:rsidP="000F1308">
      <w:pPr>
        <w:pStyle w:val="Prrafodelista"/>
        <w:widowControl w:val="0"/>
        <w:numPr>
          <w:ilvl w:val="0"/>
          <w:numId w:val="35"/>
        </w:numPr>
        <w:autoSpaceDE w:val="0"/>
        <w:autoSpaceDN w:val="0"/>
        <w:adjustRightInd w:val="0"/>
        <w:spacing w:line="220" w:lineRule="atLeast"/>
        <w:jc w:val="both"/>
      </w:pPr>
      <w:r w:rsidRPr="00FB35AD">
        <w:t xml:space="preserve">Another fundamental and decisive factor for sustainability and replicability refers to the policy and regulatory framework guiding the cattle sector’s development. In the past, while initiatives might have benefited from sporadic funding to implement sustainable production, efforts were not simultaneously supported by the necessary “in-country” conditions to make them lasting propositions. In this sense, prior initiatives lacked the institutional backing of a system wide enabling policy environment, supportive regulatory instruments, targeted capacity building measures, and financial incentives, which </w:t>
      </w:r>
      <w:r w:rsidRPr="00AD47BC">
        <w:rPr>
          <w:i/>
        </w:rPr>
        <w:t>collectively combined</w:t>
      </w:r>
      <w:r w:rsidRPr="00FB35AD">
        <w:t xml:space="preserve">, could have realistically delivered long-term changes and replication. In brief, prior efforts did not benefit from the policies and institutional frameworks needed for sustainable productive practices to have any lasting impact nor the means to expand beyond a given location. </w:t>
      </w:r>
    </w:p>
    <w:p w14:paraId="3A100F4B" w14:textId="77777777" w:rsidR="00A7468B" w:rsidRPr="00FB35AD" w:rsidRDefault="00A7468B" w:rsidP="00A7468B">
      <w:pPr>
        <w:widowControl w:val="0"/>
        <w:autoSpaceDE w:val="0"/>
        <w:autoSpaceDN w:val="0"/>
        <w:adjustRightInd w:val="0"/>
        <w:spacing w:line="220" w:lineRule="atLeast"/>
        <w:ind w:left="-142"/>
        <w:jc w:val="both"/>
      </w:pPr>
    </w:p>
    <w:p w14:paraId="1527708A" w14:textId="77777777" w:rsidR="00A7468B" w:rsidRPr="00FB35AD" w:rsidRDefault="00A7468B" w:rsidP="000F1308">
      <w:pPr>
        <w:pStyle w:val="Prrafodelista"/>
        <w:widowControl w:val="0"/>
        <w:numPr>
          <w:ilvl w:val="0"/>
          <w:numId w:val="35"/>
        </w:numPr>
        <w:autoSpaceDE w:val="0"/>
        <w:autoSpaceDN w:val="0"/>
        <w:adjustRightInd w:val="0"/>
        <w:spacing w:line="220" w:lineRule="atLeast"/>
        <w:jc w:val="both"/>
      </w:pPr>
      <w:r w:rsidRPr="00FB35AD">
        <w:t>Conversely, Panama is now deliberately investing in the sustainability of its agricultural sector, promoting the application of sound ecological principles and the efficient use of its resource base, including the safeguarding of its ecosystem services and the contribution these confer to sustained productivity. As such, a favo</w:t>
      </w:r>
      <w:r w:rsidR="004C6A0B">
        <w:t>u</w:t>
      </w:r>
      <w:r w:rsidRPr="00FB35AD">
        <w:t xml:space="preserve">rable and encouraging institutional and policy environment, previously inexistent or too incipient to make a notable difference, is now available to support the success and replication of forward thinking initiatives such as the one proposed by this project. </w:t>
      </w:r>
    </w:p>
    <w:p w14:paraId="25150BC4" w14:textId="77777777" w:rsidR="00A7468B" w:rsidRPr="00FB35AD" w:rsidRDefault="00A7468B" w:rsidP="00A7468B">
      <w:pPr>
        <w:widowControl w:val="0"/>
        <w:autoSpaceDE w:val="0"/>
        <w:autoSpaceDN w:val="0"/>
        <w:adjustRightInd w:val="0"/>
        <w:spacing w:line="220" w:lineRule="atLeast"/>
        <w:ind w:left="-142"/>
        <w:jc w:val="both"/>
      </w:pPr>
    </w:p>
    <w:p w14:paraId="3371296F" w14:textId="77777777" w:rsidR="00A7468B" w:rsidRDefault="00A7468B" w:rsidP="000F1308">
      <w:pPr>
        <w:pStyle w:val="Prrafodelista"/>
        <w:widowControl w:val="0"/>
        <w:numPr>
          <w:ilvl w:val="0"/>
          <w:numId w:val="35"/>
        </w:numPr>
        <w:autoSpaceDE w:val="0"/>
        <w:autoSpaceDN w:val="0"/>
        <w:adjustRightInd w:val="0"/>
        <w:spacing w:line="220" w:lineRule="atLeast"/>
        <w:jc w:val="both"/>
      </w:pPr>
      <w:r w:rsidRPr="00FB35AD">
        <w:t xml:space="preserve">In today's institutional and financial context, the proposed project will thus benefit from three fundamental variables with regards to sustainability and replication: (i) the availability of established and preferential financial mechanisms, (ii) supportive policies and regulatory frameworks, and (iii) a coordinated and united institutional presence, at local and regional </w:t>
      </w:r>
      <w:r w:rsidRPr="00FB35AD">
        <w:lastRenderedPageBreak/>
        <w:t>levels, delivering tailored technical assistance for implementation oversight and support. This assistance will be available for the necessary amount of time needed for producers to: (i) gain the required expertise and confidence in the application of conservation oriented SPS; (ii) directly witness and experience the beneficial results of these practices on their farms; and (iii) become themselves the promoters and advocates of these conservation oriented SPS. Consultations with all relevant stakeholder groups confirm that the above mentioned elements should provide the requisite contextual framework for sustainable changes in cattle rearing to become a lasting and replicable proposition.</w:t>
      </w:r>
    </w:p>
    <w:p w14:paraId="174F48E4" w14:textId="77777777" w:rsidR="00EB14FB" w:rsidRDefault="00EB14FB" w:rsidP="00EB14FB">
      <w:pPr>
        <w:pStyle w:val="Prrafodelista"/>
        <w:widowControl w:val="0"/>
        <w:autoSpaceDE w:val="0"/>
        <w:autoSpaceDN w:val="0"/>
        <w:adjustRightInd w:val="0"/>
        <w:spacing w:line="220" w:lineRule="atLeast"/>
        <w:ind w:left="360"/>
        <w:jc w:val="both"/>
      </w:pPr>
    </w:p>
    <w:p w14:paraId="57AC03D5" w14:textId="77777777" w:rsidR="00EB14FB" w:rsidRPr="00AD47BC" w:rsidRDefault="00EB14FB" w:rsidP="00EB14FB">
      <w:pPr>
        <w:pStyle w:val="Prrafodelista"/>
        <w:widowControl w:val="0"/>
        <w:numPr>
          <w:ilvl w:val="0"/>
          <w:numId w:val="35"/>
        </w:numPr>
        <w:autoSpaceDE w:val="0"/>
        <w:autoSpaceDN w:val="0"/>
        <w:adjustRightInd w:val="0"/>
        <w:spacing w:line="220" w:lineRule="atLeast"/>
        <w:jc w:val="both"/>
        <w:rPr>
          <w:color w:val="000000"/>
        </w:rPr>
      </w:pPr>
      <w:r>
        <w:rPr>
          <w:b/>
          <w:i/>
        </w:rPr>
        <w:t>Sustainability and Up-scaling</w:t>
      </w:r>
      <w:r w:rsidRPr="00AD47BC">
        <w:rPr>
          <w:b/>
          <w:i/>
        </w:rPr>
        <w:t>:</w:t>
      </w:r>
      <w:r w:rsidRPr="00AD47BC">
        <w:rPr>
          <w:b/>
        </w:rPr>
        <w:t xml:space="preserve"> </w:t>
      </w:r>
      <w:r w:rsidRPr="00AD47BC">
        <w:rPr>
          <w:color w:val="000000"/>
        </w:rPr>
        <w:t xml:space="preserve">The establishment of SPS practices in the Darien will be sustained by the favourable institutional and policy changes in the agricultural and financing sector, as well as those pertaining to land use planning and regulations for productive activity and sustainable resource use. In this regard key determinants of </w:t>
      </w:r>
      <w:r w:rsidRPr="00AD47BC">
        <w:rPr>
          <w:i/>
          <w:color w:val="000000"/>
        </w:rPr>
        <w:t>mainstreaming success</w:t>
      </w:r>
      <w:r w:rsidRPr="00FB35AD">
        <w:rPr>
          <w:rStyle w:val="Refdenotaalpie"/>
          <w:color w:val="000000"/>
        </w:rPr>
        <w:footnoteReference w:id="15"/>
      </w:r>
      <w:r w:rsidRPr="00AD47BC">
        <w:rPr>
          <w:color w:val="000000"/>
        </w:rPr>
        <w:t xml:space="preserve"> exist in the context of this project and project design considerations have been deliberately embedded within this changing framework. </w:t>
      </w:r>
    </w:p>
    <w:p w14:paraId="7D1BD446" w14:textId="77777777" w:rsidR="00EB14FB" w:rsidRPr="00FB35AD" w:rsidRDefault="00EB14FB" w:rsidP="00EB14FB">
      <w:pPr>
        <w:widowControl w:val="0"/>
        <w:autoSpaceDE w:val="0"/>
        <w:autoSpaceDN w:val="0"/>
        <w:adjustRightInd w:val="0"/>
        <w:spacing w:line="220" w:lineRule="atLeast"/>
        <w:ind w:left="-142"/>
        <w:jc w:val="both"/>
        <w:rPr>
          <w:color w:val="000000"/>
        </w:rPr>
      </w:pPr>
    </w:p>
    <w:p w14:paraId="2FAB6FBA" w14:textId="77777777" w:rsidR="00EB14FB" w:rsidRPr="00AD47BC" w:rsidRDefault="00EB14FB" w:rsidP="00EB14FB">
      <w:pPr>
        <w:pStyle w:val="Prrafodelista"/>
        <w:widowControl w:val="0"/>
        <w:numPr>
          <w:ilvl w:val="0"/>
          <w:numId w:val="35"/>
        </w:numPr>
        <w:autoSpaceDE w:val="0"/>
        <w:autoSpaceDN w:val="0"/>
        <w:adjustRightInd w:val="0"/>
        <w:spacing w:line="220" w:lineRule="atLeast"/>
        <w:jc w:val="both"/>
        <w:rPr>
          <w:color w:val="000000"/>
        </w:rPr>
      </w:pPr>
      <w:r w:rsidRPr="00AD47BC">
        <w:rPr>
          <w:color w:val="000000"/>
        </w:rPr>
        <w:t xml:space="preserve">More specifically, with regards to agriculture, the </w:t>
      </w:r>
      <w:proofErr w:type="spellStart"/>
      <w:r w:rsidRPr="00AD47BC">
        <w:rPr>
          <w:color w:val="000000"/>
        </w:rPr>
        <w:t>GoP</w:t>
      </w:r>
      <w:proofErr w:type="spellEnd"/>
      <w:r w:rsidRPr="00AD47BC">
        <w:rPr>
          <w:color w:val="000000"/>
        </w:rPr>
        <w:t xml:space="preserve"> through its Ministry of Agricultural Development is moving towards “modernizing” the sector through: (i) the promotion of efficiencies in the use of resources, (ii) mainstreaming conservation and sustainability concerns in its operations and policies, (iii) addressing and prioritizing sectors with “inappropriate practices” currently affecting biodiversity and ecosystem services critical to maintaining production potential, (iv) exploring regulatory tools and incentives to encourage behavioural change and the application of conservation-oriented parameters and standards; and (v) identifying</w:t>
      </w:r>
      <w:r w:rsidRPr="00AD47BC">
        <w:rPr>
          <w:b/>
          <w:color w:val="000000"/>
        </w:rPr>
        <w:t xml:space="preserve"> </w:t>
      </w:r>
      <w:r w:rsidRPr="00AD47BC">
        <w:rPr>
          <w:color w:val="000000"/>
        </w:rPr>
        <w:t>optimal entry points and “sector-specific” tools</w:t>
      </w:r>
      <w:r w:rsidRPr="00AD47BC">
        <w:rPr>
          <w:b/>
          <w:color w:val="4472C4"/>
        </w:rPr>
        <w:t xml:space="preserve"> </w:t>
      </w:r>
      <w:r w:rsidRPr="00AD47BC">
        <w:rPr>
          <w:color w:val="000000"/>
        </w:rPr>
        <w:t xml:space="preserve">through which to conduct lasting interventions. </w:t>
      </w:r>
    </w:p>
    <w:p w14:paraId="5EE9F46E" w14:textId="77777777" w:rsidR="00EB14FB" w:rsidRPr="00FB35AD" w:rsidRDefault="00EB14FB" w:rsidP="00EB14FB">
      <w:pPr>
        <w:widowControl w:val="0"/>
        <w:autoSpaceDE w:val="0"/>
        <w:autoSpaceDN w:val="0"/>
        <w:adjustRightInd w:val="0"/>
        <w:spacing w:line="220" w:lineRule="atLeast"/>
        <w:ind w:left="-142"/>
        <w:jc w:val="both"/>
        <w:rPr>
          <w:color w:val="000000"/>
        </w:rPr>
      </w:pPr>
    </w:p>
    <w:p w14:paraId="50531333" w14:textId="2DB0B66C" w:rsidR="00EB14FB" w:rsidRPr="00AD47BC" w:rsidRDefault="00EB14FB" w:rsidP="00EB14FB">
      <w:pPr>
        <w:pStyle w:val="Prrafodelista"/>
        <w:widowControl w:val="0"/>
        <w:numPr>
          <w:ilvl w:val="0"/>
          <w:numId w:val="35"/>
        </w:numPr>
        <w:autoSpaceDE w:val="0"/>
        <w:autoSpaceDN w:val="0"/>
        <w:adjustRightInd w:val="0"/>
        <w:spacing w:line="220" w:lineRule="atLeast"/>
        <w:jc w:val="both"/>
        <w:rPr>
          <w:color w:val="000000"/>
        </w:rPr>
      </w:pPr>
      <w:r w:rsidRPr="00AD47BC">
        <w:rPr>
          <w:color w:val="000000"/>
        </w:rPr>
        <w:t>The same strategic alignment is reflected in the policies of the Bank for Agricultural Development, the financial arm of the Ministry of Agricultur</w:t>
      </w:r>
      <w:r w:rsidR="00AB05C2">
        <w:rPr>
          <w:color w:val="000000"/>
        </w:rPr>
        <w:t>al Development</w:t>
      </w:r>
      <w:r w:rsidRPr="00AD47BC">
        <w:rPr>
          <w:color w:val="000000"/>
        </w:rPr>
        <w:t>. Consistently with the Ministry, the Bank is moving towards the progressive inclusion of the same conservation priorities and sustainable use principles within its lending operations by developing enabling tools and incentives and discouraging degrading “business as usual” scenarios. The adoption of social-economic and environmental risk assessments for credit appraisals in agriculture, coupled with the use of “Guiding principles for conservation-oriented livestock rearing” (</w:t>
      </w:r>
      <w:proofErr w:type="spellStart"/>
      <w:r w:rsidRPr="00AD47BC">
        <w:rPr>
          <w:color w:val="000000"/>
        </w:rPr>
        <w:t>gu</w:t>
      </w:r>
      <w:r w:rsidR="00AB05C2">
        <w:rPr>
          <w:color w:val="000000"/>
        </w:rPr>
        <w:t>í</w:t>
      </w:r>
      <w:r w:rsidRPr="00AD47BC">
        <w:rPr>
          <w:color w:val="000000"/>
        </w:rPr>
        <w:t>a</w:t>
      </w:r>
      <w:proofErr w:type="spellEnd"/>
      <w:r w:rsidRPr="00AD47BC">
        <w:rPr>
          <w:color w:val="000000"/>
        </w:rPr>
        <w:t xml:space="preserve"> </w:t>
      </w:r>
      <w:proofErr w:type="spellStart"/>
      <w:r w:rsidR="00AB05C2">
        <w:rPr>
          <w:color w:val="000000"/>
        </w:rPr>
        <w:t>bancaria</w:t>
      </w:r>
      <w:proofErr w:type="spellEnd"/>
      <w:r w:rsidR="00AB05C2">
        <w:rPr>
          <w:color w:val="000000"/>
        </w:rPr>
        <w:t xml:space="preserve"> para la </w:t>
      </w:r>
      <w:proofErr w:type="spellStart"/>
      <w:r w:rsidRPr="00AD47BC">
        <w:rPr>
          <w:color w:val="000000"/>
        </w:rPr>
        <w:t>ganader</w:t>
      </w:r>
      <w:r w:rsidR="00AB05C2">
        <w:rPr>
          <w:color w:val="000000"/>
        </w:rPr>
        <w:t>ía</w:t>
      </w:r>
      <w:proofErr w:type="spellEnd"/>
      <w:r w:rsidR="00AB05C2">
        <w:rPr>
          <w:color w:val="000000"/>
        </w:rPr>
        <w:t xml:space="preserve"> </w:t>
      </w:r>
      <w:proofErr w:type="spellStart"/>
      <w:r w:rsidR="00AB05C2">
        <w:rPr>
          <w:color w:val="000000"/>
        </w:rPr>
        <w:t>sostenible</w:t>
      </w:r>
      <w:proofErr w:type="spellEnd"/>
      <w:r w:rsidRPr="00AD47BC">
        <w:rPr>
          <w:color w:val="000000"/>
        </w:rPr>
        <w:t>) for cattle sector loans</w:t>
      </w:r>
      <w:r w:rsidR="00AB05C2">
        <w:rPr>
          <w:color w:val="000000"/>
        </w:rPr>
        <w:t xml:space="preserve"> developed by ANCON for the BDA and Panama´s National Bank</w:t>
      </w:r>
      <w:r w:rsidRPr="00AD47BC">
        <w:rPr>
          <w:color w:val="000000"/>
        </w:rPr>
        <w:t>, will be decisive in promoting, sustaining, and replicating these changes at scale.</w:t>
      </w:r>
    </w:p>
    <w:p w14:paraId="1E14734E" w14:textId="77777777" w:rsidR="00EB14FB" w:rsidRPr="00FB35AD" w:rsidRDefault="00EB14FB" w:rsidP="00EB14FB">
      <w:pPr>
        <w:widowControl w:val="0"/>
        <w:autoSpaceDE w:val="0"/>
        <w:autoSpaceDN w:val="0"/>
        <w:adjustRightInd w:val="0"/>
        <w:spacing w:line="220" w:lineRule="atLeast"/>
        <w:ind w:left="-142"/>
        <w:jc w:val="both"/>
        <w:rPr>
          <w:color w:val="000000"/>
        </w:rPr>
      </w:pPr>
    </w:p>
    <w:p w14:paraId="119840C5" w14:textId="77777777" w:rsidR="00EB14FB" w:rsidRPr="00AD47BC" w:rsidRDefault="00EB14FB" w:rsidP="00EB14FB">
      <w:pPr>
        <w:pStyle w:val="Prrafodelista"/>
        <w:widowControl w:val="0"/>
        <w:numPr>
          <w:ilvl w:val="0"/>
          <w:numId w:val="35"/>
        </w:numPr>
        <w:autoSpaceDE w:val="0"/>
        <w:autoSpaceDN w:val="0"/>
        <w:adjustRightInd w:val="0"/>
        <w:spacing w:line="220" w:lineRule="atLeast"/>
        <w:jc w:val="both"/>
        <w:rPr>
          <w:color w:val="000000"/>
        </w:rPr>
      </w:pPr>
      <w:r w:rsidRPr="00AD47BC">
        <w:rPr>
          <w:color w:val="000000"/>
        </w:rPr>
        <w:t xml:space="preserve">In addition, a cross-sectoral approach including dialogue, cooperation and high-level support between the key institutions needed to impart lasting change in cattle production and land use planning is actively present. The Ministry of Agricultural Development, The Ministry of Environment, The Bank for Agricultural Development, in addition to other indispensable counterparts such as the National Association of Cattle Ranchers, and The National Land Authority (which works alongside the Ministry of Environment in matters pertaining to zoning and land use planning) are equally invested in this project and fully endorse its objectives. </w:t>
      </w:r>
    </w:p>
    <w:p w14:paraId="18F97958" w14:textId="77777777" w:rsidR="00EB14FB" w:rsidRPr="00FB35AD" w:rsidRDefault="00EB14FB" w:rsidP="00EB14FB">
      <w:pPr>
        <w:widowControl w:val="0"/>
        <w:autoSpaceDE w:val="0"/>
        <w:autoSpaceDN w:val="0"/>
        <w:adjustRightInd w:val="0"/>
        <w:spacing w:line="220" w:lineRule="atLeast"/>
        <w:ind w:left="-142"/>
        <w:jc w:val="both"/>
        <w:rPr>
          <w:color w:val="000000"/>
        </w:rPr>
      </w:pPr>
    </w:p>
    <w:p w14:paraId="35B0EC27" w14:textId="77777777" w:rsidR="00EB14FB" w:rsidRPr="00AD47BC" w:rsidRDefault="00EB14FB" w:rsidP="00EB14FB">
      <w:pPr>
        <w:pStyle w:val="Prrafodelista"/>
        <w:widowControl w:val="0"/>
        <w:numPr>
          <w:ilvl w:val="0"/>
          <w:numId w:val="35"/>
        </w:numPr>
        <w:autoSpaceDE w:val="0"/>
        <w:autoSpaceDN w:val="0"/>
        <w:adjustRightInd w:val="0"/>
        <w:spacing w:line="220" w:lineRule="atLeast"/>
        <w:jc w:val="both"/>
        <w:rPr>
          <w:color w:val="000000"/>
        </w:rPr>
      </w:pPr>
      <w:r w:rsidRPr="00AD47BC">
        <w:rPr>
          <w:color w:val="000000"/>
        </w:rPr>
        <w:t xml:space="preserve">In parallel, a growing awareness in the public and private domain is leading towards behavioural and attitudinal changes supportive of conservation-oriented production practices and the products resulting from these modified production models. </w:t>
      </w:r>
    </w:p>
    <w:p w14:paraId="5F605D12" w14:textId="77777777" w:rsidR="00A7468B" w:rsidRPr="00FB35AD" w:rsidRDefault="00A7468B" w:rsidP="00E45DB8">
      <w:pPr>
        <w:widowControl w:val="0"/>
        <w:autoSpaceDE w:val="0"/>
        <w:autoSpaceDN w:val="0"/>
        <w:adjustRightInd w:val="0"/>
        <w:spacing w:line="220" w:lineRule="atLeast"/>
        <w:jc w:val="both"/>
        <w:rPr>
          <w:b/>
          <w:i/>
        </w:rPr>
      </w:pPr>
    </w:p>
    <w:p w14:paraId="0EDF71A1" w14:textId="2A230927" w:rsidR="00A7468B" w:rsidRPr="00AD47BC" w:rsidRDefault="00A7468B" w:rsidP="000F1308">
      <w:pPr>
        <w:pStyle w:val="Prrafodelista"/>
        <w:widowControl w:val="0"/>
        <w:numPr>
          <w:ilvl w:val="0"/>
          <w:numId w:val="35"/>
        </w:numPr>
        <w:autoSpaceDE w:val="0"/>
        <w:autoSpaceDN w:val="0"/>
        <w:adjustRightInd w:val="0"/>
        <w:spacing w:line="220" w:lineRule="atLeast"/>
        <w:jc w:val="both"/>
        <w:rPr>
          <w:b/>
          <w:i/>
        </w:rPr>
      </w:pPr>
      <w:r w:rsidRPr="00AD47BC">
        <w:rPr>
          <w:b/>
          <w:i/>
        </w:rPr>
        <w:t xml:space="preserve">Innovation: </w:t>
      </w:r>
      <w:r w:rsidRPr="00FB35AD">
        <w:t xml:space="preserve">An important and innovative variable in the </w:t>
      </w:r>
      <w:r w:rsidRPr="00AD47BC">
        <w:rPr>
          <w:color w:val="000000"/>
        </w:rPr>
        <w:t>financing context of this project refers to the mainstreaming of socio-economic and environmental risk assessments into the lending portfolios of the Bank for Agricultural Development. These risk assessments reflect the policy reforms and sustainability objectives</w:t>
      </w:r>
      <w:r w:rsidRPr="00FB35AD">
        <w:t xml:space="preserve"> of the Ministry of Agricultur</w:t>
      </w:r>
      <w:r w:rsidR="00AB05C2">
        <w:t>al Development</w:t>
      </w:r>
      <w:r w:rsidRPr="00FB35AD">
        <w:t xml:space="preserve"> with regards to the livestock sector and how the </w:t>
      </w:r>
      <w:proofErr w:type="spellStart"/>
      <w:proofErr w:type="gramStart"/>
      <w:r w:rsidRPr="00FB35AD">
        <w:t>GoP</w:t>
      </w:r>
      <w:proofErr w:type="spellEnd"/>
      <w:proofErr w:type="gramEnd"/>
      <w:r w:rsidRPr="00FB35AD">
        <w:t xml:space="preserve"> foresees its development in the coming years. These systemic changes also illustrate an unprecedented institutional alignment between the Ministries of Agriculture and the Ministry of Environment with regards to the management of productive activit</w:t>
      </w:r>
      <w:r w:rsidR="00F032E8">
        <w:t>ies</w:t>
      </w:r>
      <w:r w:rsidRPr="00FB35AD">
        <w:t xml:space="preserve"> in biodiversity rich areas and the mainstreaming of conservation concerns into key institutions and sectors.</w:t>
      </w:r>
      <w:r w:rsidRPr="00AD47BC">
        <w:rPr>
          <w:b/>
          <w:i/>
        </w:rPr>
        <w:t xml:space="preserve"> </w:t>
      </w:r>
      <w:r w:rsidRPr="00FB35AD">
        <w:t xml:space="preserve">The project will provide an important testing ground for the banking sector in the application of risk appraisal measures geared towards the adoption of significant changes in the “business as usual” cattle rearing sector. From the standpoint of the Bank for Agricultural Development, this </w:t>
      </w:r>
      <w:r w:rsidR="00155CC4" w:rsidRPr="00FB35AD">
        <w:t>endeavour</w:t>
      </w:r>
      <w:r w:rsidRPr="00FB35AD">
        <w:t xml:space="preserve"> will also prove valuable for other banking institutions within Panama and the region. The project will document this experience to facilitate its adoption in other financial institutions granting credits and loans for agricultural development.</w:t>
      </w:r>
    </w:p>
    <w:p w14:paraId="2D16EB28" w14:textId="77777777" w:rsidR="00A7468B" w:rsidRPr="00FB35AD" w:rsidRDefault="00A7468B" w:rsidP="00A7468B">
      <w:pPr>
        <w:widowControl w:val="0"/>
        <w:autoSpaceDE w:val="0"/>
        <w:autoSpaceDN w:val="0"/>
        <w:adjustRightInd w:val="0"/>
        <w:spacing w:line="220" w:lineRule="atLeast"/>
        <w:ind w:left="-709"/>
        <w:jc w:val="both"/>
      </w:pPr>
    </w:p>
    <w:p w14:paraId="634823D0" w14:textId="3E9CA91B" w:rsidR="00A7468B" w:rsidRDefault="00A7468B" w:rsidP="000F1308">
      <w:pPr>
        <w:pStyle w:val="Prrafodelista"/>
        <w:widowControl w:val="0"/>
        <w:numPr>
          <w:ilvl w:val="0"/>
          <w:numId w:val="35"/>
        </w:numPr>
        <w:autoSpaceDE w:val="0"/>
        <w:autoSpaceDN w:val="0"/>
        <w:adjustRightInd w:val="0"/>
        <w:spacing w:line="220" w:lineRule="atLeast"/>
        <w:jc w:val="both"/>
      </w:pPr>
      <w:r w:rsidRPr="00FB35AD">
        <w:t>Furthermore, to build upon existing SPS practices and further innovate in their application, project proponents will maintain regular contact with institutions and technical staff engaged in SPS experiences particularly in Costa Rica and Colombia, i.e. CATIE, CIPAV, and CGIAR to name a few. Just recently, the national associations of cattle ranchers, along with staff from the Ministry of Agricultur</w:t>
      </w:r>
      <w:r w:rsidR="00F032E8">
        <w:t>al Development</w:t>
      </w:r>
      <w:r w:rsidRPr="00FB35AD">
        <w:t>, extension agents and university students visited a cattle farm in the coffee producing region of Colombia which serves as a demonstration center for the application of SPS, conservation practices, and organic produce. As part of the project’s capacity building strategy and training programmes, it is expected that these technical institutions (among others) will train national producers, as well as extension staff in order to establish a critical knowledge base at local and national levels able to support and oversee the implementation of SPS in the long term. In this regard, literally a new generation of both producers and extension agents is being formed to lead the development of the cattle sector in Panama. During the project design stage (PPG), training programmes, field visits, workshops, and technical exchanges with a range of successful initiatives in the region will be scheduled to fully tap into the best experti</w:t>
      </w:r>
      <w:r w:rsidR="00C0176E">
        <w:t>s</w:t>
      </w:r>
      <w:r w:rsidRPr="00FB35AD">
        <w:t>e and the most successful experiences.</w:t>
      </w:r>
    </w:p>
    <w:p w14:paraId="4640ABAA" w14:textId="77777777" w:rsidR="002B51B5" w:rsidRDefault="002B51B5" w:rsidP="002B51B5">
      <w:pPr>
        <w:pStyle w:val="Prrafodelista"/>
        <w:widowControl w:val="0"/>
        <w:autoSpaceDE w:val="0"/>
        <w:autoSpaceDN w:val="0"/>
        <w:adjustRightInd w:val="0"/>
        <w:spacing w:line="220" w:lineRule="atLeast"/>
        <w:ind w:left="360"/>
        <w:jc w:val="both"/>
      </w:pPr>
    </w:p>
    <w:p w14:paraId="3A067A17" w14:textId="77777777" w:rsidR="002B51B5" w:rsidRDefault="002B51B5" w:rsidP="002B51B5">
      <w:pPr>
        <w:pStyle w:val="Prrafodelista"/>
        <w:widowControl w:val="0"/>
        <w:autoSpaceDE w:val="0"/>
        <w:autoSpaceDN w:val="0"/>
        <w:adjustRightInd w:val="0"/>
        <w:spacing w:line="220" w:lineRule="atLeast"/>
        <w:ind w:left="360"/>
        <w:jc w:val="both"/>
      </w:pPr>
    </w:p>
    <w:p w14:paraId="7DF528F2" w14:textId="7A41B81A" w:rsidR="00CC4506" w:rsidRPr="008244C7" w:rsidRDefault="002B51B5" w:rsidP="00293866">
      <w:pPr>
        <w:pStyle w:val="Ttulo1"/>
        <w:rPr>
          <w:lang w:val="en-US"/>
        </w:rPr>
      </w:pPr>
      <w:bookmarkStart w:id="32" w:name="_Toc528744839"/>
      <w:r>
        <w:rPr>
          <w:lang w:val="en-US"/>
        </w:rPr>
        <w:lastRenderedPageBreak/>
        <w:t>K</w:t>
      </w:r>
      <w:r w:rsidR="008244C7" w:rsidRPr="008244C7">
        <w:rPr>
          <w:lang w:val="en-US"/>
        </w:rPr>
        <w:t>EY RISKS AND MITIGATION MEASURES</w:t>
      </w:r>
      <w:bookmarkEnd w:id="32"/>
    </w:p>
    <w:p w14:paraId="4130C586" w14:textId="77777777" w:rsidR="008244C7" w:rsidRPr="00CC4506" w:rsidRDefault="008244C7" w:rsidP="008244C7">
      <w:pPr>
        <w:rPr>
          <w:lang w:val="en-US"/>
        </w:rPr>
      </w:pPr>
    </w:p>
    <w:p w14:paraId="07167808" w14:textId="77777777" w:rsidR="00B06EFF" w:rsidRDefault="00B06EFF" w:rsidP="000F1308">
      <w:pPr>
        <w:pStyle w:val="GEFFieldtoFillout"/>
        <w:numPr>
          <w:ilvl w:val="0"/>
          <w:numId w:val="35"/>
        </w:numPr>
        <w:jc w:val="both"/>
        <w:rPr>
          <w:color w:val="auto"/>
          <w:sz w:val="24"/>
          <w:szCs w:val="24"/>
        </w:rPr>
      </w:pPr>
      <w:r w:rsidRPr="00B06EFF">
        <w:rPr>
          <w:color w:val="auto"/>
          <w:sz w:val="24"/>
          <w:szCs w:val="24"/>
        </w:rPr>
        <w:t>Estimated risks are summarized in the table along with their rating category and mitigation measures as appropriate.</w:t>
      </w:r>
    </w:p>
    <w:p w14:paraId="04076FED" w14:textId="77777777" w:rsidR="00301A17" w:rsidRPr="00B06EFF" w:rsidRDefault="00301A17" w:rsidP="007F72EF">
      <w:pPr>
        <w:pStyle w:val="GEFFieldtoFillout"/>
        <w:ind w:left="-142"/>
        <w:jc w:val="both"/>
        <w:rPr>
          <w:color w:val="auto"/>
          <w:sz w:val="24"/>
          <w:szCs w:val="24"/>
        </w:rPr>
      </w:pPr>
    </w:p>
    <w:tbl>
      <w:tblPr>
        <w:tblW w:w="5000" w:type="pct"/>
        <w:jc w:val="center"/>
        <w:tblBorders>
          <w:top w:val="nil"/>
          <w:left w:val="nil"/>
          <w:right w:val="nil"/>
        </w:tblBorders>
        <w:tblLook w:val="0000" w:firstRow="0" w:lastRow="0" w:firstColumn="0" w:lastColumn="0" w:noHBand="0" w:noVBand="0"/>
      </w:tblPr>
      <w:tblGrid>
        <w:gridCol w:w="3662"/>
        <w:gridCol w:w="1110"/>
        <w:gridCol w:w="4804"/>
      </w:tblGrid>
      <w:tr w:rsidR="00B06EFF" w:rsidRPr="00B06EFF" w14:paraId="1C498C7E" w14:textId="77777777" w:rsidTr="00D657DE">
        <w:trPr>
          <w:tblHeader/>
          <w:jc w:val="center"/>
        </w:trPr>
        <w:tc>
          <w:tcPr>
            <w:tcW w:w="1960" w:type="pct"/>
            <w:tcBorders>
              <w:top w:val="single" w:sz="10" w:space="0" w:color="auto"/>
              <w:left w:val="single" w:sz="10" w:space="0" w:color="auto"/>
              <w:bottom w:val="single" w:sz="10" w:space="0" w:color="auto"/>
              <w:right w:val="single" w:sz="10" w:space="0" w:color="auto"/>
            </w:tcBorders>
            <w:shd w:val="clear" w:color="auto" w:fill="D9D9D9"/>
            <w:tcMar>
              <w:top w:w="144" w:type="nil"/>
              <w:right w:w="144" w:type="nil"/>
            </w:tcMar>
          </w:tcPr>
          <w:p w14:paraId="2C5D803C" w14:textId="77777777" w:rsidR="00B06EFF" w:rsidRPr="00B06EFF" w:rsidRDefault="00B06EFF" w:rsidP="00E053B4">
            <w:pPr>
              <w:widowControl w:val="0"/>
              <w:autoSpaceDE w:val="0"/>
              <w:autoSpaceDN w:val="0"/>
              <w:adjustRightInd w:val="0"/>
              <w:jc w:val="center"/>
            </w:pPr>
            <w:r w:rsidRPr="00B06EFF">
              <w:rPr>
                <w:b/>
                <w:bCs/>
              </w:rPr>
              <w:t>Risk</w:t>
            </w:r>
          </w:p>
        </w:tc>
        <w:tc>
          <w:tcPr>
            <w:tcW w:w="484" w:type="pct"/>
            <w:tcBorders>
              <w:top w:val="single" w:sz="10" w:space="0" w:color="auto"/>
              <w:bottom w:val="single" w:sz="10" w:space="0" w:color="auto"/>
              <w:right w:val="single" w:sz="10" w:space="0" w:color="auto"/>
            </w:tcBorders>
            <w:shd w:val="clear" w:color="auto" w:fill="D9D9D9"/>
            <w:tcMar>
              <w:top w:w="144" w:type="nil"/>
              <w:right w:w="144" w:type="nil"/>
            </w:tcMar>
          </w:tcPr>
          <w:p w14:paraId="1A0D4CEC" w14:textId="77777777" w:rsidR="00B06EFF" w:rsidRPr="00B06EFF" w:rsidRDefault="00B06EFF" w:rsidP="00E053B4">
            <w:pPr>
              <w:widowControl w:val="0"/>
              <w:autoSpaceDE w:val="0"/>
              <w:autoSpaceDN w:val="0"/>
              <w:adjustRightInd w:val="0"/>
              <w:jc w:val="center"/>
            </w:pPr>
            <w:r w:rsidRPr="00B06EFF">
              <w:rPr>
                <w:b/>
                <w:bCs/>
              </w:rPr>
              <w:t>Level</w:t>
            </w:r>
          </w:p>
        </w:tc>
        <w:tc>
          <w:tcPr>
            <w:tcW w:w="2556" w:type="pct"/>
            <w:tcBorders>
              <w:top w:val="single" w:sz="10" w:space="0" w:color="auto"/>
              <w:bottom w:val="single" w:sz="10" w:space="0" w:color="auto"/>
              <w:right w:val="single" w:sz="10" w:space="0" w:color="auto"/>
            </w:tcBorders>
            <w:shd w:val="clear" w:color="auto" w:fill="D9D9D9"/>
            <w:tcMar>
              <w:top w:w="144" w:type="nil"/>
              <w:right w:w="144" w:type="nil"/>
            </w:tcMar>
          </w:tcPr>
          <w:p w14:paraId="0B4CCC62" w14:textId="77777777" w:rsidR="00B06EFF" w:rsidRPr="00B06EFF" w:rsidRDefault="00B06EFF" w:rsidP="00E053B4">
            <w:pPr>
              <w:widowControl w:val="0"/>
              <w:autoSpaceDE w:val="0"/>
              <w:autoSpaceDN w:val="0"/>
              <w:adjustRightInd w:val="0"/>
              <w:jc w:val="center"/>
            </w:pPr>
            <w:r w:rsidRPr="00B06EFF">
              <w:rPr>
                <w:b/>
                <w:bCs/>
              </w:rPr>
              <w:t>Mitigation approach</w:t>
            </w:r>
          </w:p>
        </w:tc>
      </w:tr>
      <w:tr w:rsidR="00B06EFF" w:rsidRPr="00B06EFF" w14:paraId="396CB114" w14:textId="77777777" w:rsidTr="00D657DE">
        <w:tblPrEx>
          <w:tblBorders>
            <w:top w:val="none" w:sz="0" w:space="0" w:color="auto"/>
          </w:tblBorders>
        </w:tblPrEx>
        <w:trPr>
          <w:trHeight w:val="269"/>
          <w:jc w:val="center"/>
        </w:trPr>
        <w:tc>
          <w:tcPr>
            <w:tcW w:w="1960" w:type="pct"/>
            <w:tcBorders>
              <w:left w:val="single" w:sz="10" w:space="0" w:color="auto"/>
              <w:bottom w:val="single" w:sz="10" w:space="0" w:color="auto"/>
              <w:right w:val="single" w:sz="10" w:space="0" w:color="auto"/>
            </w:tcBorders>
            <w:tcMar>
              <w:top w:w="144" w:type="nil"/>
              <w:right w:w="144" w:type="nil"/>
            </w:tcMar>
          </w:tcPr>
          <w:p w14:paraId="4C9F7CCA" w14:textId="77777777" w:rsidR="00B06EFF" w:rsidRPr="00B06EFF" w:rsidRDefault="00B06EFF" w:rsidP="00E053B4">
            <w:pPr>
              <w:widowControl w:val="0"/>
              <w:autoSpaceDE w:val="0"/>
              <w:autoSpaceDN w:val="0"/>
              <w:adjustRightInd w:val="0"/>
            </w:pPr>
            <w:r w:rsidRPr="00B06EFF">
              <w:t>Farmers are not willing to join the project</w:t>
            </w:r>
          </w:p>
        </w:tc>
        <w:tc>
          <w:tcPr>
            <w:tcW w:w="484" w:type="pct"/>
            <w:tcBorders>
              <w:bottom w:val="single" w:sz="10" w:space="0" w:color="auto"/>
              <w:right w:val="single" w:sz="10" w:space="0" w:color="auto"/>
            </w:tcBorders>
            <w:tcMar>
              <w:top w:w="144" w:type="nil"/>
              <w:right w:w="144" w:type="nil"/>
            </w:tcMar>
          </w:tcPr>
          <w:p w14:paraId="1D832202" w14:textId="77777777" w:rsidR="00B06EFF" w:rsidRPr="00B06EFF" w:rsidRDefault="00B06EFF" w:rsidP="00E053B4">
            <w:pPr>
              <w:widowControl w:val="0"/>
              <w:autoSpaceDE w:val="0"/>
              <w:autoSpaceDN w:val="0"/>
              <w:adjustRightInd w:val="0"/>
              <w:jc w:val="center"/>
            </w:pPr>
            <w:r w:rsidRPr="00B06EFF">
              <w:t>Low</w:t>
            </w:r>
          </w:p>
        </w:tc>
        <w:tc>
          <w:tcPr>
            <w:tcW w:w="2556" w:type="pct"/>
            <w:tcBorders>
              <w:bottom w:val="single" w:sz="10" w:space="0" w:color="auto"/>
              <w:right w:val="single" w:sz="10" w:space="0" w:color="auto"/>
            </w:tcBorders>
            <w:tcMar>
              <w:top w:w="144" w:type="nil"/>
              <w:right w:w="144" w:type="nil"/>
            </w:tcMar>
          </w:tcPr>
          <w:p w14:paraId="4ABC6B49" w14:textId="77777777" w:rsidR="00B06EFF" w:rsidRPr="00B06EFF" w:rsidRDefault="00B06EFF" w:rsidP="00E053B4">
            <w:pPr>
              <w:widowControl w:val="0"/>
              <w:autoSpaceDE w:val="0"/>
              <w:autoSpaceDN w:val="0"/>
              <w:adjustRightInd w:val="0"/>
              <w:jc w:val="both"/>
            </w:pPr>
            <w:r w:rsidRPr="00B06EFF">
              <w:t>On-going communications with individual farmers in the project area as well as ANAGAN have confirmed their interest in participating in the project. The economic benefits of SPS, mainly to increase productivity in comparison with traditional types of management have been proven in Panama as well as other countries of the region, and are strongly supported by cattle ranchers. These individuals and the organizations and cooperatives they form part of have expressed their full interest and support for project objectives provided that on-site technical support is available.</w:t>
            </w:r>
          </w:p>
        </w:tc>
      </w:tr>
      <w:tr w:rsidR="00B06EFF" w:rsidRPr="00B06EFF" w14:paraId="5E653DD0"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19D212C7" w14:textId="77777777" w:rsidR="00B06EFF" w:rsidRPr="00B06EFF" w:rsidRDefault="00B06EFF" w:rsidP="00E053B4">
            <w:pPr>
              <w:widowControl w:val="0"/>
              <w:autoSpaceDE w:val="0"/>
              <w:autoSpaceDN w:val="0"/>
              <w:adjustRightInd w:val="0"/>
            </w:pPr>
            <w:r w:rsidRPr="00B06EFF">
              <w:t>The project will unwittingly encourage the expansion of cattle ranching and deforestation</w:t>
            </w:r>
          </w:p>
        </w:tc>
        <w:tc>
          <w:tcPr>
            <w:tcW w:w="484" w:type="pct"/>
            <w:tcBorders>
              <w:bottom w:val="single" w:sz="10" w:space="0" w:color="auto"/>
              <w:right w:val="single" w:sz="10" w:space="0" w:color="auto"/>
            </w:tcBorders>
            <w:tcMar>
              <w:top w:w="144" w:type="nil"/>
              <w:right w:w="144" w:type="nil"/>
            </w:tcMar>
          </w:tcPr>
          <w:p w14:paraId="2B270CD9" w14:textId="77777777" w:rsidR="00B06EFF" w:rsidRPr="00B06EFF" w:rsidRDefault="00B06EFF" w:rsidP="00E053B4">
            <w:pPr>
              <w:widowControl w:val="0"/>
              <w:autoSpaceDE w:val="0"/>
              <w:autoSpaceDN w:val="0"/>
              <w:adjustRightInd w:val="0"/>
              <w:jc w:val="center"/>
            </w:pPr>
            <w:r w:rsidRPr="00B06EFF">
              <w:t>Low</w:t>
            </w:r>
          </w:p>
        </w:tc>
        <w:tc>
          <w:tcPr>
            <w:tcW w:w="2556" w:type="pct"/>
            <w:tcBorders>
              <w:bottom w:val="single" w:sz="10" w:space="0" w:color="auto"/>
              <w:right w:val="single" w:sz="10" w:space="0" w:color="auto"/>
            </w:tcBorders>
            <w:tcMar>
              <w:top w:w="144" w:type="nil"/>
              <w:right w:w="144" w:type="nil"/>
            </w:tcMar>
          </w:tcPr>
          <w:p w14:paraId="1424AF49" w14:textId="77777777" w:rsidR="00B06EFF" w:rsidRPr="00B06EFF" w:rsidRDefault="00B06EFF" w:rsidP="00E053B4">
            <w:pPr>
              <w:widowControl w:val="0"/>
              <w:autoSpaceDE w:val="0"/>
              <w:autoSpaceDN w:val="0"/>
              <w:adjustRightInd w:val="0"/>
              <w:jc w:val="both"/>
            </w:pPr>
            <w:r w:rsidRPr="00B06EFF">
              <w:t>Firstly, the project will only work in areas that are already under cattle farming. Secondly, SPS are geared to improve productivity, intensity, and on-farm efficiencies avoiding the need to expand to new untouched areas that would generate further deforestation. Furthermore land use planning and zoning, along with regulations and enforcement measures will further ensure that the risk of expansion is null.</w:t>
            </w:r>
          </w:p>
        </w:tc>
      </w:tr>
      <w:tr w:rsidR="00B06EFF" w:rsidRPr="00B06EFF" w14:paraId="0CA35C77"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6D013A8A" w14:textId="77777777" w:rsidR="00B06EFF" w:rsidRPr="00B06EFF" w:rsidRDefault="00B06EFF" w:rsidP="00E053B4">
            <w:pPr>
              <w:widowControl w:val="0"/>
              <w:autoSpaceDE w:val="0"/>
              <w:autoSpaceDN w:val="0"/>
              <w:adjustRightInd w:val="0"/>
            </w:pPr>
            <w:r w:rsidRPr="00B06EFF">
              <w:t xml:space="preserve">MIDA’s personnel on site </w:t>
            </w:r>
            <w:proofErr w:type="gramStart"/>
            <w:r w:rsidRPr="00B06EFF">
              <w:t>is</w:t>
            </w:r>
            <w:proofErr w:type="gramEnd"/>
            <w:r w:rsidRPr="00B06EFF">
              <w:t xml:space="preserve"> not available to cooperate with the project with the expected rate of involvement.</w:t>
            </w:r>
          </w:p>
        </w:tc>
        <w:tc>
          <w:tcPr>
            <w:tcW w:w="484" w:type="pct"/>
            <w:tcBorders>
              <w:bottom w:val="single" w:sz="10" w:space="0" w:color="auto"/>
              <w:right w:val="single" w:sz="10" w:space="0" w:color="auto"/>
            </w:tcBorders>
            <w:tcMar>
              <w:top w:w="144" w:type="nil"/>
              <w:right w:w="144" w:type="nil"/>
            </w:tcMar>
          </w:tcPr>
          <w:p w14:paraId="632FA223" w14:textId="77777777" w:rsidR="00B06EFF" w:rsidRPr="00B06EFF" w:rsidRDefault="00B06EFF" w:rsidP="00E053B4">
            <w:pPr>
              <w:widowControl w:val="0"/>
              <w:autoSpaceDE w:val="0"/>
              <w:autoSpaceDN w:val="0"/>
              <w:adjustRightInd w:val="0"/>
            </w:pPr>
            <w:r w:rsidRPr="00B06EFF">
              <w:t>Medium</w:t>
            </w:r>
          </w:p>
        </w:tc>
        <w:tc>
          <w:tcPr>
            <w:tcW w:w="2556" w:type="pct"/>
            <w:tcBorders>
              <w:bottom w:val="single" w:sz="10" w:space="0" w:color="auto"/>
              <w:right w:val="single" w:sz="10" w:space="0" w:color="auto"/>
            </w:tcBorders>
            <w:tcMar>
              <w:top w:w="144" w:type="nil"/>
              <w:right w:w="144" w:type="nil"/>
            </w:tcMar>
          </w:tcPr>
          <w:p w14:paraId="356C0909" w14:textId="77777777" w:rsidR="00B06EFF" w:rsidRPr="00B06EFF" w:rsidRDefault="00B06EFF" w:rsidP="00F756EB">
            <w:pPr>
              <w:widowControl w:val="0"/>
              <w:autoSpaceDE w:val="0"/>
              <w:autoSpaceDN w:val="0"/>
              <w:adjustRightInd w:val="0"/>
              <w:jc w:val="both"/>
            </w:pPr>
            <w:r w:rsidRPr="00B06EFF">
              <w:t xml:space="preserve">The Ministry for Agricultural Development is significantly invested in the project at its highest levels. This commitment is equally reflected amongst its staff, particularly those entrusted with extension work and technical support in the field. The Ministry is fully cognizant of the need for permanent on site-support as this is a requirement cattle ranchers have emphasized and requested. On the other hand, the Bank for Agricultural Development (the financial arm of the MIDA) has made a formal financial commitment to ensure and facilitate the project’s success and measurable impact. Furthermore, both the MIDA and the Bank for Agricultural Development will be part </w:t>
            </w:r>
            <w:r w:rsidRPr="00B06EFF">
              <w:lastRenderedPageBreak/>
              <w:t>of the project’s</w:t>
            </w:r>
            <w:r w:rsidR="00F756EB">
              <w:t xml:space="preserve"> </w:t>
            </w:r>
            <w:r w:rsidRPr="00B06EFF">
              <w:t xml:space="preserve">Steering Committee and will be </w:t>
            </w:r>
            <w:proofErr w:type="gramStart"/>
            <w:r w:rsidRPr="00B06EFF">
              <w:t>appraised</w:t>
            </w:r>
            <w:proofErr w:type="gramEnd"/>
            <w:r w:rsidRPr="00B06EFF">
              <w:t xml:space="preserve"> of implementation progress on a regular basis.</w:t>
            </w:r>
          </w:p>
        </w:tc>
      </w:tr>
      <w:tr w:rsidR="00B06EFF" w:rsidRPr="00B06EFF" w14:paraId="5AC63265"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721EEB90" w14:textId="77777777" w:rsidR="00B06EFF" w:rsidRPr="00B06EFF" w:rsidRDefault="00B06EFF" w:rsidP="00E053B4">
            <w:pPr>
              <w:widowControl w:val="0"/>
              <w:autoSpaceDE w:val="0"/>
              <w:autoSpaceDN w:val="0"/>
              <w:adjustRightInd w:val="0"/>
            </w:pPr>
            <w:r w:rsidRPr="00B06EFF">
              <w:lastRenderedPageBreak/>
              <w:t>Market is resistant to accept products from the biodiversity friendly farms.</w:t>
            </w:r>
          </w:p>
        </w:tc>
        <w:tc>
          <w:tcPr>
            <w:tcW w:w="484" w:type="pct"/>
            <w:tcBorders>
              <w:bottom w:val="single" w:sz="10" w:space="0" w:color="auto"/>
              <w:right w:val="single" w:sz="10" w:space="0" w:color="auto"/>
            </w:tcBorders>
            <w:tcMar>
              <w:top w:w="144" w:type="nil"/>
              <w:right w:w="144" w:type="nil"/>
            </w:tcMar>
          </w:tcPr>
          <w:p w14:paraId="273FE535" w14:textId="77777777" w:rsidR="00B06EFF" w:rsidRPr="00B06EFF" w:rsidRDefault="00B06EFF" w:rsidP="00E053B4">
            <w:pPr>
              <w:widowControl w:val="0"/>
              <w:autoSpaceDE w:val="0"/>
              <w:autoSpaceDN w:val="0"/>
              <w:adjustRightInd w:val="0"/>
              <w:jc w:val="center"/>
            </w:pPr>
            <w:r w:rsidRPr="00B06EFF">
              <w:t>Low-low</w:t>
            </w:r>
          </w:p>
        </w:tc>
        <w:tc>
          <w:tcPr>
            <w:tcW w:w="2556" w:type="pct"/>
            <w:tcBorders>
              <w:bottom w:val="single" w:sz="10" w:space="0" w:color="auto"/>
              <w:right w:val="single" w:sz="10" w:space="0" w:color="auto"/>
            </w:tcBorders>
            <w:tcMar>
              <w:top w:w="144" w:type="nil"/>
              <w:right w:w="144" w:type="nil"/>
            </w:tcMar>
          </w:tcPr>
          <w:p w14:paraId="5948D953" w14:textId="77777777" w:rsidR="00B06EFF" w:rsidRPr="00B06EFF" w:rsidRDefault="00B06EFF" w:rsidP="00E053B4">
            <w:pPr>
              <w:widowControl w:val="0"/>
              <w:autoSpaceDE w:val="0"/>
              <w:autoSpaceDN w:val="0"/>
              <w:adjustRightInd w:val="0"/>
              <w:jc w:val="both"/>
            </w:pPr>
            <w:r w:rsidRPr="00B06EFF">
              <w:t>Market indicators and demand for organic produce has steadily risen for the past decade in Panama and most notably during the last five years. The newly established Authority for National Certification (Jan 2017) further confirms this growth pattern and the need to satisfy both consumers and producers in formalizing criteria and overall credibility in certification standards. The market, private sector operators, supermarket chains, consumers, and now small-scale producers are eager to meet rising demand and participate in environmentally sound production.</w:t>
            </w:r>
            <w:r w:rsidR="00932089">
              <w:t xml:space="preserve"> </w:t>
            </w:r>
            <w:r w:rsidRPr="00B06EFF">
              <w:t xml:space="preserve">There is a growing demand for these products in Panama and an expansion of private sector ventures and investment supporting these </w:t>
            </w:r>
            <w:r w:rsidR="00932089" w:rsidRPr="00B06EFF">
              <w:t>endeavours</w:t>
            </w:r>
            <w:r w:rsidRPr="00B06EFF">
              <w:t>.</w:t>
            </w:r>
          </w:p>
        </w:tc>
      </w:tr>
      <w:tr w:rsidR="00B06EFF" w:rsidRPr="00B06EFF" w14:paraId="5605BE23"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00884674" w14:textId="77777777" w:rsidR="00B06EFF" w:rsidRPr="00B06EFF" w:rsidRDefault="00B06EFF" w:rsidP="00E053B4">
            <w:pPr>
              <w:widowControl w:val="0"/>
              <w:autoSpaceDE w:val="0"/>
              <w:autoSpaceDN w:val="0"/>
              <w:adjustRightInd w:val="0"/>
            </w:pPr>
            <w:r w:rsidRPr="00B06EFF">
              <w:t>Lack of coordination among the institutions and organizations contributing to the project.</w:t>
            </w:r>
          </w:p>
        </w:tc>
        <w:tc>
          <w:tcPr>
            <w:tcW w:w="484" w:type="pct"/>
            <w:tcBorders>
              <w:bottom w:val="single" w:sz="10" w:space="0" w:color="auto"/>
              <w:right w:val="single" w:sz="10" w:space="0" w:color="auto"/>
            </w:tcBorders>
            <w:tcMar>
              <w:top w:w="144" w:type="nil"/>
              <w:right w:w="144" w:type="nil"/>
            </w:tcMar>
          </w:tcPr>
          <w:p w14:paraId="070389FD" w14:textId="77777777" w:rsidR="00B06EFF" w:rsidRPr="00B06EFF" w:rsidRDefault="00B06EFF" w:rsidP="00E053B4">
            <w:pPr>
              <w:widowControl w:val="0"/>
              <w:autoSpaceDE w:val="0"/>
              <w:autoSpaceDN w:val="0"/>
              <w:adjustRightInd w:val="0"/>
              <w:jc w:val="center"/>
            </w:pPr>
            <w:r w:rsidRPr="00B06EFF">
              <w:t>Low</w:t>
            </w:r>
          </w:p>
        </w:tc>
        <w:tc>
          <w:tcPr>
            <w:tcW w:w="2556" w:type="pct"/>
            <w:tcBorders>
              <w:bottom w:val="single" w:sz="10" w:space="0" w:color="auto"/>
              <w:right w:val="single" w:sz="10" w:space="0" w:color="auto"/>
            </w:tcBorders>
            <w:tcMar>
              <w:top w:w="144" w:type="nil"/>
              <w:right w:w="144" w:type="nil"/>
            </w:tcMar>
          </w:tcPr>
          <w:p w14:paraId="2DD16B15" w14:textId="77777777" w:rsidR="00B06EFF" w:rsidRPr="00B06EFF" w:rsidRDefault="00B06EFF" w:rsidP="00E053B4">
            <w:pPr>
              <w:widowControl w:val="0"/>
              <w:autoSpaceDE w:val="0"/>
              <w:autoSpaceDN w:val="0"/>
              <w:adjustRightInd w:val="0"/>
              <w:jc w:val="both"/>
            </w:pPr>
            <w:r w:rsidRPr="00B06EFF">
              <w:t xml:space="preserve">The lead organizations committed to the project at the national level, namely the Ministry of Agricultural Development, the Bank for Agricultural Development, the Ministry of Environment, </w:t>
            </w:r>
            <w:r w:rsidR="0004533C">
              <w:t xml:space="preserve">the Alliance for One Million Reforested Hectares (AXM), </w:t>
            </w:r>
            <w:r w:rsidRPr="00B06EFF">
              <w:t>and ANCON consider this project a priority in their respective programming portfolios. Their complementary roles, functions and responsibilities have been mutually discussed, as have the forthcoming institutional arrangements and coordination structures designed to guide project development and provide implementation oversight. There is a political and institutional commitment supported at Ministerial levels. This risk is considered very low.</w:t>
            </w:r>
          </w:p>
        </w:tc>
      </w:tr>
      <w:tr w:rsidR="00B06EFF" w:rsidRPr="00B06EFF" w14:paraId="0DA967E5"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355C1B12" w14:textId="77777777" w:rsidR="00B06EFF" w:rsidRPr="00B06EFF" w:rsidRDefault="00B06EFF" w:rsidP="00E053B4">
            <w:pPr>
              <w:widowControl w:val="0"/>
              <w:autoSpaceDE w:val="0"/>
              <w:autoSpaceDN w:val="0"/>
              <w:adjustRightInd w:val="0"/>
            </w:pPr>
            <w:r w:rsidRPr="00B06EFF">
              <w:t>Traceability of eco-brand products from producer to consumer cannot be guaranteed.</w:t>
            </w:r>
          </w:p>
        </w:tc>
        <w:tc>
          <w:tcPr>
            <w:tcW w:w="484" w:type="pct"/>
            <w:tcBorders>
              <w:bottom w:val="single" w:sz="10" w:space="0" w:color="auto"/>
              <w:right w:val="single" w:sz="10" w:space="0" w:color="auto"/>
            </w:tcBorders>
            <w:tcMar>
              <w:top w:w="144" w:type="nil"/>
              <w:right w:w="144" w:type="nil"/>
            </w:tcMar>
          </w:tcPr>
          <w:p w14:paraId="29875550" w14:textId="77777777" w:rsidR="00B06EFF" w:rsidRPr="00B06EFF" w:rsidRDefault="00B06EFF" w:rsidP="00E053B4">
            <w:pPr>
              <w:widowControl w:val="0"/>
              <w:autoSpaceDE w:val="0"/>
              <w:autoSpaceDN w:val="0"/>
              <w:adjustRightInd w:val="0"/>
              <w:jc w:val="center"/>
            </w:pPr>
            <w:r w:rsidRPr="00B06EFF">
              <w:t>Low</w:t>
            </w:r>
          </w:p>
        </w:tc>
        <w:tc>
          <w:tcPr>
            <w:tcW w:w="2556" w:type="pct"/>
            <w:tcBorders>
              <w:bottom w:val="single" w:sz="10" w:space="0" w:color="auto"/>
              <w:right w:val="single" w:sz="10" w:space="0" w:color="auto"/>
            </w:tcBorders>
            <w:tcMar>
              <w:top w:w="144" w:type="nil"/>
              <w:right w:w="144" w:type="nil"/>
            </w:tcMar>
          </w:tcPr>
          <w:p w14:paraId="47E09463" w14:textId="77777777" w:rsidR="00B06EFF" w:rsidRPr="00B06EFF" w:rsidRDefault="00B06EFF" w:rsidP="00E053B4">
            <w:pPr>
              <w:widowControl w:val="0"/>
              <w:autoSpaceDE w:val="0"/>
              <w:autoSpaceDN w:val="0"/>
              <w:adjustRightInd w:val="0"/>
              <w:jc w:val="both"/>
            </w:pPr>
            <w:r w:rsidRPr="00B06EFF">
              <w:t xml:space="preserve">MIDA is implementing a traceability programme that will provide consumers with all the relevant information regarding the origins of the produce they are purchasing they will purchase and the project will make full use of this programme. </w:t>
            </w:r>
          </w:p>
        </w:tc>
      </w:tr>
      <w:tr w:rsidR="00B06EFF" w:rsidRPr="00B06EFF" w14:paraId="081DF836" w14:textId="77777777" w:rsidTr="00D657DE">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37036C12" w14:textId="77777777" w:rsidR="00B06EFF" w:rsidRPr="00B06EFF" w:rsidRDefault="00B06EFF" w:rsidP="00E053B4">
            <w:pPr>
              <w:widowControl w:val="0"/>
              <w:autoSpaceDE w:val="0"/>
              <w:autoSpaceDN w:val="0"/>
              <w:adjustRightInd w:val="0"/>
            </w:pPr>
            <w:r w:rsidRPr="00B06EFF">
              <w:rPr>
                <w:color w:val="191919"/>
              </w:rPr>
              <w:t>Difficulties facing the approval of</w:t>
            </w:r>
            <w:r w:rsidRPr="00B06EFF">
              <w:t xml:space="preserve"> </w:t>
            </w:r>
            <w:r w:rsidRPr="00B06EFF">
              <w:rPr>
                <w:color w:val="191919"/>
              </w:rPr>
              <w:t>a</w:t>
            </w:r>
            <w:r w:rsidRPr="00B06EFF">
              <w:t xml:space="preserve"> </w:t>
            </w:r>
            <w:r w:rsidRPr="00B06EFF">
              <w:rPr>
                <w:color w:val="191919"/>
              </w:rPr>
              <w:t>regulatory instrument</w:t>
            </w:r>
            <w:r w:rsidRPr="00B06EFF">
              <w:t xml:space="preserve"> </w:t>
            </w:r>
            <w:r w:rsidRPr="00B06EFF">
              <w:rPr>
                <w:color w:val="191919"/>
              </w:rPr>
              <w:t>such as a law</w:t>
            </w:r>
            <w:r w:rsidRPr="00B06EFF">
              <w:t xml:space="preserve"> </w:t>
            </w:r>
            <w:r w:rsidRPr="00B06EFF">
              <w:rPr>
                <w:color w:val="191919"/>
              </w:rPr>
              <w:t>for</w:t>
            </w:r>
            <w:r w:rsidRPr="00B06EFF">
              <w:t xml:space="preserve"> </w:t>
            </w:r>
            <w:r w:rsidRPr="00B06EFF">
              <w:rPr>
                <w:color w:val="191919"/>
              </w:rPr>
              <w:t>the</w:t>
            </w:r>
            <w:r w:rsidRPr="00B06EFF">
              <w:t xml:space="preserve"> </w:t>
            </w:r>
            <w:r w:rsidRPr="00B06EFF">
              <w:rPr>
                <w:color w:val="191919"/>
              </w:rPr>
              <w:t>land use plan in the region.</w:t>
            </w:r>
          </w:p>
        </w:tc>
        <w:tc>
          <w:tcPr>
            <w:tcW w:w="484" w:type="pct"/>
            <w:tcBorders>
              <w:bottom w:val="single" w:sz="10" w:space="0" w:color="auto"/>
              <w:right w:val="single" w:sz="10" w:space="0" w:color="auto"/>
            </w:tcBorders>
            <w:tcMar>
              <w:top w:w="144" w:type="nil"/>
              <w:right w:w="144" w:type="nil"/>
            </w:tcMar>
          </w:tcPr>
          <w:p w14:paraId="1955CB01" w14:textId="77777777" w:rsidR="00B06EFF" w:rsidRPr="00B06EFF" w:rsidRDefault="00B06EFF" w:rsidP="00E053B4">
            <w:pPr>
              <w:widowControl w:val="0"/>
              <w:autoSpaceDE w:val="0"/>
              <w:autoSpaceDN w:val="0"/>
              <w:adjustRightInd w:val="0"/>
              <w:jc w:val="center"/>
            </w:pPr>
            <w:r w:rsidRPr="00B06EFF">
              <w:rPr>
                <w:color w:val="191919"/>
              </w:rPr>
              <w:t>Medium-low</w:t>
            </w:r>
          </w:p>
        </w:tc>
        <w:tc>
          <w:tcPr>
            <w:tcW w:w="2556" w:type="pct"/>
            <w:tcBorders>
              <w:bottom w:val="single" w:sz="10" w:space="0" w:color="auto"/>
              <w:right w:val="single" w:sz="10" w:space="0" w:color="auto"/>
            </w:tcBorders>
            <w:tcMar>
              <w:top w:w="144" w:type="nil"/>
              <w:right w:w="144" w:type="nil"/>
            </w:tcMar>
          </w:tcPr>
          <w:p w14:paraId="0B599E63" w14:textId="77777777" w:rsidR="00B06EFF" w:rsidRPr="00B06EFF" w:rsidRDefault="00B06EFF" w:rsidP="00E053B4">
            <w:pPr>
              <w:widowControl w:val="0"/>
              <w:autoSpaceDE w:val="0"/>
              <w:autoSpaceDN w:val="0"/>
              <w:adjustRightInd w:val="0"/>
              <w:jc w:val="both"/>
            </w:pPr>
            <w:r w:rsidRPr="00B06EFF">
              <w:rPr>
                <w:color w:val="191919"/>
              </w:rPr>
              <w:t>A</w:t>
            </w:r>
            <w:r w:rsidRPr="00B06EFF">
              <w:t xml:space="preserve"> </w:t>
            </w:r>
            <w:r w:rsidRPr="00B06EFF">
              <w:rPr>
                <w:color w:val="191919"/>
              </w:rPr>
              <w:t>regulatory framework in the form of a ministerial regulation or an executive decree, instead of a law,</w:t>
            </w:r>
            <w:r w:rsidRPr="00B06EFF">
              <w:t xml:space="preserve"> </w:t>
            </w:r>
            <w:r w:rsidRPr="00B06EFF">
              <w:rPr>
                <w:color w:val="191919"/>
              </w:rPr>
              <w:t xml:space="preserve">is an essential first step to </w:t>
            </w:r>
            <w:r w:rsidRPr="00B06EFF">
              <w:rPr>
                <w:color w:val="191919"/>
              </w:rPr>
              <w:lastRenderedPageBreak/>
              <w:t>facilitate the</w:t>
            </w:r>
            <w:r w:rsidRPr="00B06EFF">
              <w:t xml:space="preserve"> subsequent </w:t>
            </w:r>
            <w:r w:rsidRPr="00B06EFF">
              <w:rPr>
                <w:color w:val="191919"/>
              </w:rPr>
              <w:t>adoption of a comprehensive land use plan for the Darien.</w:t>
            </w:r>
            <w:r w:rsidRPr="00B06EFF">
              <w:t xml:space="preserve"> </w:t>
            </w:r>
            <w:r w:rsidRPr="00B06EFF">
              <w:rPr>
                <w:color w:val="191919"/>
              </w:rPr>
              <w:t>The lead institutions with responsibilities and interests in the region, namely the Ministry of Environment and the Ministry of Agriculture</w:t>
            </w:r>
            <w:r w:rsidR="00B247ED">
              <w:rPr>
                <w:color w:val="191919"/>
              </w:rPr>
              <w:t xml:space="preserve"> </w:t>
            </w:r>
            <w:r w:rsidRPr="00B06EFF">
              <w:rPr>
                <w:color w:val="191919"/>
              </w:rPr>
              <w:t>are committed to establishing and actively supporting the necessary land use planning and regulatory frameworks needed to facilitate sustainable production practices, both at the farm and productive landscape level.</w:t>
            </w:r>
          </w:p>
        </w:tc>
      </w:tr>
    </w:tbl>
    <w:p w14:paraId="00C7E498" w14:textId="77777777" w:rsidR="0054452A" w:rsidRPr="00B06EFF" w:rsidRDefault="0054452A" w:rsidP="0054452A">
      <w:pPr>
        <w:jc w:val="both"/>
        <w:rPr>
          <w:color w:val="000000" w:themeColor="text1"/>
          <w:lang w:eastAsia="es-ES" w:bidi="hi-IN"/>
        </w:rPr>
      </w:pPr>
    </w:p>
    <w:p w14:paraId="0F995ECF" w14:textId="77777777" w:rsidR="00487718" w:rsidRPr="00487718" w:rsidRDefault="00487718" w:rsidP="00293866">
      <w:pPr>
        <w:pStyle w:val="Ttulo1"/>
      </w:pPr>
      <w:bookmarkStart w:id="33" w:name="_Toc528744840"/>
      <w:r w:rsidRPr="00487718">
        <w:t>SUMMARY PROJECT ANALYSES</w:t>
      </w:r>
      <w:bookmarkEnd w:id="33"/>
    </w:p>
    <w:p w14:paraId="09D6D889" w14:textId="77777777" w:rsidR="00487718" w:rsidRDefault="00487718" w:rsidP="002E68B0"/>
    <w:p w14:paraId="123DBAA1" w14:textId="77777777" w:rsidR="00487718" w:rsidRPr="001237E8" w:rsidRDefault="00487718" w:rsidP="00293866">
      <w:pPr>
        <w:pStyle w:val="Ttulo2"/>
      </w:pPr>
      <w:r w:rsidRPr="00D277F3">
        <w:t xml:space="preserve"> </w:t>
      </w:r>
      <w:bookmarkStart w:id="34" w:name="_Toc528744841"/>
      <w:r w:rsidRPr="001237E8">
        <w:t>A. Economic and Financial Analysis</w:t>
      </w:r>
      <w:bookmarkEnd w:id="34"/>
    </w:p>
    <w:p w14:paraId="652D6CD1" w14:textId="77777777" w:rsidR="00E901EA" w:rsidRPr="00DF6E5A" w:rsidRDefault="00852593" w:rsidP="000F1308">
      <w:pPr>
        <w:pStyle w:val="Prrafodelista"/>
        <w:numPr>
          <w:ilvl w:val="0"/>
          <w:numId w:val="35"/>
        </w:numPr>
        <w:jc w:val="both"/>
        <w:rPr>
          <w:bCs/>
          <w:color w:val="000000" w:themeColor="text1"/>
        </w:rPr>
      </w:pPr>
      <w:r w:rsidRPr="00DF6E5A">
        <w:rPr>
          <w:color w:val="000000" w:themeColor="text1"/>
        </w:rPr>
        <w:t>Based on an</w:t>
      </w:r>
      <w:r w:rsidR="00E901EA" w:rsidRPr="00DF6E5A">
        <w:rPr>
          <w:color w:val="000000" w:themeColor="text1"/>
        </w:rPr>
        <w:t xml:space="preserve"> understanding of the socio-economic and environmental conditions of the </w:t>
      </w:r>
      <w:r w:rsidRPr="00DF6E5A">
        <w:rPr>
          <w:color w:val="000000" w:themeColor="text1"/>
        </w:rPr>
        <w:t xml:space="preserve">project </w:t>
      </w:r>
      <w:r w:rsidR="00E901EA" w:rsidRPr="00DF6E5A">
        <w:rPr>
          <w:color w:val="000000" w:themeColor="text1"/>
        </w:rPr>
        <w:t xml:space="preserve">intervention areas </w:t>
      </w:r>
      <w:r w:rsidRPr="00DF6E5A">
        <w:rPr>
          <w:color w:val="000000" w:themeColor="text1"/>
        </w:rPr>
        <w:t xml:space="preserve">within the Darien </w:t>
      </w:r>
      <w:r w:rsidR="00E901EA" w:rsidRPr="00DF6E5A">
        <w:rPr>
          <w:color w:val="000000" w:themeColor="text1"/>
        </w:rPr>
        <w:t xml:space="preserve">and on the circumstances surrounding the participation and management of the various social and institutional actors in the area, the portfolio of possible measures to </w:t>
      </w:r>
      <w:r w:rsidR="00306DAC" w:rsidRPr="00DF6E5A">
        <w:rPr>
          <w:color w:val="000000"/>
          <w:lang w:val="en-US"/>
        </w:rPr>
        <w:t>establish an ecosystem-based biodiversity friendly cattle production framework</w:t>
      </w:r>
      <w:r w:rsidR="00306DAC" w:rsidRPr="00DF6E5A">
        <w:rPr>
          <w:color w:val="000000" w:themeColor="text1"/>
        </w:rPr>
        <w:t xml:space="preserve"> </w:t>
      </w:r>
      <w:r w:rsidR="00E901EA" w:rsidRPr="00DF6E5A">
        <w:rPr>
          <w:color w:val="000000" w:themeColor="text1"/>
        </w:rPr>
        <w:t xml:space="preserve">was defined, </w:t>
      </w:r>
      <w:r w:rsidR="0025630C" w:rsidRPr="00DF6E5A">
        <w:rPr>
          <w:color w:val="000000" w:themeColor="text1"/>
        </w:rPr>
        <w:t xml:space="preserve">according </w:t>
      </w:r>
      <w:r w:rsidR="00E901EA" w:rsidRPr="00DF6E5A">
        <w:rPr>
          <w:color w:val="000000" w:themeColor="text1"/>
        </w:rPr>
        <w:t>to t</w:t>
      </w:r>
      <w:r w:rsidR="0025630C" w:rsidRPr="00DF6E5A">
        <w:rPr>
          <w:color w:val="000000" w:themeColor="text1"/>
        </w:rPr>
        <w:t>hree</w:t>
      </w:r>
      <w:r w:rsidR="00E901EA" w:rsidRPr="00DF6E5A">
        <w:rPr>
          <w:color w:val="000000" w:themeColor="text1"/>
        </w:rPr>
        <w:t xml:space="preserve"> major groups: i) </w:t>
      </w:r>
      <w:r w:rsidR="0025630C" w:rsidRPr="00DF6E5A">
        <w:rPr>
          <w:color w:val="000000" w:themeColor="text1"/>
        </w:rPr>
        <w:t xml:space="preserve">SPS implementation and the restoration of connective corridors and degraded areas within productive landscape and PAs; (ii) </w:t>
      </w:r>
      <w:r w:rsidR="00821126">
        <w:rPr>
          <w:color w:val="000000" w:themeColor="text1"/>
        </w:rPr>
        <w:t>Land area (in h</w:t>
      </w:r>
      <w:r w:rsidR="00FF12CE" w:rsidRPr="00DF6E5A">
        <w:rPr>
          <w:color w:val="000000" w:themeColor="text1"/>
        </w:rPr>
        <w:t xml:space="preserve">a) under effective management in production systems with improved vegetative cover; </w:t>
      </w:r>
      <w:r w:rsidR="00E901EA" w:rsidRPr="00DF6E5A">
        <w:rPr>
          <w:color w:val="000000" w:themeColor="text1"/>
        </w:rPr>
        <w:t>and (ii</w:t>
      </w:r>
      <w:r w:rsidR="0025630C" w:rsidRPr="00DF6E5A">
        <w:rPr>
          <w:color w:val="000000" w:themeColor="text1"/>
        </w:rPr>
        <w:t>i</w:t>
      </w:r>
      <w:r w:rsidR="00E901EA" w:rsidRPr="00DF6E5A">
        <w:rPr>
          <w:color w:val="000000" w:themeColor="text1"/>
        </w:rPr>
        <w:t xml:space="preserve">) </w:t>
      </w:r>
      <w:r w:rsidR="0025630C" w:rsidRPr="00DF6E5A">
        <w:rPr>
          <w:color w:val="000000" w:themeColor="text1"/>
        </w:rPr>
        <w:t>Avoided deforestation of natural habitats in the productive landscape of the project area</w:t>
      </w:r>
      <w:r w:rsidR="00E901EA" w:rsidRPr="00DF6E5A">
        <w:rPr>
          <w:color w:val="000000" w:themeColor="text1"/>
        </w:rPr>
        <w:t>. The p</w:t>
      </w:r>
      <w:r w:rsidR="003B051B" w:rsidRPr="00DF6E5A">
        <w:rPr>
          <w:color w:val="000000" w:themeColor="text1"/>
        </w:rPr>
        <w:t xml:space="preserve">rioritization </w:t>
      </w:r>
      <w:r w:rsidR="00E901EA" w:rsidRPr="00DF6E5A">
        <w:rPr>
          <w:color w:val="000000" w:themeColor="text1"/>
        </w:rPr>
        <w:t>of</w:t>
      </w:r>
      <w:r w:rsidR="003B051B" w:rsidRPr="00DF6E5A">
        <w:rPr>
          <w:color w:val="000000" w:themeColor="text1"/>
        </w:rPr>
        <w:t xml:space="preserve"> project intervention </w:t>
      </w:r>
      <w:r w:rsidR="00E901EA" w:rsidRPr="00DF6E5A">
        <w:rPr>
          <w:color w:val="000000" w:themeColor="text1"/>
        </w:rPr>
        <w:t xml:space="preserve">measures was done through technical reasoning (use of criteria such as predominant ecosystem types, conservation status of </w:t>
      </w:r>
      <w:r w:rsidR="00864FF6" w:rsidRPr="00DF6E5A">
        <w:rPr>
          <w:color w:val="000000" w:themeColor="text1"/>
        </w:rPr>
        <w:t xml:space="preserve">the </w:t>
      </w:r>
      <w:r w:rsidR="003B051B" w:rsidRPr="00DF6E5A">
        <w:rPr>
          <w:color w:val="000000" w:themeColor="text1"/>
        </w:rPr>
        <w:t>nine (9) conservation areas in the Darien</w:t>
      </w:r>
      <w:r w:rsidR="00E901EA" w:rsidRPr="00DF6E5A">
        <w:rPr>
          <w:color w:val="000000" w:themeColor="text1"/>
        </w:rPr>
        <w:t xml:space="preserve">, magnitude of </w:t>
      </w:r>
      <w:r w:rsidR="003B051B" w:rsidRPr="00DF6E5A">
        <w:rPr>
          <w:color w:val="000000" w:themeColor="text1"/>
        </w:rPr>
        <w:t>cattle ranching activities</w:t>
      </w:r>
      <w:r w:rsidR="00E901EA" w:rsidRPr="00DF6E5A">
        <w:rPr>
          <w:color w:val="000000" w:themeColor="text1"/>
        </w:rPr>
        <w:t xml:space="preserve">, general state of human intervention in the basin, presence of other uses and users of water in the basins, presence of organizational structures for </w:t>
      </w:r>
      <w:r w:rsidR="00864FF6" w:rsidRPr="00DF6E5A">
        <w:rPr>
          <w:color w:val="000000" w:themeColor="text1"/>
        </w:rPr>
        <w:t xml:space="preserve">cattle ranching or other uses of the area, </w:t>
      </w:r>
      <w:r w:rsidR="00E901EA" w:rsidRPr="00DF6E5A">
        <w:rPr>
          <w:color w:val="000000" w:themeColor="text1"/>
        </w:rPr>
        <w:t>etc.) and knowledge based on previous experiences of a</w:t>
      </w:r>
      <w:r w:rsidR="000B2E8D" w:rsidRPr="00DF6E5A">
        <w:rPr>
          <w:color w:val="000000" w:themeColor="text1"/>
        </w:rPr>
        <w:t>ttempts made by</w:t>
      </w:r>
      <w:r w:rsidR="0089374B" w:rsidRPr="00DF6E5A">
        <w:rPr>
          <w:color w:val="000000" w:themeColor="text1"/>
        </w:rPr>
        <w:t xml:space="preserve"> agencies such as</w:t>
      </w:r>
      <w:r w:rsidR="000B2E8D" w:rsidRPr="00DF6E5A">
        <w:rPr>
          <w:color w:val="000000" w:themeColor="text1"/>
        </w:rPr>
        <w:t xml:space="preserve"> ANAGAN and CATIE to address sustainable cattle production.</w:t>
      </w:r>
      <w:r w:rsidR="00E901EA" w:rsidRPr="00DF6E5A">
        <w:rPr>
          <w:color w:val="000000" w:themeColor="text1"/>
        </w:rPr>
        <w:t xml:space="preserve"> The </w:t>
      </w:r>
      <w:r w:rsidR="00796343" w:rsidRPr="00DF6E5A">
        <w:rPr>
          <w:color w:val="000000" w:themeColor="text1"/>
        </w:rPr>
        <w:t xml:space="preserve">intervention </w:t>
      </w:r>
      <w:r w:rsidR="00E901EA" w:rsidRPr="00DF6E5A">
        <w:rPr>
          <w:color w:val="000000" w:themeColor="text1"/>
        </w:rPr>
        <w:t>measures were chosen based on a qualitative analysis of their feasibility and not necessarily on individual costs, probable execution times, availability of favourable frameworks (in the legal, institutional</w:t>
      </w:r>
      <w:r w:rsidR="005C73F1" w:rsidRPr="00DF6E5A">
        <w:rPr>
          <w:color w:val="000000" w:themeColor="text1"/>
        </w:rPr>
        <w:t>, private sector willingness,</w:t>
      </w:r>
      <w:r w:rsidR="00E901EA" w:rsidRPr="00DF6E5A">
        <w:rPr>
          <w:color w:val="000000" w:themeColor="text1"/>
        </w:rPr>
        <w:t xml:space="preserve"> and environmental aspects), and the estimated time for their design and implementation. Those measures that were estimated can be implemented in relatively short times, have the highest probability of co-financing, and those that are most likely to consolidate alliances, were favoured.</w:t>
      </w:r>
    </w:p>
    <w:p w14:paraId="1AB48A92" w14:textId="77777777" w:rsidR="00E901EA" w:rsidRPr="00E901EA" w:rsidRDefault="00E901EA" w:rsidP="00E901EA">
      <w:pPr>
        <w:jc w:val="both"/>
        <w:rPr>
          <w:color w:val="000000" w:themeColor="text1"/>
          <w:highlight w:val="yellow"/>
        </w:rPr>
      </w:pPr>
    </w:p>
    <w:p w14:paraId="1B34CFC5" w14:textId="5626A5F7" w:rsidR="00E901EA" w:rsidRPr="00A50FEF" w:rsidRDefault="00E901EA" w:rsidP="000F1308">
      <w:pPr>
        <w:numPr>
          <w:ilvl w:val="0"/>
          <w:numId w:val="35"/>
        </w:numPr>
        <w:jc w:val="both"/>
        <w:rPr>
          <w:color w:val="000000" w:themeColor="text1"/>
        </w:rPr>
      </w:pPr>
      <w:r w:rsidRPr="00306DAC">
        <w:rPr>
          <w:color w:val="000000" w:themeColor="text1"/>
        </w:rPr>
        <w:lastRenderedPageBreak/>
        <w:t>Firstly, the project is expected to be cost-effective by complementing the baseline investments defined under the ‘GEF Alternative’</w:t>
      </w:r>
      <w:r w:rsidR="00456189">
        <w:rPr>
          <w:color w:val="000000" w:themeColor="text1"/>
        </w:rPr>
        <w:t>.</w:t>
      </w:r>
      <w:r w:rsidRPr="00306DAC">
        <w:rPr>
          <w:color w:val="000000" w:themeColor="text1"/>
        </w:rPr>
        <w:t xml:space="preserve"> </w:t>
      </w:r>
      <w:r w:rsidRPr="00B53C54">
        <w:rPr>
          <w:color w:val="000000" w:themeColor="text1"/>
        </w:rPr>
        <w:t>Secondly, the project is expected to be cost-effective as a result of its ability to bring</w:t>
      </w:r>
      <w:r w:rsidR="00FF12CE" w:rsidRPr="00B53C54">
        <w:rPr>
          <w:color w:val="000000" w:themeColor="text1"/>
        </w:rPr>
        <w:t xml:space="preserve"> together various partners from regulatory, productive and financing agencies relevant to the cattle ranching sector, including</w:t>
      </w:r>
      <w:r w:rsidRPr="00B53C54">
        <w:rPr>
          <w:color w:val="000000" w:themeColor="text1"/>
        </w:rPr>
        <w:t xml:space="preserve"> environment, agriculture, water, </w:t>
      </w:r>
      <w:r w:rsidR="00FF12CE" w:rsidRPr="00B53C54">
        <w:rPr>
          <w:color w:val="000000" w:themeColor="text1"/>
        </w:rPr>
        <w:t>education, banking, and health</w:t>
      </w:r>
      <w:r w:rsidRPr="00B53C54">
        <w:rPr>
          <w:color w:val="000000" w:themeColor="text1"/>
        </w:rPr>
        <w:t xml:space="preserve">. Additionally, project activities </w:t>
      </w:r>
      <w:r w:rsidRPr="006E7AB2">
        <w:rPr>
          <w:color w:val="000000" w:themeColor="text1"/>
        </w:rPr>
        <w:t xml:space="preserve">will contribute to </w:t>
      </w:r>
      <w:r w:rsidR="00F02FE0" w:rsidRPr="006E7AB2">
        <w:rPr>
          <w:color w:val="000000" w:themeColor="text1"/>
        </w:rPr>
        <w:t>the achievement of GEF focal area strategies relating to management of the human-biodiversity interface and agro-ecological intensification.</w:t>
      </w:r>
      <w:r w:rsidR="000F437B" w:rsidRPr="006E7AB2">
        <w:rPr>
          <w:color w:val="000000" w:themeColor="text1"/>
        </w:rPr>
        <w:t xml:space="preserve"> The project therefore will achieve </w:t>
      </w:r>
      <w:r w:rsidRPr="006E7AB2">
        <w:rPr>
          <w:color w:val="000000" w:themeColor="text1"/>
        </w:rPr>
        <w:t>a far-reaching impact</w:t>
      </w:r>
      <w:r w:rsidR="000F437B" w:rsidRPr="006E7AB2">
        <w:rPr>
          <w:color w:val="000000" w:themeColor="text1"/>
        </w:rPr>
        <w:t xml:space="preserve"> with the relatively limited amount of resources available, </w:t>
      </w:r>
      <w:r w:rsidR="005C73F1" w:rsidRPr="006E7AB2">
        <w:rPr>
          <w:color w:val="000000" w:themeColor="text1"/>
        </w:rPr>
        <w:t>at the local, national and global scale</w:t>
      </w:r>
      <w:r w:rsidR="00456189" w:rsidRPr="006E7AB2">
        <w:rPr>
          <w:color w:val="000000" w:themeColor="text1"/>
        </w:rPr>
        <w:t xml:space="preserve">, with direct socio economic benefits to </w:t>
      </w:r>
      <w:r w:rsidR="00461955">
        <w:rPr>
          <w:color w:val="000000" w:themeColor="text1"/>
        </w:rPr>
        <w:t xml:space="preserve">198 cattle ranchers including 40 women cattle ranchers, </w:t>
      </w:r>
      <w:r w:rsidR="00456189" w:rsidRPr="006E7AB2">
        <w:rPr>
          <w:color w:val="000000" w:themeColor="text1"/>
        </w:rPr>
        <w:t>and increasing sustainable cattle production by up to 30%</w:t>
      </w:r>
      <w:r w:rsidR="00461955">
        <w:rPr>
          <w:color w:val="000000" w:themeColor="text1"/>
        </w:rPr>
        <w:t xml:space="preserve"> within the Filo del </w:t>
      </w:r>
      <w:proofErr w:type="spellStart"/>
      <w:r w:rsidR="00461955">
        <w:rPr>
          <w:color w:val="000000" w:themeColor="text1"/>
        </w:rPr>
        <w:t>Tallo-Canglon</w:t>
      </w:r>
      <w:proofErr w:type="spellEnd"/>
      <w:r w:rsidR="00461955">
        <w:rPr>
          <w:color w:val="000000" w:themeColor="text1"/>
        </w:rPr>
        <w:t xml:space="preserve"> Hydrological Reserve</w:t>
      </w:r>
      <w:r w:rsidR="00456189" w:rsidRPr="006E7AB2">
        <w:rPr>
          <w:color w:val="000000" w:themeColor="text1"/>
        </w:rPr>
        <w:t xml:space="preserve">. </w:t>
      </w:r>
      <w:r w:rsidRPr="006E7AB2">
        <w:rPr>
          <w:color w:val="000000" w:themeColor="text1"/>
        </w:rPr>
        <w:t xml:space="preserve">Investments in the generation and exchange of knowledge, technology transfer, institutional strengthening; mainstreaming of </w:t>
      </w:r>
      <w:r w:rsidR="00456189" w:rsidRPr="006E7AB2">
        <w:rPr>
          <w:color w:val="000000" w:themeColor="text1"/>
        </w:rPr>
        <w:t xml:space="preserve">biodiversity into cattle production and </w:t>
      </w:r>
      <w:r w:rsidRPr="006E7AB2">
        <w:rPr>
          <w:color w:val="000000" w:themeColor="text1"/>
        </w:rPr>
        <w:t>into policies, strategies and programs</w:t>
      </w:r>
      <w:r w:rsidR="006E7AB2" w:rsidRPr="006E7AB2">
        <w:rPr>
          <w:color w:val="000000" w:themeColor="text1"/>
        </w:rPr>
        <w:t xml:space="preserve"> </w:t>
      </w:r>
      <w:r w:rsidRPr="006E7AB2">
        <w:rPr>
          <w:color w:val="000000" w:themeColor="text1"/>
        </w:rPr>
        <w:t xml:space="preserve">and the </w:t>
      </w:r>
      <w:r w:rsidR="006E7AB2" w:rsidRPr="006E7AB2">
        <w:rPr>
          <w:color w:val="000000" w:themeColor="text1"/>
        </w:rPr>
        <w:t xml:space="preserve">incorporation of environmental sustainability </w:t>
      </w:r>
      <w:r w:rsidRPr="006E7AB2">
        <w:rPr>
          <w:color w:val="000000" w:themeColor="text1"/>
        </w:rPr>
        <w:t>measures in</w:t>
      </w:r>
      <w:r w:rsidR="006E7AB2" w:rsidRPr="006E7AB2">
        <w:rPr>
          <w:color w:val="000000" w:themeColor="text1"/>
        </w:rPr>
        <w:t>to banks’ financing policies</w:t>
      </w:r>
      <w:r w:rsidRPr="006E7AB2">
        <w:rPr>
          <w:color w:val="000000" w:themeColor="text1"/>
        </w:rPr>
        <w:t xml:space="preserve"> will provide opportunities for South-South transboundary collaboration</w:t>
      </w:r>
      <w:r w:rsidR="006E7AB2" w:rsidRPr="006E7AB2">
        <w:rPr>
          <w:color w:val="000000" w:themeColor="text1"/>
        </w:rPr>
        <w:t xml:space="preserve"> </w:t>
      </w:r>
      <w:r w:rsidR="006E7AB2" w:rsidRPr="00A50FEF">
        <w:rPr>
          <w:color w:val="000000" w:themeColor="text1"/>
        </w:rPr>
        <w:t xml:space="preserve">(especially with Colombia and </w:t>
      </w:r>
      <w:r w:rsidR="00481FBE">
        <w:rPr>
          <w:color w:val="000000" w:themeColor="text1"/>
        </w:rPr>
        <w:t>Costa Rica</w:t>
      </w:r>
      <w:r w:rsidR="006E7AB2" w:rsidRPr="00A50FEF">
        <w:rPr>
          <w:color w:val="000000" w:themeColor="text1"/>
        </w:rPr>
        <w:t>)</w:t>
      </w:r>
      <w:r w:rsidRPr="00A50FEF">
        <w:rPr>
          <w:color w:val="000000" w:themeColor="text1"/>
        </w:rPr>
        <w:t xml:space="preserve">, while achieving tangible economy of scale in knowledge management through the maximization of experiences and lessons learned. </w:t>
      </w:r>
    </w:p>
    <w:p w14:paraId="54136C0B" w14:textId="77777777" w:rsidR="00E901EA" w:rsidRPr="00A50FEF" w:rsidRDefault="00E901EA" w:rsidP="00E901EA">
      <w:pPr>
        <w:jc w:val="both"/>
        <w:rPr>
          <w:color w:val="000000" w:themeColor="text1"/>
        </w:rPr>
      </w:pPr>
    </w:p>
    <w:p w14:paraId="0824B3AC" w14:textId="77777777" w:rsidR="00E901EA" w:rsidRPr="00A50FEF" w:rsidRDefault="00E901EA" w:rsidP="000F1308">
      <w:pPr>
        <w:numPr>
          <w:ilvl w:val="0"/>
          <w:numId w:val="35"/>
        </w:numPr>
        <w:jc w:val="both"/>
        <w:rPr>
          <w:color w:val="000000" w:themeColor="text1"/>
        </w:rPr>
      </w:pPr>
      <w:r w:rsidRPr="00A50FEF">
        <w:rPr>
          <w:color w:val="000000" w:themeColor="text1"/>
        </w:rPr>
        <w:t xml:space="preserve">The anticipated fiscal impact of the project on the </w:t>
      </w:r>
      <w:r w:rsidR="009F65DD" w:rsidRPr="00A50FEF">
        <w:rPr>
          <w:color w:val="000000" w:themeColor="text1"/>
        </w:rPr>
        <w:t>Republic of Panama</w:t>
      </w:r>
      <w:r w:rsidRPr="00A50FEF">
        <w:rPr>
          <w:color w:val="000000" w:themeColor="text1"/>
        </w:rPr>
        <w:t xml:space="preserve"> is expected to be modest. Counterpart contributions are largely in kind, in terms of staff, the provision of office space, and the recurrent costs for fuel, equipment maintenance and consumables, which are already absorbed into the existing budgets of the implementing agencies, and should therefore not be a challenge in the future. </w:t>
      </w:r>
      <w:r w:rsidR="007B6294" w:rsidRPr="00A50FEF">
        <w:rPr>
          <w:color w:val="000000" w:themeColor="text1"/>
        </w:rPr>
        <w:t>An exception is the 12,000,000 in credit facilities being made available by the Agricultural Development Bank</w:t>
      </w:r>
      <w:r w:rsidR="00A50FEF" w:rsidRPr="00A50FEF">
        <w:rPr>
          <w:color w:val="000000" w:themeColor="text1"/>
        </w:rPr>
        <w:t xml:space="preserve"> to the cattle ranching sector, which is expected to translate into a 30% increase in revenue to ranchers from successful SPS implementation.  </w:t>
      </w:r>
      <w:r w:rsidRPr="00A50FEF">
        <w:rPr>
          <w:color w:val="000000" w:themeColor="text1"/>
        </w:rPr>
        <w:t xml:space="preserve">Finally, the cost-effectiveness of the project is further strengthened through the involvement of CAF as the GEF Implementing Agency and </w:t>
      </w:r>
      <w:r w:rsidR="00A50FEF" w:rsidRPr="00A50FEF">
        <w:rPr>
          <w:color w:val="000000" w:themeColor="text1"/>
        </w:rPr>
        <w:t>ANCON as Project Executing</w:t>
      </w:r>
      <w:r w:rsidRPr="00A50FEF">
        <w:rPr>
          <w:color w:val="000000" w:themeColor="text1"/>
        </w:rPr>
        <w:t xml:space="preserve"> Agency, together with the Ministries of </w:t>
      </w:r>
      <w:r w:rsidR="00A50FEF" w:rsidRPr="00A50FEF">
        <w:rPr>
          <w:color w:val="000000" w:themeColor="text1"/>
        </w:rPr>
        <w:t xml:space="preserve">Environment and Agriculture, and the Agricultural Development Bank. </w:t>
      </w:r>
      <w:r w:rsidRPr="00A50FEF">
        <w:rPr>
          <w:color w:val="000000" w:themeColor="text1"/>
        </w:rPr>
        <w:t>This ensures that a</w:t>
      </w:r>
      <w:r w:rsidR="00A50FEF" w:rsidRPr="00A50FEF">
        <w:rPr>
          <w:color w:val="000000" w:themeColor="text1"/>
        </w:rPr>
        <w:t xml:space="preserve"> competent </w:t>
      </w:r>
      <w:r w:rsidRPr="00A50FEF">
        <w:rPr>
          <w:color w:val="000000" w:themeColor="text1"/>
        </w:rPr>
        <w:t xml:space="preserve">with </w:t>
      </w:r>
      <w:r w:rsidR="00A50FEF" w:rsidRPr="00A50FEF">
        <w:rPr>
          <w:color w:val="000000" w:themeColor="text1"/>
        </w:rPr>
        <w:t xml:space="preserve">substantial project management experience </w:t>
      </w:r>
      <w:r w:rsidRPr="00A50FEF">
        <w:rPr>
          <w:color w:val="000000" w:themeColor="text1"/>
        </w:rPr>
        <w:t>is able to support project execution and strengthen the administrative, financial and technical oversight of the project, with priority on efficient execution of funds, achievement of economies of scale, and the maximization of return on project investments.</w:t>
      </w:r>
    </w:p>
    <w:p w14:paraId="030D8084" w14:textId="77777777" w:rsidR="007C5F7D" w:rsidRDefault="007C5F7D" w:rsidP="00487718"/>
    <w:p w14:paraId="3807EFD1" w14:textId="77777777" w:rsidR="00487718" w:rsidRPr="00D277F3" w:rsidRDefault="00487718" w:rsidP="00293866">
      <w:pPr>
        <w:pStyle w:val="Ttulo2"/>
      </w:pPr>
      <w:bookmarkStart w:id="35" w:name="_Toc528744842"/>
      <w:r w:rsidRPr="00D277F3">
        <w:t>B. Technical</w:t>
      </w:r>
      <w:bookmarkEnd w:id="35"/>
    </w:p>
    <w:p w14:paraId="2387F0AF" w14:textId="77777777" w:rsidR="00903BC6" w:rsidRPr="00D23C9F" w:rsidRDefault="00903BC6" w:rsidP="000F1308">
      <w:pPr>
        <w:numPr>
          <w:ilvl w:val="0"/>
          <w:numId w:val="35"/>
        </w:numPr>
        <w:jc w:val="both"/>
        <w:rPr>
          <w:color w:val="000000" w:themeColor="text1"/>
        </w:rPr>
      </w:pPr>
      <w:r w:rsidRPr="00D23C9F">
        <w:rPr>
          <w:color w:val="000000" w:themeColor="text1"/>
        </w:rPr>
        <w:t xml:space="preserve">The project is considered to be technically sound, given that: </w:t>
      </w:r>
    </w:p>
    <w:p w14:paraId="31292631" w14:textId="77777777" w:rsidR="00903BC6" w:rsidRPr="00D23C9F" w:rsidRDefault="00903BC6" w:rsidP="00903BC6">
      <w:pPr>
        <w:jc w:val="both"/>
        <w:rPr>
          <w:color w:val="000000" w:themeColor="text1"/>
          <w:highlight w:val="yellow"/>
        </w:rPr>
      </w:pPr>
    </w:p>
    <w:p w14:paraId="12AAFD9F" w14:textId="0BB76FDD" w:rsidR="00903BC6" w:rsidRPr="0085498E" w:rsidRDefault="00D23C9F" w:rsidP="00D9214D">
      <w:pPr>
        <w:numPr>
          <w:ilvl w:val="1"/>
          <w:numId w:val="23"/>
        </w:numPr>
        <w:jc w:val="both"/>
        <w:rPr>
          <w:color w:val="000000" w:themeColor="text1"/>
        </w:rPr>
      </w:pPr>
      <w:r w:rsidRPr="00FE1144">
        <w:rPr>
          <w:color w:val="000000"/>
        </w:rPr>
        <w:t>Conservation-oriented Farm Management Plans</w:t>
      </w:r>
      <w:r w:rsidRPr="00D23C9F">
        <w:rPr>
          <w:color w:val="000000"/>
        </w:rPr>
        <w:t xml:space="preserve"> will be developed based o</w:t>
      </w:r>
      <w:r w:rsidR="004D6A30">
        <w:rPr>
          <w:color w:val="000000"/>
        </w:rPr>
        <w:t>n</w:t>
      </w:r>
      <w:r w:rsidRPr="00D23C9F">
        <w:rPr>
          <w:color w:val="000000"/>
        </w:rPr>
        <w:t xml:space="preserve"> sound technical and </w:t>
      </w:r>
      <w:r w:rsidRPr="0085498E">
        <w:rPr>
          <w:color w:val="000000"/>
        </w:rPr>
        <w:t xml:space="preserve">scientific analysis including soil mechanics, species suitability, and economic scenarios. </w:t>
      </w:r>
    </w:p>
    <w:p w14:paraId="44D06BBE" w14:textId="77777777" w:rsidR="0085498E" w:rsidRPr="0085498E" w:rsidRDefault="0085498E" w:rsidP="00D9214D">
      <w:pPr>
        <w:numPr>
          <w:ilvl w:val="1"/>
          <w:numId w:val="23"/>
        </w:numPr>
        <w:jc w:val="both"/>
        <w:rPr>
          <w:color w:val="000000" w:themeColor="text1"/>
        </w:rPr>
      </w:pPr>
      <w:r w:rsidRPr="0085498E">
        <w:rPr>
          <w:color w:val="000000"/>
        </w:rPr>
        <w:t>A conservation-oriented Land Use Management Plan and corresponding regulatory frameworks will bring together multiple regulatory agencies and private sector actors in an unprecedented process to develop and consolidate sustainable cattle ranching in Panama.</w:t>
      </w:r>
    </w:p>
    <w:p w14:paraId="0AC22D98" w14:textId="77777777" w:rsidR="00903BC6" w:rsidRPr="00D23C9F" w:rsidRDefault="00903BC6" w:rsidP="00D9214D">
      <w:pPr>
        <w:numPr>
          <w:ilvl w:val="1"/>
          <w:numId w:val="23"/>
        </w:numPr>
        <w:jc w:val="both"/>
        <w:rPr>
          <w:color w:val="000000" w:themeColor="text1"/>
        </w:rPr>
      </w:pPr>
      <w:r w:rsidRPr="0085498E">
        <w:rPr>
          <w:color w:val="000000" w:themeColor="text1"/>
        </w:rPr>
        <w:lastRenderedPageBreak/>
        <w:t xml:space="preserve">The Project will minimize technical difficulties in applying </w:t>
      </w:r>
      <w:r w:rsidR="00D23C9F" w:rsidRPr="0085498E">
        <w:rPr>
          <w:color w:val="000000" w:themeColor="text1"/>
        </w:rPr>
        <w:t xml:space="preserve">innovative approaches </w:t>
      </w:r>
      <w:r w:rsidRPr="0085498E">
        <w:rPr>
          <w:color w:val="000000" w:themeColor="text1"/>
        </w:rPr>
        <w:t>by developing and implementing agreed protocols for collection, processing and dissemination of information, technology</w:t>
      </w:r>
      <w:r w:rsidRPr="00D23C9F">
        <w:rPr>
          <w:color w:val="000000" w:themeColor="text1"/>
        </w:rPr>
        <w:t xml:space="preserve"> transfer and </w:t>
      </w:r>
      <w:r w:rsidR="00D23C9F" w:rsidRPr="00D23C9F">
        <w:rPr>
          <w:color w:val="000000" w:themeColor="text1"/>
        </w:rPr>
        <w:t>knowledge management, extending to South-South collaboration</w:t>
      </w:r>
      <w:r w:rsidRPr="00D23C9F">
        <w:rPr>
          <w:color w:val="000000" w:themeColor="text1"/>
        </w:rPr>
        <w:t xml:space="preserve">.  </w:t>
      </w:r>
    </w:p>
    <w:p w14:paraId="565BE454" w14:textId="77777777" w:rsidR="00903BC6" w:rsidRPr="00712327" w:rsidRDefault="00903BC6" w:rsidP="00D9214D">
      <w:pPr>
        <w:numPr>
          <w:ilvl w:val="1"/>
          <w:numId w:val="23"/>
        </w:numPr>
        <w:jc w:val="both"/>
        <w:rPr>
          <w:color w:val="000000" w:themeColor="text1"/>
        </w:rPr>
      </w:pPr>
      <w:r w:rsidRPr="00D23C9F">
        <w:rPr>
          <w:color w:val="000000" w:themeColor="text1"/>
        </w:rPr>
        <w:t xml:space="preserve">The involvement of the private sector </w:t>
      </w:r>
      <w:r w:rsidR="00D23C9F" w:rsidRPr="00D23C9F">
        <w:rPr>
          <w:color w:val="000000" w:themeColor="text1"/>
        </w:rPr>
        <w:t>(both cattle ranching and banking)</w:t>
      </w:r>
      <w:r w:rsidRPr="00D23C9F">
        <w:rPr>
          <w:color w:val="000000" w:themeColor="text1"/>
        </w:rPr>
        <w:t xml:space="preserve"> brings years of </w:t>
      </w:r>
      <w:r w:rsidRPr="00712327">
        <w:rPr>
          <w:color w:val="000000" w:themeColor="text1"/>
        </w:rPr>
        <w:t>experience and technical know-how, thus providing a high degree of assurance to the quality of projects</w:t>
      </w:r>
      <w:r w:rsidR="00D23C9F" w:rsidRPr="00712327">
        <w:rPr>
          <w:color w:val="000000" w:themeColor="text1"/>
        </w:rPr>
        <w:t xml:space="preserve"> outputs and outcomes</w:t>
      </w:r>
      <w:r w:rsidRPr="00712327">
        <w:rPr>
          <w:color w:val="000000" w:themeColor="text1"/>
        </w:rPr>
        <w:t>.</w:t>
      </w:r>
    </w:p>
    <w:p w14:paraId="1E5348A1" w14:textId="77777777" w:rsidR="00903BC6" w:rsidRPr="00712327" w:rsidRDefault="00903BC6" w:rsidP="00D9214D">
      <w:pPr>
        <w:numPr>
          <w:ilvl w:val="1"/>
          <w:numId w:val="23"/>
        </w:numPr>
        <w:jc w:val="both"/>
        <w:rPr>
          <w:color w:val="000000" w:themeColor="text1"/>
        </w:rPr>
      </w:pPr>
      <w:r w:rsidRPr="00712327">
        <w:rPr>
          <w:color w:val="000000" w:themeColor="text1"/>
        </w:rPr>
        <w:t xml:space="preserve">The Ministry of </w:t>
      </w:r>
      <w:r w:rsidR="00712327" w:rsidRPr="00712327">
        <w:rPr>
          <w:color w:val="000000" w:themeColor="text1"/>
        </w:rPr>
        <w:t xml:space="preserve">Agriculture Development and ANAGAN are perfectly poised to lead and consolidate SPS implementation in the Darien, based on their decisive move towards institutionalizing measures for SPS, which will complement GEF investments in SPS. </w:t>
      </w:r>
    </w:p>
    <w:p w14:paraId="7C16015B" w14:textId="77777777" w:rsidR="00903BC6" w:rsidRPr="00712327" w:rsidRDefault="00903BC6" w:rsidP="00D9214D">
      <w:pPr>
        <w:numPr>
          <w:ilvl w:val="1"/>
          <w:numId w:val="23"/>
        </w:numPr>
        <w:jc w:val="both"/>
        <w:rPr>
          <w:color w:val="000000" w:themeColor="text1"/>
        </w:rPr>
      </w:pPr>
      <w:r w:rsidRPr="00712327">
        <w:rPr>
          <w:color w:val="000000" w:themeColor="text1"/>
        </w:rPr>
        <w:t xml:space="preserve">The project employs decentralized structures that ensure the participation and contribution of local stakeholders at the level of </w:t>
      </w:r>
      <w:r w:rsidR="00712327" w:rsidRPr="00712327">
        <w:rPr>
          <w:color w:val="000000" w:themeColor="text1"/>
        </w:rPr>
        <w:t xml:space="preserve">communities in the Darien </w:t>
      </w:r>
      <w:r w:rsidRPr="00712327">
        <w:rPr>
          <w:color w:val="000000" w:themeColor="text1"/>
        </w:rPr>
        <w:t xml:space="preserve">region, municipalities, </w:t>
      </w:r>
      <w:r w:rsidR="00712327" w:rsidRPr="00712327">
        <w:rPr>
          <w:color w:val="000000" w:themeColor="text1"/>
        </w:rPr>
        <w:t>and</w:t>
      </w:r>
      <w:r w:rsidRPr="00712327">
        <w:rPr>
          <w:color w:val="000000" w:themeColor="text1"/>
        </w:rPr>
        <w:t xml:space="preserve"> productive sectors.</w:t>
      </w:r>
    </w:p>
    <w:p w14:paraId="733EFB17" w14:textId="77777777" w:rsidR="007C5F7D" w:rsidRPr="00903BC6" w:rsidRDefault="007C5F7D" w:rsidP="00487718"/>
    <w:p w14:paraId="52338516" w14:textId="77777777" w:rsidR="00D277F3" w:rsidRDefault="00D277F3" w:rsidP="00487718">
      <w:pPr>
        <w:rPr>
          <w:lang w:val="en-US"/>
        </w:rPr>
      </w:pPr>
    </w:p>
    <w:p w14:paraId="1D856DD8" w14:textId="77777777" w:rsidR="00487718" w:rsidRPr="00D277F3" w:rsidRDefault="00487718" w:rsidP="00594A44">
      <w:pPr>
        <w:pStyle w:val="Ttulo2"/>
      </w:pPr>
      <w:bookmarkStart w:id="36" w:name="_Toc528744843"/>
      <w:r w:rsidRPr="00D277F3">
        <w:t>C. Financial Management</w:t>
      </w:r>
      <w:bookmarkEnd w:id="36"/>
    </w:p>
    <w:p w14:paraId="22D3AA92" w14:textId="77777777" w:rsidR="00B915BF" w:rsidRPr="009E6758" w:rsidRDefault="00B915BF" w:rsidP="000F1308">
      <w:pPr>
        <w:numPr>
          <w:ilvl w:val="0"/>
          <w:numId w:val="35"/>
        </w:numPr>
        <w:jc w:val="both"/>
        <w:rPr>
          <w:color w:val="000000" w:themeColor="text1"/>
        </w:rPr>
      </w:pPr>
      <w:r w:rsidRPr="009E6758">
        <w:rPr>
          <w:color w:val="000000" w:themeColor="text1"/>
        </w:rPr>
        <w:t>All activities related to financial management will follow the Financial Procedures Agreement (inclusive of all annexes) between the Development Bank of Latin America (CAF) and the International Bank for Reconstruction and Development (IBRD) as Trustee of the Global Environmental Facility Trust Fund (GEFTF), signed on September 28</w:t>
      </w:r>
      <w:r w:rsidRPr="009E6758">
        <w:rPr>
          <w:color w:val="000000" w:themeColor="text1"/>
          <w:vertAlign w:val="superscript"/>
        </w:rPr>
        <w:t>th</w:t>
      </w:r>
      <w:r w:rsidRPr="009E6758">
        <w:rPr>
          <w:color w:val="000000" w:themeColor="text1"/>
        </w:rPr>
        <w:t xml:space="preserve">, 2015. This agreement contains provisions for project operations to meet and exceed all internationally-accepted financial and fiduciary management standards, to be evidenced in annual, final independent audits, and other periodic audits of the project accounts, as may be necessary. Staff of the project’s executing agency that are involved in the day-to-day management of project resources will be trained in financial management policies consistent with the provisions of the above-mentioned agreement, during and after the Project’s Inception.  </w:t>
      </w:r>
    </w:p>
    <w:p w14:paraId="2D43783C" w14:textId="77777777" w:rsidR="00487718" w:rsidRDefault="00487718" w:rsidP="00487718"/>
    <w:p w14:paraId="10685D6E" w14:textId="77777777" w:rsidR="00594A44" w:rsidRDefault="00594A44" w:rsidP="00487718"/>
    <w:p w14:paraId="0ED51151" w14:textId="77777777" w:rsidR="00594A44" w:rsidRPr="00B915BF" w:rsidRDefault="00594A44" w:rsidP="00487718"/>
    <w:p w14:paraId="1F06076D" w14:textId="77777777" w:rsidR="00D277F3" w:rsidRDefault="00D277F3" w:rsidP="00487718">
      <w:pPr>
        <w:rPr>
          <w:lang w:val="en-US"/>
        </w:rPr>
      </w:pPr>
    </w:p>
    <w:p w14:paraId="4557A083" w14:textId="77777777" w:rsidR="00487718" w:rsidRDefault="00487718" w:rsidP="00594A44">
      <w:pPr>
        <w:pStyle w:val="Ttulo2"/>
      </w:pPr>
      <w:bookmarkStart w:id="37" w:name="_Toc528744844"/>
      <w:r w:rsidRPr="00D277F3">
        <w:t>D. Procurement</w:t>
      </w:r>
      <w:bookmarkEnd w:id="37"/>
    </w:p>
    <w:p w14:paraId="4DB5991B" w14:textId="77777777" w:rsidR="00780717" w:rsidRPr="00D277F3" w:rsidRDefault="00780717" w:rsidP="00D277F3">
      <w:pPr>
        <w:ind w:firstLine="720"/>
        <w:rPr>
          <w:b/>
        </w:rPr>
      </w:pPr>
    </w:p>
    <w:p w14:paraId="4ABF80A4" w14:textId="68C6F493" w:rsidR="00DF6E5A" w:rsidRDefault="00B915BF" w:rsidP="000F1308">
      <w:pPr>
        <w:pStyle w:val="Prrafodelista"/>
        <w:numPr>
          <w:ilvl w:val="0"/>
          <w:numId w:val="35"/>
        </w:numPr>
        <w:jc w:val="both"/>
        <w:rPr>
          <w:color w:val="000000" w:themeColor="text1"/>
        </w:rPr>
      </w:pPr>
      <w:r w:rsidRPr="009E6758">
        <w:rPr>
          <w:color w:val="000000" w:themeColor="text1"/>
        </w:rPr>
        <w:t>All activities related to procurement will follow the Procurement Policies of CAF as defined in the Procurement and Contracting of Goods, Services and Works Manual, published on March 17</w:t>
      </w:r>
      <w:r w:rsidRPr="009E6758">
        <w:rPr>
          <w:color w:val="000000" w:themeColor="text1"/>
          <w:vertAlign w:val="superscript"/>
        </w:rPr>
        <w:t>th</w:t>
      </w:r>
      <w:r w:rsidRPr="009E6758">
        <w:rPr>
          <w:color w:val="000000" w:themeColor="text1"/>
        </w:rPr>
        <w:t>, 2015 by the Directorate of Physical Infrastructure, Logistics, and Administration, Version MN/DIOFLA 038 of February 2016. These policies contain provisions for operations to meet and exceed all internationally-accepted financial and fiduciary management standards, to be evidenced in annual and final independent audits of the project’s procurement and disbursement processes. Staff of the project’s</w:t>
      </w:r>
      <w:r w:rsidR="00504436">
        <w:rPr>
          <w:color w:val="000000" w:themeColor="text1"/>
        </w:rPr>
        <w:t xml:space="preserve"> executing</w:t>
      </w:r>
      <w:r w:rsidRPr="009E6758">
        <w:rPr>
          <w:color w:val="000000" w:themeColor="text1"/>
        </w:rPr>
        <w:t xml:space="preserve"> agency that are involved in the day-to-day management of project resources will be trained in CAF’s procurement policies as described above and in procurement planning during and after the Project’s Inception.  </w:t>
      </w:r>
    </w:p>
    <w:p w14:paraId="2FB6F9A2" w14:textId="77777777" w:rsidR="00DF6E5A" w:rsidRDefault="00DF6E5A" w:rsidP="00DF6E5A">
      <w:pPr>
        <w:pStyle w:val="Prrafodelista"/>
        <w:ind w:left="360"/>
        <w:jc w:val="both"/>
        <w:rPr>
          <w:color w:val="000000" w:themeColor="text1"/>
        </w:rPr>
      </w:pPr>
    </w:p>
    <w:p w14:paraId="19937E77" w14:textId="77777777" w:rsidR="00DF6E5A" w:rsidRDefault="00DF6E5A" w:rsidP="00DF6E5A">
      <w:pPr>
        <w:pStyle w:val="Prrafodelista"/>
        <w:ind w:left="360"/>
        <w:jc w:val="both"/>
        <w:rPr>
          <w:color w:val="000000" w:themeColor="text1"/>
        </w:rPr>
      </w:pPr>
    </w:p>
    <w:p w14:paraId="4A676110" w14:textId="77777777" w:rsidR="00DF6E5A" w:rsidRDefault="00DF6E5A" w:rsidP="00594A44">
      <w:pPr>
        <w:pStyle w:val="Ttulo2"/>
      </w:pPr>
      <w:bookmarkStart w:id="38" w:name="_Toc528744845"/>
      <w:r w:rsidRPr="00D277F3">
        <w:t>E. Environmental and Social (including Safeguards)</w:t>
      </w:r>
      <w:bookmarkEnd w:id="38"/>
    </w:p>
    <w:p w14:paraId="7B0387BD" w14:textId="77777777" w:rsidR="00DF6E5A" w:rsidRDefault="00DF6E5A" w:rsidP="00DF6E5A">
      <w:pPr>
        <w:pStyle w:val="Prrafodelista"/>
        <w:ind w:left="360"/>
        <w:jc w:val="both"/>
        <w:rPr>
          <w:color w:val="000000" w:themeColor="text1"/>
        </w:rPr>
      </w:pPr>
    </w:p>
    <w:p w14:paraId="517B5133" w14:textId="77777777" w:rsidR="006853D6" w:rsidRPr="00DF6E5A" w:rsidRDefault="00EE0EB1" w:rsidP="000F1308">
      <w:pPr>
        <w:pStyle w:val="Prrafodelista"/>
        <w:numPr>
          <w:ilvl w:val="0"/>
          <w:numId w:val="35"/>
        </w:numPr>
        <w:jc w:val="both"/>
        <w:rPr>
          <w:color w:val="000000" w:themeColor="text1"/>
        </w:rPr>
      </w:pPr>
      <w:r w:rsidRPr="00DF6E5A">
        <w:rPr>
          <w:color w:val="000000" w:themeColor="text1"/>
        </w:rPr>
        <w:t xml:space="preserve">The implementation of project activities will be in accordance </w:t>
      </w:r>
      <w:r w:rsidR="001D7FCA" w:rsidRPr="00DF6E5A">
        <w:rPr>
          <w:color w:val="000000" w:themeColor="text1"/>
        </w:rPr>
        <w:t xml:space="preserve">with </w:t>
      </w:r>
      <w:r w:rsidRPr="00DF6E5A">
        <w:rPr>
          <w:color w:val="000000" w:themeColor="text1"/>
        </w:rPr>
        <w:t>the Environmental and Social Safeguards for CAF/GEF Projects Manual, Version 1 of May 2015. The Project is classified as Category B, according to the Guidelines and Procedures on Environmental and Social Safeguards for CAF/GEF Projects Manual (Section V.I.2 Annex I).</w:t>
      </w:r>
      <w:r w:rsidR="009A236E" w:rsidRPr="00DF6E5A">
        <w:rPr>
          <w:color w:val="FF0000"/>
        </w:rPr>
        <w:t xml:space="preserve"> </w:t>
      </w:r>
      <w:r w:rsidR="009B4EC3" w:rsidRPr="009B4EC3">
        <w:t xml:space="preserve">Project interventions are not expected to cause major adverse environmental impacts, and instead, in many cases will improve the environmental and social conditions prevailing in the areas of intervention, including greater resilience capabilities to deal with extreme events, impacts of climate variability and climate change. Minor site-specific environmental impacts in natural habitats and forests may be expected from some on-the-ground interventions, but mostly temporary.  </w:t>
      </w:r>
    </w:p>
    <w:p w14:paraId="02E6EEF8" w14:textId="77777777" w:rsidR="00D277F3" w:rsidRDefault="00D277F3" w:rsidP="006853D6">
      <w:pPr>
        <w:rPr>
          <w:lang w:val="en-US"/>
        </w:rPr>
      </w:pPr>
    </w:p>
    <w:p w14:paraId="706A409C" w14:textId="77777777" w:rsidR="00833A5F" w:rsidRDefault="00833A5F" w:rsidP="006853D6">
      <w:pPr>
        <w:rPr>
          <w:lang w:val="en-US"/>
        </w:rPr>
      </w:pPr>
    </w:p>
    <w:p w14:paraId="373D9A6F" w14:textId="77777777" w:rsidR="006853D6" w:rsidRDefault="006853D6" w:rsidP="00594A44">
      <w:pPr>
        <w:pStyle w:val="Ttulo2"/>
      </w:pPr>
      <w:bookmarkStart w:id="39" w:name="_Toc528744846"/>
      <w:r w:rsidRPr="00D277F3">
        <w:t>F. Gender Mainstreaming</w:t>
      </w:r>
      <w:bookmarkEnd w:id="39"/>
    </w:p>
    <w:p w14:paraId="515A652C" w14:textId="77777777" w:rsidR="00780717" w:rsidRPr="00D277F3" w:rsidRDefault="00780717" w:rsidP="00D277F3">
      <w:pPr>
        <w:ind w:firstLine="720"/>
        <w:rPr>
          <w:b/>
        </w:rPr>
      </w:pPr>
    </w:p>
    <w:p w14:paraId="13E82274" w14:textId="77777777" w:rsidR="00B64C78" w:rsidRPr="00767F41" w:rsidRDefault="00B64C78" w:rsidP="000F1308">
      <w:pPr>
        <w:pStyle w:val="Prrafodelista"/>
        <w:numPr>
          <w:ilvl w:val="0"/>
          <w:numId w:val="35"/>
        </w:numPr>
        <w:jc w:val="both"/>
        <w:rPr>
          <w:color w:val="000000" w:themeColor="text1"/>
          <w:lang w:val="en-US"/>
        </w:rPr>
      </w:pPr>
      <w:r w:rsidRPr="00E35080">
        <w:t xml:space="preserve">The project will ensure the participation of women in all training activities, including farm planning. It is important to note that women play an important role in various aspects of farm management particularly with regards to the information registries key to monitoring biodiversity and economic indicators. In the case of dairy farms, women play an even more relevant role in dairy production activities. Also, with regards to forest restoration activities supportive of SPS, native species are typically grown in nurseries tended and managed by </w:t>
      </w:r>
      <w:r w:rsidRPr="00767F41">
        <w:t>women.</w:t>
      </w:r>
    </w:p>
    <w:p w14:paraId="4B7E6AF8" w14:textId="77777777" w:rsidR="00E35080" w:rsidRPr="00767F41" w:rsidRDefault="00E35080" w:rsidP="00E35080">
      <w:pPr>
        <w:pStyle w:val="Prrafodelista"/>
        <w:ind w:left="0"/>
        <w:jc w:val="both"/>
        <w:rPr>
          <w:color w:val="000000" w:themeColor="text1"/>
          <w:lang w:val="en-US"/>
        </w:rPr>
      </w:pPr>
    </w:p>
    <w:p w14:paraId="4BDA9A17" w14:textId="77777777" w:rsidR="00E35080" w:rsidRPr="00E35080" w:rsidRDefault="00E35080" w:rsidP="000F1308">
      <w:pPr>
        <w:pStyle w:val="GEFQuestion"/>
        <w:numPr>
          <w:ilvl w:val="0"/>
          <w:numId w:val="35"/>
        </w:numPr>
        <w:jc w:val="both"/>
        <w:rPr>
          <w:b/>
          <w:sz w:val="24"/>
        </w:rPr>
      </w:pPr>
      <w:r w:rsidRPr="00767F41">
        <w:rPr>
          <w:sz w:val="24"/>
        </w:rPr>
        <w:t>Statistics from the last agricultural census (2011) indicate that there are over 14,000 pa</w:t>
      </w:r>
      <w:r w:rsidRPr="00E35080">
        <w:rPr>
          <w:sz w:val="24"/>
        </w:rPr>
        <w:t>rcels dedicated to cattle ranching nationwide, of which 15.5% (over 2,000) are managed by women. In the Darien</w:t>
      </w:r>
      <w:r w:rsidR="00AB6AB8">
        <w:rPr>
          <w:sz w:val="24"/>
        </w:rPr>
        <w:t xml:space="preserve">, however, women work mainly as employees on different aspects of ranching operations. Of the 198 cattle farms to be targeted by the project in the Filo del </w:t>
      </w:r>
      <w:proofErr w:type="spellStart"/>
      <w:r w:rsidR="00AB6AB8">
        <w:rPr>
          <w:sz w:val="24"/>
        </w:rPr>
        <w:t>Tallo-Canglon</w:t>
      </w:r>
      <w:proofErr w:type="spellEnd"/>
      <w:r w:rsidR="00AB6AB8">
        <w:rPr>
          <w:sz w:val="24"/>
        </w:rPr>
        <w:t xml:space="preserve"> Hydrological Reserve </w:t>
      </w:r>
      <w:r w:rsidR="00F40570">
        <w:rPr>
          <w:sz w:val="24"/>
        </w:rPr>
        <w:t xml:space="preserve">and its buffer zone in </w:t>
      </w:r>
      <w:r w:rsidR="00AB6AB8" w:rsidRPr="00F40570">
        <w:rPr>
          <w:sz w:val="24"/>
        </w:rPr>
        <w:t>the Darien, the women on at least 20%</w:t>
      </w:r>
      <w:r w:rsidR="001B36B0" w:rsidRPr="00F40570">
        <w:rPr>
          <w:sz w:val="24"/>
        </w:rPr>
        <w:t xml:space="preserve"> of these farms will be specifically targeted to access project benefits and participate in the project’s activities in the field. </w:t>
      </w:r>
      <w:r w:rsidRPr="00F40570">
        <w:rPr>
          <w:sz w:val="24"/>
        </w:rPr>
        <w:t xml:space="preserve">Also, </w:t>
      </w:r>
      <w:r w:rsidR="00F40570">
        <w:rPr>
          <w:sz w:val="24"/>
        </w:rPr>
        <w:t xml:space="preserve">it is important to note that </w:t>
      </w:r>
      <w:r w:rsidRPr="00F40570">
        <w:rPr>
          <w:sz w:val="24"/>
        </w:rPr>
        <w:t xml:space="preserve">women </w:t>
      </w:r>
      <w:r w:rsidR="00F40570">
        <w:rPr>
          <w:sz w:val="24"/>
        </w:rPr>
        <w:t xml:space="preserve">play a significant role </w:t>
      </w:r>
      <w:r w:rsidRPr="00F40570">
        <w:rPr>
          <w:sz w:val="24"/>
        </w:rPr>
        <w:t>in the management o</w:t>
      </w:r>
      <w:r w:rsidRPr="00E35080">
        <w:rPr>
          <w:sz w:val="24"/>
        </w:rPr>
        <w:t>f ranches and in the decision-making process related to their operations</w:t>
      </w:r>
      <w:r w:rsidR="00F40570">
        <w:rPr>
          <w:sz w:val="24"/>
        </w:rPr>
        <w:t>, even though they may not be ranch owners</w:t>
      </w:r>
      <w:r w:rsidRPr="00E35080">
        <w:rPr>
          <w:sz w:val="24"/>
        </w:rPr>
        <w:t xml:space="preserve">. It is therefore indispensable to include them in project activities regardless of their </w:t>
      </w:r>
      <w:r w:rsidR="00F40570">
        <w:rPr>
          <w:sz w:val="24"/>
        </w:rPr>
        <w:t xml:space="preserve">specific </w:t>
      </w:r>
      <w:r w:rsidRPr="00E35080">
        <w:rPr>
          <w:sz w:val="24"/>
        </w:rPr>
        <w:t>role</w:t>
      </w:r>
      <w:r w:rsidR="00F40570">
        <w:rPr>
          <w:sz w:val="24"/>
        </w:rPr>
        <w:t xml:space="preserve">. </w:t>
      </w:r>
      <w:r w:rsidRPr="00E35080">
        <w:rPr>
          <w:sz w:val="24"/>
        </w:rPr>
        <w:t>Women will therefore be invited to participate with their partners in the relevant activities proposed by the project. Women will also participate in the running of a local nurseries network which provides native seedlings to ranchers, following successful models implemented in the Panama Canal Watershed project mentioned in the baseline.</w:t>
      </w:r>
    </w:p>
    <w:p w14:paraId="1C5630B6" w14:textId="77777777" w:rsidR="00E35080" w:rsidRPr="00E35080" w:rsidRDefault="00E35080" w:rsidP="00E35080">
      <w:pPr>
        <w:pStyle w:val="GEFFieldtoFillout"/>
        <w:ind w:left="0"/>
        <w:jc w:val="both"/>
        <w:rPr>
          <w:color w:val="auto"/>
          <w:sz w:val="24"/>
          <w:szCs w:val="24"/>
        </w:rPr>
      </w:pPr>
    </w:p>
    <w:p w14:paraId="31976D1E" w14:textId="77777777" w:rsidR="00E35080" w:rsidRPr="00E35080" w:rsidRDefault="00E35080" w:rsidP="000F1308">
      <w:pPr>
        <w:pStyle w:val="GEFFieldtoFillout"/>
        <w:numPr>
          <w:ilvl w:val="0"/>
          <w:numId w:val="35"/>
        </w:numPr>
        <w:jc w:val="both"/>
        <w:rPr>
          <w:color w:val="auto"/>
          <w:sz w:val="24"/>
          <w:szCs w:val="24"/>
        </w:rPr>
      </w:pPr>
      <w:r w:rsidRPr="00E35080">
        <w:rPr>
          <w:color w:val="auto"/>
          <w:sz w:val="24"/>
          <w:szCs w:val="24"/>
        </w:rPr>
        <w:t xml:space="preserve">In the context of training and capacity building programmes in the case of the Bank for Agricultural Development and the Ministry of Agriculture's personnel, both women and men will be involved in a balanced way, respecting the gender distribution that compose these </w:t>
      </w:r>
      <w:r w:rsidRPr="00E35080">
        <w:rPr>
          <w:color w:val="auto"/>
          <w:sz w:val="24"/>
          <w:szCs w:val="24"/>
        </w:rPr>
        <w:lastRenderedPageBreak/>
        <w:t xml:space="preserve">organizations at each relevant level. The gender aspect will also be taken into account in the information and communication strategy of the project, by formulating messages specifically tailored to women and men independently, whenever relevant, and by taking into account gender aspects and the representation of both genders in all communication and information materials. In addition to the data and information available on gender distribution among cattle ranchers in Darien, a gender analysis will be carried out during project preparation to ensure that project design incorporates and recognizes the relevant differences between gender </w:t>
      </w:r>
      <w:proofErr w:type="spellStart"/>
      <w:r w:rsidRPr="00E35080">
        <w:rPr>
          <w:color w:val="auto"/>
          <w:sz w:val="24"/>
          <w:szCs w:val="24"/>
        </w:rPr>
        <w:t>labor</w:t>
      </w:r>
      <w:proofErr w:type="spellEnd"/>
      <w:r w:rsidRPr="00E35080">
        <w:rPr>
          <w:color w:val="auto"/>
          <w:sz w:val="24"/>
          <w:szCs w:val="24"/>
        </w:rPr>
        <w:t>, knowledge, needs, priorities, and responsibilities at the productive farm level. The project will use the relevant core gender indicators for portfolio level monitoring and reporting purposes. </w:t>
      </w:r>
    </w:p>
    <w:p w14:paraId="1941D7D1" w14:textId="77777777" w:rsidR="00B64C78" w:rsidRPr="00E35080" w:rsidRDefault="00B64C78" w:rsidP="00B64C78">
      <w:pPr>
        <w:pStyle w:val="Prrafodelista"/>
        <w:ind w:left="0"/>
        <w:jc w:val="both"/>
        <w:rPr>
          <w:color w:val="000000" w:themeColor="text1"/>
          <w:lang w:val="en-US"/>
        </w:rPr>
      </w:pPr>
    </w:p>
    <w:p w14:paraId="0E011E15" w14:textId="77777777" w:rsidR="00833A5F" w:rsidRPr="00E35080" w:rsidRDefault="00833A5F" w:rsidP="000F1308">
      <w:pPr>
        <w:pStyle w:val="Prrafodelista"/>
        <w:numPr>
          <w:ilvl w:val="0"/>
          <w:numId w:val="35"/>
        </w:numPr>
        <w:jc w:val="both"/>
        <w:rPr>
          <w:color w:val="000000" w:themeColor="text1"/>
          <w:lang w:val="en-US"/>
        </w:rPr>
      </w:pPr>
      <w:r w:rsidRPr="00E35080">
        <w:rPr>
          <w:color w:val="000000" w:themeColor="text1"/>
          <w:lang w:val="en-BZ"/>
        </w:rPr>
        <w:t xml:space="preserve">In its efforts to fully integrate gender mainstreaming, the Project will be guided by the principles that gender elements are important drivers and incentives for achieving global environmental benefits, and in ensuring gender equity and social inclusion. The Project also embraces the fact that the needs, interest, and capabilities of women are habitually structurally different from those of men, in relation to the access, use, and management of biodiversity resources within project intervention areas, and thus, must be given special consideration in ensuring equal access to the resources and services of the Project. </w:t>
      </w:r>
    </w:p>
    <w:p w14:paraId="5BEBC519" w14:textId="77777777" w:rsidR="00CB10B0" w:rsidRPr="00E35080" w:rsidRDefault="00CB10B0" w:rsidP="00CB10B0">
      <w:pPr>
        <w:pStyle w:val="Prrafodelista"/>
        <w:ind w:left="0"/>
        <w:jc w:val="both"/>
        <w:rPr>
          <w:color w:val="000000" w:themeColor="text1"/>
          <w:lang w:val="en-US"/>
        </w:rPr>
      </w:pPr>
    </w:p>
    <w:p w14:paraId="7EF53621" w14:textId="77777777" w:rsidR="00C844A2" w:rsidRPr="00E35080" w:rsidRDefault="00CB10B0" w:rsidP="000F1308">
      <w:pPr>
        <w:pStyle w:val="Prrafodelista"/>
        <w:numPr>
          <w:ilvl w:val="0"/>
          <w:numId w:val="35"/>
        </w:numPr>
        <w:jc w:val="both"/>
        <w:rPr>
          <w:color w:val="000000" w:themeColor="text1"/>
          <w:lang w:val="en-US"/>
        </w:rPr>
      </w:pPr>
      <w:r w:rsidRPr="00E35080">
        <w:rPr>
          <w:color w:val="000000" w:themeColor="text1"/>
          <w:lang w:val="en-BZ"/>
        </w:rPr>
        <w:t>The Project will seek to institutionalize gender mainstreaming at all levels of intervention and operation of the project, through the development and implementation of a Gender Mainstreaming Action Plan, which will follow the Gender Analysis Approach, Guidelines and Procedures described in Section XIII of the Environmental and Social Safeguards for CAF/GEF Projects Manual, with particular attention to the potential roles, benefits, impacts and risks for women and men to ensure meaningful participation and the equitable distribution of benefits among women and men to be derived from project interventions.</w:t>
      </w:r>
      <w:r w:rsidR="00C844A2" w:rsidRPr="00E35080">
        <w:rPr>
          <w:color w:val="000000" w:themeColor="text1"/>
          <w:lang w:val="en-BZ"/>
        </w:rPr>
        <w:t xml:space="preserve"> In consultation and with the participation of women at the levels of relevant government ministries and operational governance structures of the Project, special efforts will be made to </w:t>
      </w:r>
      <w:r w:rsidR="00C844A2" w:rsidRPr="00E35080">
        <w:rPr>
          <w:color w:val="000000" w:themeColor="text1"/>
          <w:lang w:val="en-US"/>
        </w:rPr>
        <w:t xml:space="preserve">ensure that gender equity concerns are voiced during project consultations at all levels, in all policy, program, administrative and financial activities and procedures of the project, thereby contributing to a profound organizational transformation in all entities directly involved in the Project; gender training for both men and women in all opportunities provided by the Project; increasing women’s access to opportunities for continued personal growth, increasing their leadership, and their capacity as agents of change in the communities in which they live. </w:t>
      </w:r>
    </w:p>
    <w:p w14:paraId="202A9F54" w14:textId="77777777" w:rsidR="00C844A2" w:rsidRPr="00E35080" w:rsidRDefault="00C844A2" w:rsidP="00C844A2">
      <w:pPr>
        <w:pStyle w:val="Prrafodelista"/>
        <w:ind w:left="0"/>
        <w:jc w:val="both"/>
        <w:rPr>
          <w:color w:val="000000" w:themeColor="text1"/>
          <w:lang w:val="en-US"/>
        </w:rPr>
      </w:pPr>
    </w:p>
    <w:p w14:paraId="1E2F1F6D" w14:textId="77777777" w:rsidR="00102C94" w:rsidRDefault="00102C94" w:rsidP="000F1308">
      <w:pPr>
        <w:pStyle w:val="Prrafodelista"/>
        <w:numPr>
          <w:ilvl w:val="0"/>
          <w:numId w:val="35"/>
        </w:numPr>
        <w:jc w:val="both"/>
        <w:rPr>
          <w:color w:val="000000" w:themeColor="text1"/>
          <w:lang w:val="en-BZ"/>
        </w:rPr>
      </w:pPr>
      <w:r w:rsidRPr="00E35080">
        <w:rPr>
          <w:color w:val="000000" w:themeColor="text1"/>
          <w:lang w:val="en-BZ"/>
        </w:rPr>
        <w:t>In order for the Gender Mainstreaming Action Plan to be most effective and have the intended impact on project implementation and results, this would have to be developed as an early priority at Project Inception, and specifically within the first 3 months of project implementation. Since early project planning would typically define major strategies and actions which would influence the life of the project, it will be crucial for gender involvement and mainstreaming be secured in the early planning st</w:t>
      </w:r>
      <w:r w:rsidRPr="009E6758">
        <w:rPr>
          <w:color w:val="000000" w:themeColor="text1"/>
          <w:lang w:val="en-BZ"/>
        </w:rPr>
        <w:t xml:space="preserve">age to ensure maximum and meaningful gender participation from the onset. </w:t>
      </w:r>
      <w:r w:rsidR="00B862E6">
        <w:rPr>
          <w:color w:val="000000" w:themeColor="text1"/>
          <w:lang w:val="en-BZ"/>
        </w:rPr>
        <w:t xml:space="preserve">A </w:t>
      </w:r>
      <w:r w:rsidRPr="009E6758">
        <w:rPr>
          <w:color w:val="000000" w:themeColor="text1"/>
          <w:lang w:val="en-BZ"/>
        </w:rPr>
        <w:t>G</w:t>
      </w:r>
      <w:r w:rsidR="00B862E6">
        <w:rPr>
          <w:color w:val="000000" w:themeColor="text1"/>
          <w:lang w:val="en-BZ"/>
        </w:rPr>
        <w:t>ender Mainstreaming Action Plan</w:t>
      </w:r>
      <w:r w:rsidRPr="009E6758">
        <w:rPr>
          <w:color w:val="000000" w:themeColor="text1"/>
          <w:lang w:val="en-BZ"/>
        </w:rPr>
        <w:t xml:space="preserve"> will be </w:t>
      </w:r>
      <w:r w:rsidR="00B862E6">
        <w:rPr>
          <w:color w:val="000000" w:themeColor="text1"/>
          <w:lang w:val="en-BZ"/>
        </w:rPr>
        <w:t xml:space="preserve">a </w:t>
      </w:r>
      <w:r w:rsidRPr="009E6758">
        <w:rPr>
          <w:color w:val="000000" w:themeColor="text1"/>
          <w:lang w:val="en-BZ"/>
        </w:rPr>
        <w:t>mandatory project policy document to be consulted and followed in the definition, conceptualization and implementation of all project components and investments, and will form part of the required monitoring and evaluation of the project.</w:t>
      </w:r>
    </w:p>
    <w:p w14:paraId="10D55E22" w14:textId="77777777" w:rsidR="00102C94" w:rsidRPr="009E6758" w:rsidRDefault="00102C94" w:rsidP="00102C94">
      <w:pPr>
        <w:pStyle w:val="Prrafodelista"/>
        <w:ind w:left="0"/>
        <w:jc w:val="both"/>
        <w:rPr>
          <w:color w:val="000000" w:themeColor="text1"/>
          <w:lang w:val="en-BZ"/>
        </w:rPr>
      </w:pPr>
    </w:p>
    <w:p w14:paraId="64890768" w14:textId="77777777" w:rsidR="003C1A33" w:rsidRPr="009E6758" w:rsidRDefault="003C1A33" w:rsidP="000F1308">
      <w:pPr>
        <w:numPr>
          <w:ilvl w:val="0"/>
          <w:numId w:val="35"/>
        </w:numPr>
        <w:jc w:val="both"/>
        <w:rPr>
          <w:color w:val="000000" w:themeColor="text1"/>
          <w:lang w:val="en-BZ"/>
        </w:rPr>
      </w:pPr>
      <w:r w:rsidRPr="009E6758">
        <w:rPr>
          <w:color w:val="000000" w:themeColor="text1"/>
          <w:lang w:val="en-BZ"/>
        </w:rPr>
        <w:t xml:space="preserve">Consistent with the need to ensure gender mainstreaming through-out the project, </w:t>
      </w:r>
      <w:r w:rsidR="009D3A64">
        <w:rPr>
          <w:color w:val="000000" w:themeColor="text1"/>
          <w:lang w:val="en-BZ"/>
        </w:rPr>
        <w:t xml:space="preserve">the Results Framework has been modified to indicate the specific number of women and men directly benefitting from the project, which is also consistent with </w:t>
      </w:r>
      <w:r w:rsidR="009D3A64" w:rsidRPr="009D3A64">
        <w:rPr>
          <w:b/>
          <w:color w:val="000000" w:themeColor="text1"/>
          <w:lang w:val="en-BZ"/>
        </w:rPr>
        <w:t>GEF-7 Core Indicator 11</w:t>
      </w:r>
      <w:r w:rsidR="009D3A64">
        <w:rPr>
          <w:color w:val="000000" w:themeColor="text1"/>
          <w:lang w:val="en-BZ"/>
        </w:rPr>
        <w:t xml:space="preserve">. </w:t>
      </w:r>
      <w:r w:rsidRPr="009E6758">
        <w:rPr>
          <w:color w:val="000000" w:themeColor="text1"/>
          <w:lang w:val="en-BZ"/>
        </w:rPr>
        <w:t>Compliance with the required outputs and standards of the Gender Main</w:t>
      </w:r>
      <w:r w:rsidR="009D3A64">
        <w:rPr>
          <w:color w:val="000000" w:themeColor="text1"/>
          <w:lang w:val="en-BZ"/>
        </w:rPr>
        <w:t>streaming Action Plan</w:t>
      </w:r>
      <w:r w:rsidRPr="009E6758">
        <w:rPr>
          <w:color w:val="000000" w:themeColor="text1"/>
          <w:lang w:val="en-BZ"/>
        </w:rPr>
        <w:t xml:space="preserve"> will be subject to independent external auditing to be explicitly referenced in the Project Operations Manual, in all Subsidiary Agreements between CAF and the </w:t>
      </w:r>
      <w:r w:rsidR="007A06DC">
        <w:rPr>
          <w:color w:val="000000" w:themeColor="text1"/>
          <w:lang w:val="en-BZ"/>
        </w:rPr>
        <w:t>project’s Executing Agency</w:t>
      </w:r>
      <w:r w:rsidRPr="009E6758">
        <w:rPr>
          <w:color w:val="000000" w:themeColor="text1"/>
          <w:lang w:val="en-BZ"/>
        </w:rPr>
        <w:t>, and in the Terms of Reference for the Mid-Term Evaluation and the Terminal Evaluation of the project.</w:t>
      </w:r>
    </w:p>
    <w:p w14:paraId="77EDFE70" w14:textId="77777777" w:rsidR="008829C2" w:rsidRDefault="008829C2" w:rsidP="00D277F3">
      <w:pPr>
        <w:rPr>
          <w:lang w:val="en-US"/>
        </w:rPr>
      </w:pPr>
    </w:p>
    <w:p w14:paraId="004710D8" w14:textId="77777777" w:rsidR="008829C2" w:rsidRDefault="008829C2" w:rsidP="00D277F3">
      <w:pPr>
        <w:rPr>
          <w:lang w:val="en-US"/>
        </w:rPr>
      </w:pPr>
    </w:p>
    <w:p w14:paraId="415DCF36" w14:textId="77777777" w:rsidR="00D277F3" w:rsidRDefault="00D277F3" w:rsidP="00D277F3">
      <w:pPr>
        <w:rPr>
          <w:lang w:val="en-US"/>
        </w:rPr>
      </w:pPr>
    </w:p>
    <w:p w14:paraId="46E332EB" w14:textId="77777777" w:rsidR="00D277F3" w:rsidRDefault="00D277F3" w:rsidP="00594A44">
      <w:pPr>
        <w:pStyle w:val="Ttulo2"/>
        <w:rPr>
          <w:lang w:val="en-BZ"/>
        </w:rPr>
      </w:pPr>
      <w:bookmarkStart w:id="40" w:name="_Toc528744847"/>
      <w:r w:rsidRPr="009624BB">
        <w:rPr>
          <w:lang w:val="en-BZ"/>
        </w:rPr>
        <w:t>G. Socio-Economic Benefits</w:t>
      </w:r>
      <w:bookmarkEnd w:id="40"/>
    </w:p>
    <w:p w14:paraId="1525439B" w14:textId="77777777" w:rsidR="00D277F3" w:rsidRDefault="00D277F3" w:rsidP="00457155">
      <w:pPr>
        <w:rPr>
          <w:b/>
          <w:color w:val="000000" w:themeColor="text1"/>
          <w:lang w:val="en-BZ"/>
        </w:rPr>
      </w:pPr>
    </w:p>
    <w:p w14:paraId="519F49CE" w14:textId="0790001E" w:rsidR="00621361" w:rsidRPr="003925CF" w:rsidRDefault="00464A01" w:rsidP="000F1308">
      <w:pPr>
        <w:pStyle w:val="HTMLconformatoprevio"/>
        <w:numPr>
          <w:ilvl w:val="0"/>
          <w:numId w:val="35"/>
        </w:numPr>
        <w:shd w:val="clear" w:color="auto" w:fill="FFFFFF"/>
        <w:jc w:val="both"/>
        <w:rPr>
          <w:rFonts w:ascii="Times New Roman" w:hAnsi="Times New Roman" w:cs="Times New Roman"/>
          <w:color w:val="212121"/>
          <w:sz w:val="24"/>
          <w:szCs w:val="24"/>
        </w:rPr>
      </w:pPr>
      <w:r w:rsidRPr="003925CF">
        <w:rPr>
          <w:rFonts w:ascii="Times New Roman" w:hAnsi="Times New Roman" w:cs="Times New Roman"/>
          <w:color w:val="212121"/>
          <w:sz w:val="24"/>
          <w:szCs w:val="24"/>
        </w:rPr>
        <w:t>A</w:t>
      </w:r>
      <w:r w:rsidR="003925CF" w:rsidRPr="003925CF">
        <w:rPr>
          <w:rFonts w:ascii="Times New Roman" w:hAnsi="Times New Roman" w:cs="Times New Roman"/>
          <w:color w:val="212121"/>
          <w:sz w:val="24"/>
          <w:szCs w:val="24"/>
        </w:rPr>
        <w:t xml:space="preserve">t the level of the </w:t>
      </w:r>
      <w:r w:rsidRPr="003925CF">
        <w:rPr>
          <w:rFonts w:ascii="Times New Roman" w:hAnsi="Times New Roman" w:cs="Times New Roman"/>
          <w:color w:val="212121"/>
          <w:sz w:val="24"/>
          <w:szCs w:val="24"/>
        </w:rPr>
        <w:t xml:space="preserve">individual farmer, </w:t>
      </w:r>
      <w:r w:rsidR="00A07376" w:rsidRPr="003925CF">
        <w:rPr>
          <w:rFonts w:ascii="Times New Roman" w:hAnsi="Times New Roman" w:cs="Times New Roman"/>
          <w:color w:val="212121"/>
          <w:sz w:val="24"/>
          <w:szCs w:val="24"/>
        </w:rPr>
        <w:t>Silvo</w:t>
      </w:r>
      <w:r w:rsidR="003925CF">
        <w:rPr>
          <w:rFonts w:ascii="Times New Roman" w:hAnsi="Times New Roman" w:cs="Times New Roman"/>
          <w:color w:val="212121"/>
          <w:sz w:val="24"/>
          <w:szCs w:val="24"/>
        </w:rPr>
        <w:t>-</w:t>
      </w:r>
      <w:r w:rsidRPr="003925CF">
        <w:rPr>
          <w:rFonts w:ascii="Times New Roman" w:hAnsi="Times New Roman" w:cs="Times New Roman"/>
          <w:color w:val="212121"/>
          <w:sz w:val="24"/>
          <w:szCs w:val="24"/>
        </w:rPr>
        <w:t>pastoral pra</w:t>
      </w:r>
      <w:r w:rsidR="007B2425">
        <w:rPr>
          <w:rFonts w:ascii="Times New Roman" w:hAnsi="Times New Roman" w:cs="Times New Roman"/>
          <w:color w:val="212121"/>
          <w:sz w:val="24"/>
          <w:szCs w:val="24"/>
        </w:rPr>
        <w:t>ctices bring higher yields</w:t>
      </w:r>
      <w:r w:rsidR="003925CF" w:rsidRPr="003925CF">
        <w:rPr>
          <w:rFonts w:ascii="Times New Roman" w:hAnsi="Times New Roman" w:cs="Times New Roman"/>
          <w:color w:val="212121"/>
          <w:sz w:val="24"/>
          <w:szCs w:val="24"/>
        </w:rPr>
        <w:t>; a</w:t>
      </w:r>
      <w:r w:rsidRPr="003925CF">
        <w:rPr>
          <w:rFonts w:ascii="Times New Roman" w:hAnsi="Times New Roman" w:cs="Times New Roman"/>
          <w:color w:val="212121"/>
          <w:sz w:val="24"/>
          <w:szCs w:val="24"/>
        </w:rPr>
        <w:t xml:space="preserve">t the community level, </w:t>
      </w:r>
      <w:r w:rsidR="00666838">
        <w:rPr>
          <w:rFonts w:ascii="Times New Roman" w:hAnsi="Times New Roman" w:cs="Times New Roman"/>
          <w:color w:val="212121"/>
          <w:sz w:val="24"/>
          <w:szCs w:val="24"/>
        </w:rPr>
        <w:t>besides directly benefitting 1</w:t>
      </w:r>
      <w:r w:rsidR="007B2425">
        <w:rPr>
          <w:rFonts w:ascii="Times New Roman" w:hAnsi="Times New Roman" w:cs="Times New Roman"/>
          <w:color w:val="212121"/>
          <w:sz w:val="24"/>
          <w:szCs w:val="24"/>
        </w:rPr>
        <w:t>98</w:t>
      </w:r>
      <w:r w:rsidR="00666838">
        <w:rPr>
          <w:rFonts w:ascii="Times New Roman" w:hAnsi="Times New Roman" w:cs="Times New Roman"/>
          <w:color w:val="212121"/>
          <w:sz w:val="24"/>
          <w:szCs w:val="24"/>
        </w:rPr>
        <w:t xml:space="preserve"> cattle ranchers, </w:t>
      </w:r>
      <w:r w:rsidRPr="003925CF">
        <w:rPr>
          <w:rFonts w:ascii="Times New Roman" w:hAnsi="Times New Roman" w:cs="Times New Roman"/>
          <w:color w:val="212121"/>
          <w:sz w:val="24"/>
          <w:szCs w:val="24"/>
        </w:rPr>
        <w:t>the recovery of the farms that a</w:t>
      </w:r>
      <w:r w:rsidR="003925CF">
        <w:rPr>
          <w:rFonts w:ascii="Times New Roman" w:hAnsi="Times New Roman" w:cs="Times New Roman"/>
          <w:color w:val="212121"/>
          <w:sz w:val="24"/>
          <w:szCs w:val="24"/>
        </w:rPr>
        <w:t>re located in critical areas of</w:t>
      </w:r>
      <w:r w:rsidRPr="003925CF">
        <w:rPr>
          <w:rFonts w:ascii="Times New Roman" w:hAnsi="Times New Roman" w:cs="Times New Roman"/>
          <w:color w:val="212121"/>
          <w:sz w:val="24"/>
          <w:szCs w:val="24"/>
        </w:rPr>
        <w:t xml:space="preserve"> the sub-basins that </w:t>
      </w:r>
      <w:r w:rsidR="003925CF" w:rsidRPr="003925CF">
        <w:rPr>
          <w:rFonts w:ascii="Times New Roman" w:hAnsi="Times New Roman" w:cs="Times New Roman"/>
          <w:color w:val="212121"/>
          <w:sz w:val="24"/>
          <w:szCs w:val="24"/>
        </w:rPr>
        <w:t xml:space="preserve">originate </w:t>
      </w:r>
      <w:r w:rsidRPr="003925CF">
        <w:rPr>
          <w:rFonts w:ascii="Times New Roman" w:hAnsi="Times New Roman" w:cs="Times New Roman"/>
          <w:color w:val="212121"/>
          <w:sz w:val="24"/>
          <w:szCs w:val="24"/>
        </w:rPr>
        <w:t>in th</w:t>
      </w:r>
      <w:r w:rsidR="003925CF" w:rsidRPr="003925CF">
        <w:rPr>
          <w:rFonts w:ascii="Times New Roman" w:hAnsi="Times New Roman" w:cs="Times New Roman"/>
          <w:color w:val="212121"/>
          <w:sz w:val="24"/>
          <w:szCs w:val="24"/>
        </w:rPr>
        <w:t xml:space="preserve">e Darien </w:t>
      </w:r>
      <w:r w:rsidRPr="003925CF">
        <w:rPr>
          <w:rFonts w:ascii="Times New Roman" w:hAnsi="Times New Roman" w:cs="Times New Roman"/>
          <w:color w:val="212121"/>
          <w:sz w:val="24"/>
          <w:szCs w:val="24"/>
        </w:rPr>
        <w:t xml:space="preserve">are vital because that area </w:t>
      </w:r>
      <w:r w:rsidR="003925CF">
        <w:rPr>
          <w:rFonts w:ascii="Times New Roman" w:hAnsi="Times New Roman" w:cs="Times New Roman"/>
          <w:color w:val="212121"/>
          <w:sz w:val="24"/>
          <w:szCs w:val="24"/>
        </w:rPr>
        <w:t>provides</w:t>
      </w:r>
      <w:r w:rsidRPr="003925CF">
        <w:rPr>
          <w:rFonts w:ascii="Times New Roman" w:hAnsi="Times New Roman" w:cs="Times New Roman"/>
          <w:color w:val="212121"/>
          <w:sz w:val="24"/>
          <w:szCs w:val="24"/>
        </w:rPr>
        <w:t xml:space="preserve"> water to 55% of the population of the Darien. At the level of the livestock sector, they would gain in improving the image of the Darien cows that have been considered as not of such good quality, in addition that it would di-mitify the rancher in the Darien that is considered the predator of the forests. </w:t>
      </w:r>
      <w:r w:rsidR="00666838">
        <w:rPr>
          <w:rFonts w:ascii="Times New Roman" w:hAnsi="Times New Roman" w:cs="Times New Roman"/>
          <w:color w:val="212121"/>
          <w:sz w:val="24"/>
          <w:szCs w:val="24"/>
        </w:rPr>
        <w:t xml:space="preserve">There are </w:t>
      </w:r>
      <w:r w:rsidR="007B2425">
        <w:rPr>
          <w:rFonts w:ascii="Times New Roman" w:hAnsi="Times New Roman" w:cs="Times New Roman"/>
          <w:color w:val="212121"/>
          <w:sz w:val="24"/>
          <w:szCs w:val="24"/>
        </w:rPr>
        <w:t xml:space="preserve">158 men and 40 women </w:t>
      </w:r>
      <w:r w:rsidR="00A07376">
        <w:rPr>
          <w:rFonts w:ascii="Times New Roman" w:hAnsi="Times New Roman" w:cs="Times New Roman"/>
          <w:color w:val="212121"/>
          <w:sz w:val="24"/>
          <w:szCs w:val="24"/>
        </w:rPr>
        <w:t xml:space="preserve">associated with </w:t>
      </w:r>
      <w:r w:rsidR="00666838">
        <w:rPr>
          <w:rFonts w:ascii="Times New Roman" w:hAnsi="Times New Roman" w:cs="Times New Roman"/>
          <w:color w:val="212121"/>
          <w:sz w:val="24"/>
          <w:szCs w:val="24"/>
        </w:rPr>
        <w:t>cattle ranch</w:t>
      </w:r>
      <w:r w:rsidR="00A07376">
        <w:rPr>
          <w:rFonts w:ascii="Times New Roman" w:hAnsi="Times New Roman" w:cs="Times New Roman"/>
          <w:color w:val="212121"/>
          <w:sz w:val="24"/>
          <w:szCs w:val="24"/>
        </w:rPr>
        <w:t xml:space="preserve">ing </w:t>
      </w:r>
      <w:r w:rsidR="00666838">
        <w:rPr>
          <w:rFonts w:ascii="Times New Roman" w:hAnsi="Times New Roman" w:cs="Times New Roman"/>
          <w:color w:val="212121"/>
          <w:sz w:val="24"/>
          <w:szCs w:val="24"/>
        </w:rPr>
        <w:t xml:space="preserve">in the Darien who would benefit directly from project interventions at the farm management and enhanced revenue levels. In the case of women who do not own or manage a cattle farm, these will benefit directly from their engagement in project-sponsored </w:t>
      </w:r>
      <w:r w:rsidR="00621361" w:rsidRPr="003925CF">
        <w:rPr>
          <w:rFonts w:ascii="Times New Roman" w:hAnsi="Times New Roman" w:cs="Times New Roman"/>
          <w:color w:val="212121"/>
          <w:sz w:val="24"/>
          <w:szCs w:val="24"/>
        </w:rPr>
        <w:t xml:space="preserve">nurseries that the farms have to establish in order to recover riverbank areas, sloping areas, </w:t>
      </w:r>
      <w:proofErr w:type="spellStart"/>
      <w:r w:rsidR="00621361" w:rsidRPr="00232FEE">
        <w:rPr>
          <w:rFonts w:ascii="Times New Roman" w:hAnsi="Times New Roman" w:cs="Times New Roman"/>
          <w:i/>
          <w:color w:val="212121"/>
          <w:sz w:val="24"/>
          <w:szCs w:val="24"/>
        </w:rPr>
        <w:t>mangas</w:t>
      </w:r>
      <w:proofErr w:type="spellEnd"/>
      <w:r w:rsidR="00621361" w:rsidRPr="003925CF">
        <w:rPr>
          <w:rFonts w:ascii="Times New Roman" w:hAnsi="Times New Roman" w:cs="Times New Roman"/>
          <w:color w:val="212121"/>
          <w:sz w:val="24"/>
          <w:szCs w:val="24"/>
        </w:rPr>
        <w:t xml:space="preserve">, fences, etc. </w:t>
      </w:r>
      <w:r w:rsidR="00666838">
        <w:rPr>
          <w:rFonts w:ascii="Times New Roman" w:hAnsi="Times New Roman" w:cs="Times New Roman"/>
          <w:color w:val="212121"/>
          <w:sz w:val="24"/>
          <w:szCs w:val="24"/>
        </w:rPr>
        <w:t>Where farms are also engaged in other types of</w:t>
      </w:r>
      <w:r w:rsidR="00621361" w:rsidRPr="003925CF">
        <w:rPr>
          <w:rFonts w:ascii="Times New Roman" w:hAnsi="Times New Roman" w:cs="Times New Roman"/>
          <w:color w:val="212121"/>
          <w:sz w:val="24"/>
          <w:szCs w:val="24"/>
        </w:rPr>
        <w:t xml:space="preserve"> complementary crops, </w:t>
      </w:r>
      <w:r w:rsidR="00666838">
        <w:rPr>
          <w:rFonts w:ascii="Times New Roman" w:hAnsi="Times New Roman" w:cs="Times New Roman"/>
          <w:color w:val="212121"/>
          <w:sz w:val="24"/>
          <w:szCs w:val="24"/>
        </w:rPr>
        <w:t>women could also engaged in those as part of a complementary conservation-oriented farm management plan.</w:t>
      </w:r>
    </w:p>
    <w:p w14:paraId="66DF3C06" w14:textId="77777777" w:rsidR="00457155" w:rsidRDefault="00457155" w:rsidP="00457155">
      <w:pPr>
        <w:rPr>
          <w:b/>
          <w:color w:val="000000" w:themeColor="text1"/>
        </w:rPr>
      </w:pPr>
    </w:p>
    <w:p w14:paraId="1D0EAA5E" w14:textId="77777777" w:rsidR="00D277F3" w:rsidRDefault="00D277F3" w:rsidP="00D277F3">
      <w:pPr>
        <w:ind w:firstLine="720"/>
        <w:rPr>
          <w:b/>
          <w:color w:val="000000" w:themeColor="text1"/>
          <w:lang w:val="en-BZ"/>
        </w:rPr>
      </w:pPr>
    </w:p>
    <w:p w14:paraId="56AA991C" w14:textId="77777777" w:rsidR="00D277F3" w:rsidRPr="00D277F3" w:rsidRDefault="00D277F3" w:rsidP="00594A44">
      <w:pPr>
        <w:pStyle w:val="Ttulo2"/>
      </w:pPr>
      <w:bookmarkStart w:id="41" w:name="_Toc528744848"/>
      <w:r w:rsidRPr="00D277F3">
        <w:t>H.  Stakeholder Participation</w:t>
      </w:r>
      <w:bookmarkEnd w:id="41"/>
    </w:p>
    <w:p w14:paraId="69C0B384" w14:textId="77777777" w:rsidR="00FE2F18" w:rsidRPr="00FE2F18" w:rsidRDefault="00FE2F18" w:rsidP="00FE2F18">
      <w:pPr>
        <w:autoSpaceDE w:val="0"/>
        <w:autoSpaceDN w:val="0"/>
        <w:adjustRightInd w:val="0"/>
        <w:rPr>
          <w:color w:val="000000"/>
          <w:lang w:val="en-US"/>
        </w:rPr>
      </w:pPr>
    </w:p>
    <w:p w14:paraId="20B3C1D2" w14:textId="77777777" w:rsidR="00FE2F18" w:rsidRPr="00FA59FF" w:rsidRDefault="00FE2F18" w:rsidP="000F1308">
      <w:pPr>
        <w:pStyle w:val="Prrafodelista"/>
        <w:numPr>
          <w:ilvl w:val="0"/>
          <w:numId w:val="35"/>
        </w:numPr>
        <w:autoSpaceDE w:val="0"/>
        <w:autoSpaceDN w:val="0"/>
        <w:adjustRightInd w:val="0"/>
        <w:jc w:val="both"/>
        <w:rPr>
          <w:color w:val="000000" w:themeColor="text1"/>
          <w:lang w:val="en-US"/>
        </w:rPr>
      </w:pPr>
      <w:r w:rsidRPr="00FA59FF">
        <w:rPr>
          <w:color w:val="000000" w:themeColor="text1"/>
          <w:lang w:val="en-US"/>
        </w:rPr>
        <w:t>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w:t>
      </w:r>
      <w:r w:rsidR="006C7F21" w:rsidRPr="00FA59FF">
        <w:rPr>
          <w:color w:val="000000" w:themeColor="text1"/>
          <w:lang w:val="en-US"/>
        </w:rPr>
        <w:t xml:space="preserve"> or TAC</w:t>
      </w:r>
      <w:r w:rsidRPr="00FA59FF">
        <w:rPr>
          <w:color w:val="000000" w:themeColor="text1"/>
          <w:lang w:val="en-US"/>
        </w:rPr>
        <w:t xml:space="preserve">, as data sources, technical expertise and knowledge management through the institutionalization of project results and lessons learned to allow for up-scaling, replication, and sustainability. </w:t>
      </w:r>
    </w:p>
    <w:p w14:paraId="2B1F5A3A" w14:textId="77777777" w:rsidR="00FE2F18" w:rsidRPr="00FE2F18" w:rsidRDefault="00FE2F18" w:rsidP="00F45FDC">
      <w:pPr>
        <w:autoSpaceDE w:val="0"/>
        <w:autoSpaceDN w:val="0"/>
        <w:adjustRightInd w:val="0"/>
        <w:jc w:val="both"/>
        <w:rPr>
          <w:color w:val="000000" w:themeColor="text1"/>
          <w:lang w:val="en-US"/>
        </w:rPr>
      </w:pPr>
    </w:p>
    <w:p w14:paraId="6CD51ABD" w14:textId="77777777" w:rsidR="001B1D1E" w:rsidRDefault="00FE2F18" w:rsidP="000F1308">
      <w:pPr>
        <w:pStyle w:val="Default"/>
        <w:numPr>
          <w:ilvl w:val="0"/>
          <w:numId w:val="35"/>
        </w:numPr>
        <w:jc w:val="both"/>
        <w:rPr>
          <w:color w:val="000000" w:themeColor="text1"/>
        </w:rPr>
      </w:pPr>
      <w:r w:rsidRPr="00FE2F18">
        <w:rPr>
          <w:color w:val="000000" w:themeColor="text1"/>
        </w:rPr>
        <w:t>The inclusion and engagement of Civil Society Organizations (CSOs)</w:t>
      </w:r>
      <w:r w:rsidR="001B1D1E">
        <w:rPr>
          <w:color w:val="000000" w:themeColor="text1"/>
        </w:rPr>
        <w:t xml:space="preserve"> </w:t>
      </w:r>
      <w:r w:rsidRPr="00FE2F18">
        <w:rPr>
          <w:color w:val="000000" w:themeColor="text1"/>
        </w:rPr>
        <w:t xml:space="preserve">and the public in the implementation of the project will be ensured via their direct participation in the </w:t>
      </w:r>
      <w:r w:rsidRPr="00FE2F18">
        <w:rPr>
          <w:color w:val="000000" w:themeColor="text1"/>
        </w:rPr>
        <w:lastRenderedPageBreak/>
        <w:t xml:space="preserve">governance and decision-making bodies of the project. Special effort will be made to ensure that CSOs active or present in the area of influence of the project are represented in project decision-making and in interventions which may affect their interests. </w:t>
      </w:r>
      <w:r w:rsidR="00F45FDC" w:rsidRPr="00F45FDC">
        <w:rPr>
          <w:color w:val="000000" w:themeColor="text1"/>
        </w:rPr>
        <w:t xml:space="preserve">In all instances, the standards and guidelines of the Environmental and Social Safeguards for CAF/GEF Projects Manual applies, including safeguards addressing indigenous peoples. </w:t>
      </w:r>
    </w:p>
    <w:p w14:paraId="466FC34A" w14:textId="77777777" w:rsidR="001B1D1E" w:rsidRDefault="001B1D1E" w:rsidP="001B1D1E">
      <w:pPr>
        <w:pStyle w:val="Default"/>
        <w:jc w:val="both"/>
        <w:rPr>
          <w:color w:val="000000" w:themeColor="text1"/>
        </w:rPr>
      </w:pPr>
    </w:p>
    <w:p w14:paraId="48A3C6D3" w14:textId="77777777" w:rsidR="003F7045" w:rsidRPr="008829C2" w:rsidRDefault="001B1D1E" w:rsidP="00FE2F18">
      <w:pPr>
        <w:pStyle w:val="Default"/>
        <w:numPr>
          <w:ilvl w:val="0"/>
          <w:numId w:val="35"/>
        </w:numPr>
        <w:jc w:val="both"/>
        <w:rPr>
          <w:sz w:val="23"/>
          <w:szCs w:val="23"/>
        </w:rPr>
      </w:pPr>
      <w:r w:rsidRPr="008829C2">
        <w:rPr>
          <w:color w:val="000000" w:themeColor="text1"/>
        </w:rPr>
        <w:t>It must be noted that, t</w:t>
      </w:r>
      <w:r w:rsidRPr="00A0168C">
        <w:t xml:space="preserve">ypically, cattle </w:t>
      </w:r>
      <w:r>
        <w:t xml:space="preserve">ranching farms in the </w:t>
      </w:r>
      <w:r w:rsidRPr="00A0168C">
        <w:t xml:space="preserve">Darien are not managed </w:t>
      </w:r>
      <w:r>
        <w:t>by indigenous communities</w:t>
      </w:r>
      <w:r w:rsidR="006D41D9">
        <w:t xml:space="preserve"> on a substantive scale,</w:t>
      </w:r>
      <w:r>
        <w:t xml:space="preserve"> as </w:t>
      </w:r>
      <w:r w:rsidRPr="00A0168C">
        <w:t>these are primarily dedicated to subsistence agriculture, hand</w:t>
      </w:r>
      <w:r>
        <w:t>i</w:t>
      </w:r>
      <w:r w:rsidRPr="00A0168C">
        <w:t>craft production and small-scale tourism activities. Afro-</w:t>
      </w:r>
      <w:proofErr w:type="spellStart"/>
      <w:proofErr w:type="gramStart"/>
      <w:r w:rsidRPr="00A0168C">
        <w:t>Darienitas</w:t>
      </w:r>
      <w:proofErr w:type="spellEnd"/>
      <w:r w:rsidRPr="00A0168C">
        <w:t>,</w:t>
      </w:r>
      <w:proofErr w:type="gramEnd"/>
      <w:r w:rsidRPr="00A0168C">
        <w:t xml:space="preserve"> are also rarely cattle ranchers as they are located in coastal areas and make their living from artisanal </w:t>
      </w:r>
      <w:r>
        <w:t>fishing. Cattle rearing</w:t>
      </w:r>
      <w:r w:rsidRPr="00A0168C">
        <w:t xml:space="preserve"> activities in the Darien are mostly carried out by internal immigrant</w:t>
      </w:r>
      <w:r w:rsidR="000174EA">
        <w:t>s</w:t>
      </w:r>
      <w:r w:rsidRPr="00A0168C">
        <w:t xml:space="preserve"> (</w:t>
      </w:r>
      <w:proofErr w:type="spellStart"/>
      <w:r w:rsidRPr="00A0168C">
        <w:t>colonos</w:t>
      </w:r>
      <w:proofErr w:type="spellEnd"/>
      <w:r w:rsidRPr="00A0168C">
        <w:t>) com</w:t>
      </w:r>
      <w:r>
        <w:t>ing from other cattle producing</w:t>
      </w:r>
      <w:r w:rsidRPr="00A0168C">
        <w:t xml:space="preserve"> regions of the country and </w:t>
      </w:r>
      <w:r>
        <w:t xml:space="preserve">recently </w:t>
      </w:r>
      <w:r w:rsidRPr="00A0168C">
        <w:t xml:space="preserve">established in </w:t>
      </w:r>
      <w:r>
        <w:t>Darien in search for new lands and resources.</w:t>
      </w:r>
    </w:p>
    <w:p w14:paraId="4E0F576E" w14:textId="77777777" w:rsidR="005C4EC7" w:rsidRDefault="005C4EC7" w:rsidP="00D277F3">
      <w:pPr>
        <w:rPr>
          <w:lang w:val="en-US"/>
        </w:rPr>
        <w:sectPr w:rsidR="005C4EC7" w:rsidSect="00256B57">
          <w:footerReference w:type="default" r:id="rId17"/>
          <w:pgSz w:w="12240" w:h="15840" w:code="1"/>
          <w:pgMar w:top="1440" w:right="1440" w:bottom="1440" w:left="1440" w:header="720" w:footer="720" w:gutter="0"/>
          <w:cols w:space="720"/>
          <w:docGrid w:linePitch="360"/>
        </w:sectPr>
      </w:pPr>
    </w:p>
    <w:p w14:paraId="3D99FB71" w14:textId="77777777" w:rsidR="00376BCF" w:rsidRPr="00B9166A" w:rsidRDefault="00376BCF" w:rsidP="007C3036">
      <w:pPr>
        <w:pStyle w:val="Ttulo2"/>
        <w:rPr>
          <w:lang w:val="en-US"/>
        </w:rPr>
      </w:pPr>
      <w:bookmarkStart w:id="42" w:name="_Toc528744849"/>
      <w:r w:rsidRPr="00B9166A">
        <w:rPr>
          <w:lang w:val="en-US"/>
        </w:rPr>
        <w:lastRenderedPageBreak/>
        <w:t>Annex 1: Results Framework</w:t>
      </w:r>
      <w:bookmarkEnd w:id="42"/>
    </w:p>
    <w:p w14:paraId="574FE7C7" w14:textId="77777777" w:rsidR="006C3585" w:rsidRDefault="00B9166A" w:rsidP="00B9166A">
      <w:pPr>
        <w:jc w:val="center"/>
        <w:rPr>
          <w:color w:val="000000"/>
          <w:sz w:val="22"/>
          <w:szCs w:val="22"/>
        </w:rPr>
      </w:pPr>
      <w:r>
        <w:rPr>
          <w:color w:val="000000"/>
          <w:sz w:val="22"/>
          <w:szCs w:val="22"/>
        </w:rPr>
        <w:t xml:space="preserve">Republic of Panama: </w:t>
      </w:r>
      <w:r w:rsidR="006C3585" w:rsidRPr="006C3585">
        <w:rPr>
          <w:color w:val="000000"/>
          <w:sz w:val="22"/>
          <w:szCs w:val="22"/>
        </w:rPr>
        <w:t>Ecosystem-based biodiversity friendly cattle production framework for the Darien Region of Panama</w:t>
      </w:r>
    </w:p>
    <w:p w14:paraId="2F7BB34E" w14:textId="77777777" w:rsidR="00EB030A" w:rsidRDefault="00EB030A" w:rsidP="00B9166A">
      <w:pPr>
        <w:jc w:val="center"/>
        <w:rPr>
          <w:color w:val="000000"/>
          <w:sz w:val="22"/>
          <w:szCs w:val="22"/>
        </w:rPr>
      </w:pPr>
    </w:p>
    <w:tbl>
      <w:tblPr>
        <w:tblStyle w:val="Tablaconcuadrcula"/>
        <w:tblW w:w="0" w:type="auto"/>
        <w:tblLook w:val="04A0" w:firstRow="1" w:lastRow="0" w:firstColumn="1" w:lastColumn="0" w:noHBand="0" w:noVBand="1"/>
      </w:tblPr>
      <w:tblGrid>
        <w:gridCol w:w="1638"/>
        <w:gridCol w:w="1170"/>
        <w:gridCol w:w="1620"/>
        <w:gridCol w:w="1080"/>
        <w:gridCol w:w="1170"/>
        <w:gridCol w:w="1170"/>
        <w:gridCol w:w="1800"/>
        <w:gridCol w:w="1549"/>
        <w:gridCol w:w="1979"/>
      </w:tblGrid>
      <w:tr w:rsidR="00D8316C" w14:paraId="51A5F6D4" w14:textId="77777777" w:rsidTr="00D8316C">
        <w:tc>
          <w:tcPr>
            <w:tcW w:w="1638" w:type="dxa"/>
            <w:shd w:val="clear" w:color="auto" w:fill="D9D9D9" w:themeFill="background1" w:themeFillShade="D9"/>
          </w:tcPr>
          <w:p w14:paraId="379A9466" w14:textId="77777777" w:rsidR="00EB030A" w:rsidRPr="00FA5D9A" w:rsidRDefault="00EB030A" w:rsidP="00AB6AB8">
            <w:pPr>
              <w:widowControl w:val="0"/>
              <w:autoSpaceDE w:val="0"/>
              <w:autoSpaceDN w:val="0"/>
              <w:adjustRightInd w:val="0"/>
              <w:rPr>
                <w:sz w:val="22"/>
                <w:szCs w:val="22"/>
                <w:u w:color="453CCC"/>
              </w:rPr>
            </w:pPr>
            <w:r w:rsidRPr="00FA5D9A">
              <w:rPr>
                <w:b/>
                <w:bCs/>
                <w:sz w:val="22"/>
                <w:szCs w:val="22"/>
                <w:u w:color="453CCC"/>
              </w:rPr>
              <w:t>GEF-7 Core Indicator</w:t>
            </w:r>
          </w:p>
        </w:tc>
        <w:tc>
          <w:tcPr>
            <w:tcW w:w="1170" w:type="dxa"/>
            <w:shd w:val="clear" w:color="auto" w:fill="D9D9D9" w:themeFill="background1" w:themeFillShade="D9"/>
          </w:tcPr>
          <w:p w14:paraId="403BD775" w14:textId="77777777" w:rsidR="00EB030A" w:rsidRPr="00FA5D9A" w:rsidRDefault="00EB030A" w:rsidP="00AB6AB8">
            <w:pPr>
              <w:widowControl w:val="0"/>
              <w:autoSpaceDE w:val="0"/>
              <w:autoSpaceDN w:val="0"/>
              <w:adjustRightInd w:val="0"/>
              <w:jc w:val="center"/>
              <w:rPr>
                <w:sz w:val="22"/>
                <w:szCs w:val="22"/>
                <w:u w:color="453CCC"/>
              </w:rPr>
            </w:pPr>
            <w:r w:rsidRPr="00FA5D9A">
              <w:rPr>
                <w:b/>
                <w:bCs/>
                <w:sz w:val="22"/>
                <w:szCs w:val="22"/>
                <w:u w:color="453CCC"/>
              </w:rPr>
              <w:t>Global Target</w:t>
            </w:r>
          </w:p>
        </w:tc>
        <w:tc>
          <w:tcPr>
            <w:tcW w:w="1620" w:type="dxa"/>
            <w:shd w:val="clear" w:color="auto" w:fill="D9D9D9" w:themeFill="background1" w:themeFillShade="D9"/>
          </w:tcPr>
          <w:p w14:paraId="52C58B81" w14:textId="77777777" w:rsidR="00EB030A" w:rsidRPr="00FA5D9A" w:rsidRDefault="00EB030A" w:rsidP="00AB6AB8">
            <w:pPr>
              <w:widowControl w:val="0"/>
              <w:autoSpaceDE w:val="0"/>
              <w:autoSpaceDN w:val="0"/>
              <w:adjustRightInd w:val="0"/>
              <w:rPr>
                <w:sz w:val="22"/>
                <w:szCs w:val="22"/>
                <w:u w:color="453CCC"/>
              </w:rPr>
            </w:pPr>
            <w:r w:rsidRPr="00FA5D9A">
              <w:rPr>
                <w:b/>
                <w:bCs/>
                <w:sz w:val="22"/>
                <w:szCs w:val="22"/>
                <w:u w:color="453CCC"/>
              </w:rPr>
              <w:t>GEF-7 Sub-Indicator</w:t>
            </w:r>
          </w:p>
        </w:tc>
        <w:tc>
          <w:tcPr>
            <w:tcW w:w="1080" w:type="dxa"/>
            <w:shd w:val="clear" w:color="auto" w:fill="D9D9D9" w:themeFill="background1" w:themeFillShade="D9"/>
          </w:tcPr>
          <w:p w14:paraId="7F85B232" w14:textId="77777777" w:rsidR="00EB030A" w:rsidRPr="00FA5D9A" w:rsidRDefault="006627F1" w:rsidP="00AB6AB8">
            <w:pPr>
              <w:jc w:val="center"/>
              <w:rPr>
                <w:b/>
                <w:sz w:val="22"/>
                <w:szCs w:val="22"/>
              </w:rPr>
            </w:pPr>
            <w:r>
              <w:rPr>
                <w:b/>
                <w:sz w:val="22"/>
                <w:szCs w:val="22"/>
              </w:rPr>
              <w:t>Project Baseline</w:t>
            </w:r>
          </w:p>
        </w:tc>
        <w:tc>
          <w:tcPr>
            <w:tcW w:w="1170" w:type="dxa"/>
            <w:shd w:val="clear" w:color="auto" w:fill="D9D9D9" w:themeFill="background1" w:themeFillShade="D9"/>
          </w:tcPr>
          <w:p w14:paraId="47121C4E" w14:textId="77777777" w:rsidR="00EB030A" w:rsidRPr="00FA5D9A" w:rsidRDefault="006627F1" w:rsidP="00AB6AB8">
            <w:pPr>
              <w:jc w:val="center"/>
              <w:rPr>
                <w:b/>
                <w:sz w:val="22"/>
                <w:szCs w:val="22"/>
              </w:rPr>
            </w:pPr>
            <w:r>
              <w:rPr>
                <w:b/>
                <w:sz w:val="22"/>
                <w:szCs w:val="22"/>
              </w:rPr>
              <w:t>Mid-Term Target</w:t>
            </w:r>
          </w:p>
        </w:tc>
        <w:tc>
          <w:tcPr>
            <w:tcW w:w="1170" w:type="dxa"/>
            <w:shd w:val="clear" w:color="auto" w:fill="D9D9D9" w:themeFill="background1" w:themeFillShade="D9"/>
          </w:tcPr>
          <w:p w14:paraId="1CD4A4CB" w14:textId="77777777" w:rsidR="00EB030A" w:rsidRPr="00FA5D9A" w:rsidRDefault="00EB030A" w:rsidP="00AB6AB8">
            <w:pPr>
              <w:jc w:val="center"/>
              <w:rPr>
                <w:b/>
                <w:sz w:val="22"/>
                <w:szCs w:val="22"/>
              </w:rPr>
            </w:pPr>
            <w:r>
              <w:rPr>
                <w:b/>
                <w:sz w:val="22"/>
                <w:szCs w:val="22"/>
              </w:rPr>
              <w:t xml:space="preserve">End of </w:t>
            </w:r>
            <w:r w:rsidRPr="00FA5D9A">
              <w:rPr>
                <w:b/>
                <w:sz w:val="22"/>
                <w:szCs w:val="22"/>
              </w:rPr>
              <w:t>Project Target</w:t>
            </w:r>
          </w:p>
        </w:tc>
        <w:tc>
          <w:tcPr>
            <w:tcW w:w="1800" w:type="dxa"/>
            <w:shd w:val="clear" w:color="auto" w:fill="D9D9D9" w:themeFill="background1" w:themeFillShade="D9"/>
          </w:tcPr>
          <w:p w14:paraId="24C2CC06" w14:textId="77777777" w:rsidR="00EB030A" w:rsidRPr="00FA5D9A" w:rsidRDefault="006627F1" w:rsidP="00AB6AB8">
            <w:pPr>
              <w:jc w:val="center"/>
              <w:rPr>
                <w:b/>
                <w:sz w:val="22"/>
                <w:szCs w:val="22"/>
              </w:rPr>
            </w:pPr>
            <w:r>
              <w:rPr>
                <w:b/>
                <w:sz w:val="22"/>
                <w:szCs w:val="22"/>
              </w:rPr>
              <w:t>Means of Verification</w:t>
            </w:r>
          </w:p>
        </w:tc>
        <w:tc>
          <w:tcPr>
            <w:tcW w:w="1549" w:type="dxa"/>
            <w:shd w:val="clear" w:color="auto" w:fill="D9D9D9" w:themeFill="background1" w:themeFillShade="D9"/>
          </w:tcPr>
          <w:p w14:paraId="6019D892" w14:textId="77777777" w:rsidR="00EB030A" w:rsidRPr="00FA5D9A" w:rsidRDefault="006627F1" w:rsidP="00AB6AB8">
            <w:pPr>
              <w:jc w:val="center"/>
              <w:rPr>
                <w:b/>
                <w:sz w:val="22"/>
                <w:szCs w:val="22"/>
              </w:rPr>
            </w:pPr>
            <w:r>
              <w:rPr>
                <w:b/>
                <w:sz w:val="22"/>
                <w:szCs w:val="22"/>
              </w:rPr>
              <w:t>Responsibility</w:t>
            </w:r>
          </w:p>
        </w:tc>
        <w:tc>
          <w:tcPr>
            <w:tcW w:w="1979" w:type="dxa"/>
            <w:shd w:val="clear" w:color="auto" w:fill="D9D9D9" w:themeFill="background1" w:themeFillShade="D9"/>
          </w:tcPr>
          <w:p w14:paraId="5A964370" w14:textId="77777777" w:rsidR="00EB030A" w:rsidRPr="00FA5D9A" w:rsidRDefault="006627F1" w:rsidP="00AB6AB8">
            <w:pPr>
              <w:jc w:val="center"/>
              <w:rPr>
                <w:b/>
                <w:sz w:val="22"/>
                <w:szCs w:val="22"/>
              </w:rPr>
            </w:pPr>
            <w:r>
              <w:rPr>
                <w:b/>
                <w:sz w:val="22"/>
                <w:szCs w:val="22"/>
              </w:rPr>
              <w:t>Assumptions</w:t>
            </w:r>
          </w:p>
        </w:tc>
      </w:tr>
      <w:tr w:rsidR="00D8316C" w14:paraId="240F7A68" w14:textId="77777777" w:rsidTr="00D8316C">
        <w:tc>
          <w:tcPr>
            <w:tcW w:w="1638" w:type="dxa"/>
            <w:vMerge w:val="restart"/>
          </w:tcPr>
          <w:p w14:paraId="66FB065E" w14:textId="77777777" w:rsidR="00EB030A" w:rsidRPr="006F42B0" w:rsidRDefault="00EB030A" w:rsidP="00AB6AB8">
            <w:pPr>
              <w:widowControl w:val="0"/>
              <w:autoSpaceDE w:val="0"/>
              <w:autoSpaceDN w:val="0"/>
              <w:adjustRightInd w:val="0"/>
              <w:ind w:right="-18"/>
              <w:rPr>
                <w:sz w:val="20"/>
                <w:szCs w:val="20"/>
                <w:u w:color="453CCC"/>
              </w:rPr>
            </w:pPr>
            <w:r>
              <w:rPr>
                <w:sz w:val="20"/>
                <w:szCs w:val="20"/>
                <w:u w:color="453CCC"/>
              </w:rPr>
              <w:t xml:space="preserve">4. </w:t>
            </w:r>
            <w:r w:rsidRPr="006F42B0">
              <w:rPr>
                <w:sz w:val="20"/>
                <w:szCs w:val="20"/>
                <w:u w:color="453CCC"/>
              </w:rPr>
              <w:t>Area of landscapes under improved practices (hectares; excluding protected areas)</w:t>
            </w:r>
          </w:p>
        </w:tc>
        <w:tc>
          <w:tcPr>
            <w:tcW w:w="1170" w:type="dxa"/>
            <w:vMerge w:val="restart"/>
            <w:vAlign w:val="center"/>
          </w:tcPr>
          <w:p w14:paraId="47303ECE" w14:textId="77777777" w:rsidR="00EB030A" w:rsidRPr="00CF3227" w:rsidRDefault="00EB030A" w:rsidP="00D8316C">
            <w:pPr>
              <w:widowControl w:val="0"/>
              <w:autoSpaceDE w:val="0"/>
              <w:autoSpaceDN w:val="0"/>
              <w:adjustRightInd w:val="0"/>
              <w:ind w:left="-108" w:right="-108"/>
              <w:jc w:val="center"/>
              <w:rPr>
                <w:sz w:val="20"/>
                <w:szCs w:val="20"/>
                <w:u w:color="453CCC"/>
              </w:rPr>
            </w:pPr>
            <w:r w:rsidRPr="00CF3227">
              <w:rPr>
                <w:sz w:val="20"/>
                <w:szCs w:val="20"/>
                <w:u w:color="453CCC"/>
              </w:rPr>
              <w:t>320 million hectares</w:t>
            </w:r>
          </w:p>
        </w:tc>
        <w:tc>
          <w:tcPr>
            <w:tcW w:w="1620" w:type="dxa"/>
          </w:tcPr>
          <w:p w14:paraId="20E64BF1" w14:textId="77777777" w:rsidR="00EB030A" w:rsidRPr="001C24E2" w:rsidRDefault="00EB030A" w:rsidP="00AB6AB8">
            <w:pPr>
              <w:widowControl w:val="0"/>
              <w:tabs>
                <w:tab w:val="left" w:pos="162"/>
              </w:tabs>
              <w:autoSpaceDE w:val="0"/>
              <w:autoSpaceDN w:val="0"/>
              <w:adjustRightInd w:val="0"/>
              <w:rPr>
                <w:sz w:val="20"/>
                <w:szCs w:val="20"/>
                <w:u w:color="453CCC"/>
              </w:rPr>
            </w:pPr>
            <w:r w:rsidRPr="001C24E2">
              <w:rPr>
                <w:sz w:val="20"/>
                <w:szCs w:val="20"/>
                <w:u w:color="453CCC"/>
              </w:rPr>
              <w:t>Area of landscapes under improved management to benefit biodiversity (qualitative assessment, non-certified)</w:t>
            </w:r>
          </w:p>
        </w:tc>
        <w:tc>
          <w:tcPr>
            <w:tcW w:w="1080" w:type="dxa"/>
            <w:vAlign w:val="center"/>
          </w:tcPr>
          <w:p w14:paraId="3DFC0DA1" w14:textId="77777777" w:rsidR="00F56C84" w:rsidRPr="00340CFB" w:rsidRDefault="00F56C84" w:rsidP="00F56C84">
            <w:pPr>
              <w:jc w:val="center"/>
              <w:rPr>
                <w:b/>
                <w:sz w:val="22"/>
                <w:szCs w:val="22"/>
              </w:rPr>
            </w:pPr>
            <w:r w:rsidRPr="00340CFB">
              <w:rPr>
                <w:b/>
                <w:sz w:val="22"/>
                <w:szCs w:val="22"/>
              </w:rPr>
              <w:t xml:space="preserve">0 </w:t>
            </w:r>
          </w:p>
          <w:p w14:paraId="09A3B25B" w14:textId="77777777" w:rsidR="00EB030A" w:rsidRDefault="00F56C84" w:rsidP="00F56C84">
            <w:pPr>
              <w:jc w:val="center"/>
              <w:rPr>
                <w:sz w:val="22"/>
                <w:szCs w:val="22"/>
              </w:rPr>
            </w:pPr>
            <w:r>
              <w:rPr>
                <w:sz w:val="22"/>
                <w:szCs w:val="22"/>
              </w:rPr>
              <w:t>ha</w:t>
            </w:r>
          </w:p>
        </w:tc>
        <w:tc>
          <w:tcPr>
            <w:tcW w:w="1170" w:type="dxa"/>
            <w:vAlign w:val="center"/>
          </w:tcPr>
          <w:p w14:paraId="67FE10DE" w14:textId="38FE03CA" w:rsidR="00EB030A" w:rsidRPr="00340CFB" w:rsidRDefault="00DC6CED" w:rsidP="004E1EC6">
            <w:pPr>
              <w:jc w:val="center"/>
              <w:rPr>
                <w:b/>
                <w:sz w:val="22"/>
                <w:szCs w:val="22"/>
              </w:rPr>
            </w:pPr>
            <w:r>
              <w:rPr>
                <w:b/>
                <w:sz w:val="22"/>
                <w:szCs w:val="22"/>
              </w:rPr>
              <w:t>1,000</w:t>
            </w:r>
          </w:p>
          <w:p w14:paraId="18D9FD40" w14:textId="77777777" w:rsidR="002B6EBD" w:rsidRDefault="002B6EBD" w:rsidP="004E1EC6">
            <w:pPr>
              <w:jc w:val="center"/>
              <w:rPr>
                <w:sz w:val="22"/>
                <w:szCs w:val="22"/>
              </w:rPr>
            </w:pPr>
            <w:r>
              <w:rPr>
                <w:sz w:val="22"/>
                <w:szCs w:val="22"/>
              </w:rPr>
              <w:t>ha</w:t>
            </w:r>
          </w:p>
        </w:tc>
        <w:tc>
          <w:tcPr>
            <w:tcW w:w="1170" w:type="dxa"/>
            <w:vAlign w:val="center"/>
          </w:tcPr>
          <w:p w14:paraId="7DD5499A" w14:textId="61E79E12" w:rsidR="002B6EBD" w:rsidRPr="00340CFB" w:rsidRDefault="00EE6D71" w:rsidP="00AB6AB8">
            <w:pPr>
              <w:jc w:val="center"/>
              <w:rPr>
                <w:b/>
                <w:sz w:val="22"/>
                <w:szCs w:val="22"/>
              </w:rPr>
            </w:pPr>
            <w:r>
              <w:rPr>
                <w:b/>
                <w:sz w:val="22"/>
                <w:szCs w:val="22"/>
              </w:rPr>
              <w:t>4,500</w:t>
            </w:r>
          </w:p>
          <w:p w14:paraId="7A75927A" w14:textId="77777777" w:rsidR="00EB030A" w:rsidRPr="00FA5D9A" w:rsidRDefault="00EB030A" w:rsidP="00AB6AB8">
            <w:pPr>
              <w:jc w:val="center"/>
              <w:rPr>
                <w:sz w:val="22"/>
                <w:szCs w:val="22"/>
              </w:rPr>
            </w:pPr>
            <w:r>
              <w:rPr>
                <w:sz w:val="22"/>
                <w:szCs w:val="22"/>
              </w:rPr>
              <w:t>ha</w:t>
            </w:r>
          </w:p>
        </w:tc>
        <w:tc>
          <w:tcPr>
            <w:tcW w:w="1800" w:type="dxa"/>
          </w:tcPr>
          <w:p w14:paraId="0B814424" w14:textId="30E1B430" w:rsidR="00EB030A" w:rsidRDefault="00704785" w:rsidP="00704785">
            <w:pPr>
              <w:rPr>
                <w:sz w:val="22"/>
                <w:szCs w:val="22"/>
              </w:rPr>
            </w:pPr>
            <w:r>
              <w:rPr>
                <w:sz w:val="22"/>
                <w:szCs w:val="22"/>
              </w:rPr>
              <w:t xml:space="preserve">Farm Management Plans (Planes de </w:t>
            </w:r>
            <w:proofErr w:type="spellStart"/>
            <w:r w:rsidR="000F63B1">
              <w:rPr>
                <w:sz w:val="22"/>
                <w:szCs w:val="22"/>
              </w:rPr>
              <w:t>Gestion</w:t>
            </w:r>
            <w:proofErr w:type="spellEnd"/>
            <w:r w:rsidR="00FB4540">
              <w:rPr>
                <w:sz w:val="22"/>
                <w:szCs w:val="22"/>
              </w:rPr>
              <w:t xml:space="preserve"> </w:t>
            </w:r>
            <w:r>
              <w:rPr>
                <w:sz w:val="22"/>
                <w:szCs w:val="22"/>
              </w:rPr>
              <w:t xml:space="preserve">de </w:t>
            </w:r>
            <w:proofErr w:type="spellStart"/>
            <w:r>
              <w:rPr>
                <w:sz w:val="22"/>
                <w:szCs w:val="22"/>
              </w:rPr>
              <w:t>Finca</w:t>
            </w:r>
            <w:proofErr w:type="spellEnd"/>
            <w:r>
              <w:rPr>
                <w:sz w:val="22"/>
                <w:szCs w:val="22"/>
              </w:rPr>
              <w:t>)</w:t>
            </w:r>
          </w:p>
          <w:p w14:paraId="791FC941" w14:textId="77777777" w:rsidR="00704785" w:rsidRDefault="00704785" w:rsidP="00704785">
            <w:pPr>
              <w:rPr>
                <w:sz w:val="22"/>
                <w:szCs w:val="22"/>
              </w:rPr>
            </w:pPr>
          </w:p>
          <w:p w14:paraId="5378BAF3" w14:textId="77777777" w:rsidR="00704785" w:rsidRDefault="00704785" w:rsidP="00704785">
            <w:pPr>
              <w:rPr>
                <w:sz w:val="22"/>
                <w:szCs w:val="22"/>
              </w:rPr>
            </w:pPr>
            <w:r>
              <w:rPr>
                <w:sz w:val="22"/>
                <w:szCs w:val="22"/>
              </w:rPr>
              <w:t>Project Progress Reports</w:t>
            </w:r>
          </w:p>
          <w:p w14:paraId="59A8CB53" w14:textId="77777777" w:rsidR="00704785" w:rsidRDefault="00704785" w:rsidP="00704785">
            <w:pPr>
              <w:rPr>
                <w:sz w:val="22"/>
                <w:szCs w:val="22"/>
              </w:rPr>
            </w:pPr>
          </w:p>
          <w:p w14:paraId="3B8D2132" w14:textId="01002FBB" w:rsidR="00704785" w:rsidRDefault="00704785" w:rsidP="00704785">
            <w:pPr>
              <w:rPr>
                <w:sz w:val="22"/>
                <w:szCs w:val="22"/>
              </w:rPr>
            </w:pPr>
            <w:r>
              <w:rPr>
                <w:sz w:val="22"/>
                <w:szCs w:val="22"/>
              </w:rPr>
              <w:t>Remote Sensing Data</w:t>
            </w:r>
            <w:r w:rsidR="00F24B5E">
              <w:rPr>
                <w:sz w:val="22"/>
                <w:szCs w:val="22"/>
              </w:rPr>
              <w:t xml:space="preserve"> and or drones</w:t>
            </w:r>
          </w:p>
        </w:tc>
        <w:tc>
          <w:tcPr>
            <w:tcW w:w="1549" w:type="dxa"/>
          </w:tcPr>
          <w:p w14:paraId="303F402D" w14:textId="77777777" w:rsidR="00240169" w:rsidRDefault="00240169" w:rsidP="00240169">
            <w:pPr>
              <w:rPr>
                <w:sz w:val="20"/>
                <w:szCs w:val="20"/>
                <w:lang w:val="en-US"/>
              </w:rPr>
            </w:pPr>
            <w:r>
              <w:rPr>
                <w:sz w:val="20"/>
                <w:szCs w:val="20"/>
                <w:lang w:val="en-US"/>
              </w:rPr>
              <w:t>Ministry of Environment</w:t>
            </w:r>
          </w:p>
          <w:p w14:paraId="058DBCFE" w14:textId="77777777" w:rsidR="00240169" w:rsidRDefault="00240169" w:rsidP="00240169">
            <w:pPr>
              <w:rPr>
                <w:sz w:val="20"/>
                <w:szCs w:val="20"/>
                <w:lang w:val="en-US"/>
              </w:rPr>
            </w:pPr>
          </w:p>
          <w:p w14:paraId="29980A0E" w14:textId="77777777" w:rsidR="00240169" w:rsidRDefault="00240169" w:rsidP="00240169">
            <w:pPr>
              <w:rPr>
                <w:sz w:val="20"/>
                <w:szCs w:val="20"/>
                <w:lang w:val="en-US"/>
              </w:rPr>
            </w:pPr>
            <w:r>
              <w:rPr>
                <w:sz w:val="20"/>
                <w:szCs w:val="20"/>
                <w:lang w:val="en-US"/>
              </w:rPr>
              <w:t>Ministry of Agricultural Development</w:t>
            </w:r>
          </w:p>
          <w:p w14:paraId="48C69440" w14:textId="77777777" w:rsidR="00EB030A" w:rsidRDefault="00EB030A" w:rsidP="00704785">
            <w:pPr>
              <w:rPr>
                <w:sz w:val="22"/>
                <w:szCs w:val="22"/>
                <w:lang w:val="en-US"/>
              </w:rPr>
            </w:pPr>
          </w:p>
          <w:p w14:paraId="05323AF0" w14:textId="77777777" w:rsidR="00240169" w:rsidRPr="00240169" w:rsidRDefault="00240169" w:rsidP="00704785">
            <w:pPr>
              <w:rPr>
                <w:sz w:val="22"/>
                <w:szCs w:val="22"/>
                <w:lang w:val="en-US"/>
              </w:rPr>
            </w:pPr>
            <w:r>
              <w:rPr>
                <w:sz w:val="22"/>
                <w:szCs w:val="22"/>
                <w:lang w:val="en-US"/>
              </w:rPr>
              <w:t>ANCON</w:t>
            </w:r>
          </w:p>
        </w:tc>
        <w:tc>
          <w:tcPr>
            <w:tcW w:w="1979" w:type="dxa"/>
          </w:tcPr>
          <w:p w14:paraId="730BBAF0" w14:textId="0DA80ACF" w:rsidR="00EB030A" w:rsidRDefault="00CD44E1" w:rsidP="00CD44E1">
            <w:pPr>
              <w:rPr>
                <w:sz w:val="22"/>
                <w:szCs w:val="22"/>
              </w:rPr>
            </w:pPr>
            <w:r>
              <w:rPr>
                <w:sz w:val="20"/>
                <w:szCs w:val="20"/>
                <w:lang w:val="en-US"/>
              </w:rPr>
              <w:t>Project is able to work constructively with the Ministry of Environment, the Ministry of Agricultur</w:t>
            </w:r>
            <w:r w:rsidR="00FB4540">
              <w:rPr>
                <w:sz w:val="20"/>
                <w:szCs w:val="20"/>
                <w:lang w:val="en-US"/>
              </w:rPr>
              <w:t>al Development</w:t>
            </w:r>
            <w:r>
              <w:rPr>
                <w:sz w:val="20"/>
                <w:szCs w:val="20"/>
                <w:lang w:val="en-US"/>
              </w:rPr>
              <w:t>, and cattle ranchers  in the successful development and implementation of Farm Management Plans</w:t>
            </w:r>
          </w:p>
        </w:tc>
      </w:tr>
      <w:tr w:rsidR="00D8316C" w14:paraId="7B9CA15F" w14:textId="77777777" w:rsidTr="00D8316C">
        <w:tc>
          <w:tcPr>
            <w:tcW w:w="1638" w:type="dxa"/>
            <w:vMerge/>
          </w:tcPr>
          <w:p w14:paraId="00D7ACF2" w14:textId="77777777" w:rsidR="00EB030A" w:rsidRPr="00FA5D9A" w:rsidRDefault="00EB030A" w:rsidP="00AB6AB8">
            <w:pPr>
              <w:jc w:val="both"/>
              <w:rPr>
                <w:sz w:val="22"/>
                <w:szCs w:val="22"/>
              </w:rPr>
            </w:pPr>
          </w:p>
        </w:tc>
        <w:tc>
          <w:tcPr>
            <w:tcW w:w="1170" w:type="dxa"/>
            <w:vMerge/>
          </w:tcPr>
          <w:p w14:paraId="6D126620" w14:textId="77777777" w:rsidR="00EB030A" w:rsidRPr="00FA5D9A" w:rsidRDefault="00EB030A" w:rsidP="00AB6AB8">
            <w:pPr>
              <w:jc w:val="both"/>
              <w:rPr>
                <w:sz w:val="22"/>
                <w:szCs w:val="22"/>
              </w:rPr>
            </w:pPr>
          </w:p>
        </w:tc>
        <w:tc>
          <w:tcPr>
            <w:tcW w:w="1620" w:type="dxa"/>
          </w:tcPr>
          <w:p w14:paraId="75E4CBE4" w14:textId="77777777" w:rsidR="00EB030A" w:rsidRPr="001C24E2" w:rsidRDefault="00EB030A" w:rsidP="00AB6AB8">
            <w:pPr>
              <w:widowControl w:val="0"/>
              <w:tabs>
                <w:tab w:val="left" w:pos="162"/>
              </w:tabs>
              <w:autoSpaceDE w:val="0"/>
              <w:autoSpaceDN w:val="0"/>
              <w:adjustRightInd w:val="0"/>
              <w:rPr>
                <w:sz w:val="20"/>
                <w:szCs w:val="20"/>
                <w:u w:color="453CCC"/>
              </w:rPr>
            </w:pPr>
            <w:r w:rsidRPr="001C24E2">
              <w:rPr>
                <w:sz w:val="20"/>
                <w:szCs w:val="20"/>
                <w:u w:color="453CCC"/>
              </w:rPr>
              <w:t>Area of landscapes under sustainable land management in production systems</w:t>
            </w:r>
          </w:p>
        </w:tc>
        <w:tc>
          <w:tcPr>
            <w:tcW w:w="1080" w:type="dxa"/>
            <w:vAlign w:val="center"/>
          </w:tcPr>
          <w:p w14:paraId="656ECF5B" w14:textId="77777777" w:rsidR="00F56C84" w:rsidRPr="00340CFB" w:rsidRDefault="00F56C84" w:rsidP="00F56C84">
            <w:pPr>
              <w:jc w:val="center"/>
              <w:rPr>
                <w:b/>
                <w:sz w:val="22"/>
                <w:szCs w:val="22"/>
              </w:rPr>
            </w:pPr>
            <w:r w:rsidRPr="00340CFB">
              <w:rPr>
                <w:b/>
                <w:sz w:val="22"/>
                <w:szCs w:val="22"/>
              </w:rPr>
              <w:t xml:space="preserve">0 </w:t>
            </w:r>
          </w:p>
          <w:p w14:paraId="6715B4B1" w14:textId="77777777" w:rsidR="00EB030A" w:rsidRDefault="00F56C84" w:rsidP="00F56C84">
            <w:pPr>
              <w:jc w:val="center"/>
              <w:rPr>
                <w:sz w:val="22"/>
                <w:szCs w:val="22"/>
              </w:rPr>
            </w:pPr>
            <w:r>
              <w:rPr>
                <w:sz w:val="22"/>
                <w:szCs w:val="22"/>
              </w:rPr>
              <w:t>ha</w:t>
            </w:r>
          </w:p>
        </w:tc>
        <w:tc>
          <w:tcPr>
            <w:tcW w:w="1170" w:type="dxa"/>
            <w:vAlign w:val="center"/>
          </w:tcPr>
          <w:p w14:paraId="46C1D3F3" w14:textId="02B35AC1" w:rsidR="00EB030A" w:rsidRPr="00340CFB" w:rsidRDefault="00DC6CED" w:rsidP="004E1EC6">
            <w:pPr>
              <w:jc w:val="center"/>
              <w:rPr>
                <w:b/>
                <w:sz w:val="22"/>
                <w:szCs w:val="22"/>
              </w:rPr>
            </w:pPr>
            <w:r>
              <w:rPr>
                <w:b/>
                <w:sz w:val="22"/>
                <w:szCs w:val="22"/>
              </w:rPr>
              <w:t>1,000</w:t>
            </w:r>
          </w:p>
          <w:p w14:paraId="14ECEF77" w14:textId="77777777" w:rsidR="002B6EBD" w:rsidRDefault="002B6EBD" w:rsidP="004E1EC6">
            <w:pPr>
              <w:jc w:val="center"/>
              <w:rPr>
                <w:sz w:val="22"/>
                <w:szCs w:val="22"/>
              </w:rPr>
            </w:pPr>
            <w:r>
              <w:rPr>
                <w:sz w:val="22"/>
                <w:szCs w:val="22"/>
              </w:rPr>
              <w:t>ha</w:t>
            </w:r>
          </w:p>
        </w:tc>
        <w:tc>
          <w:tcPr>
            <w:tcW w:w="1170" w:type="dxa"/>
            <w:vAlign w:val="center"/>
          </w:tcPr>
          <w:p w14:paraId="60AB6811" w14:textId="54F1E199" w:rsidR="002B6EBD" w:rsidRPr="00340CFB" w:rsidRDefault="003E1A0E" w:rsidP="00AB6AB8">
            <w:pPr>
              <w:jc w:val="center"/>
              <w:rPr>
                <w:b/>
                <w:sz w:val="22"/>
                <w:szCs w:val="22"/>
              </w:rPr>
            </w:pPr>
            <w:r>
              <w:rPr>
                <w:b/>
                <w:sz w:val="22"/>
                <w:szCs w:val="22"/>
              </w:rPr>
              <w:t>5</w:t>
            </w:r>
            <w:r w:rsidR="00EE6D71">
              <w:rPr>
                <w:b/>
                <w:sz w:val="22"/>
                <w:szCs w:val="22"/>
              </w:rPr>
              <w:t>,0</w:t>
            </w:r>
            <w:r>
              <w:rPr>
                <w:b/>
                <w:sz w:val="22"/>
                <w:szCs w:val="22"/>
              </w:rPr>
              <w:t>00</w:t>
            </w:r>
          </w:p>
          <w:p w14:paraId="2AC44B17" w14:textId="77777777" w:rsidR="00EB030A" w:rsidRPr="00FA5D9A" w:rsidRDefault="00EB030A" w:rsidP="00AB6AB8">
            <w:pPr>
              <w:jc w:val="center"/>
              <w:rPr>
                <w:sz w:val="22"/>
                <w:szCs w:val="22"/>
              </w:rPr>
            </w:pPr>
            <w:r>
              <w:rPr>
                <w:sz w:val="22"/>
                <w:szCs w:val="22"/>
              </w:rPr>
              <w:t>ha</w:t>
            </w:r>
          </w:p>
        </w:tc>
        <w:tc>
          <w:tcPr>
            <w:tcW w:w="1800" w:type="dxa"/>
          </w:tcPr>
          <w:p w14:paraId="47816EF2" w14:textId="77777777" w:rsidR="003F1F7F" w:rsidRDefault="003F1F7F" w:rsidP="003F1F7F">
            <w:pPr>
              <w:rPr>
                <w:sz w:val="20"/>
                <w:szCs w:val="20"/>
                <w:lang w:val="en-US"/>
              </w:rPr>
            </w:pPr>
            <w:r>
              <w:rPr>
                <w:sz w:val="20"/>
                <w:szCs w:val="20"/>
                <w:lang w:val="en-US"/>
              </w:rPr>
              <w:t>Farm Management Plans</w:t>
            </w:r>
          </w:p>
          <w:p w14:paraId="4B8A1F97" w14:textId="77777777" w:rsidR="003F1F7F" w:rsidRDefault="003F1F7F" w:rsidP="003F1F7F">
            <w:pPr>
              <w:rPr>
                <w:sz w:val="20"/>
                <w:szCs w:val="20"/>
                <w:lang w:val="en-US"/>
              </w:rPr>
            </w:pPr>
          </w:p>
          <w:p w14:paraId="0CEAD05B" w14:textId="77777777" w:rsidR="003F1F7F" w:rsidRDefault="003F1F7F" w:rsidP="003F1F7F">
            <w:pPr>
              <w:rPr>
                <w:sz w:val="20"/>
                <w:szCs w:val="20"/>
                <w:lang w:val="en-US"/>
              </w:rPr>
            </w:pPr>
            <w:r>
              <w:rPr>
                <w:sz w:val="20"/>
                <w:szCs w:val="20"/>
                <w:lang w:val="en-US"/>
              </w:rPr>
              <w:t>Remote sensing data and field reports with ground-truthing data</w:t>
            </w:r>
          </w:p>
          <w:p w14:paraId="2747E723" w14:textId="77777777" w:rsidR="003F1F7F" w:rsidRDefault="003F1F7F" w:rsidP="003F1F7F">
            <w:pPr>
              <w:rPr>
                <w:sz w:val="20"/>
                <w:szCs w:val="20"/>
                <w:lang w:val="en-US"/>
              </w:rPr>
            </w:pPr>
          </w:p>
          <w:p w14:paraId="0C7AE669" w14:textId="77777777" w:rsidR="00EB030A" w:rsidRDefault="003F1F7F" w:rsidP="003F1F7F">
            <w:pPr>
              <w:rPr>
                <w:sz w:val="22"/>
                <w:szCs w:val="22"/>
              </w:rPr>
            </w:pPr>
            <w:r>
              <w:rPr>
                <w:sz w:val="20"/>
                <w:szCs w:val="20"/>
                <w:lang w:val="en-US"/>
              </w:rPr>
              <w:t>Annual Cattle Production sector Reports</w:t>
            </w:r>
          </w:p>
        </w:tc>
        <w:tc>
          <w:tcPr>
            <w:tcW w:w="1549" w:type="dxa"/>
          </w:tcPr>
          <w:p w14:paraId="61E60290" w14:textId="77777777" w:rsidR="003F1F7F" w:rsidRDefault="003F1F7F" w:rsidP="003F1F7F">
            <w:pPr>
              <w:rPr>
                <w:sz w:val="20"/>
                <w:szCs w:val="20"/>
                <w:lang w:val="en-US"/>
              </w:rPr>
            </w:pPr>
            <w:r>
              <w:rPr>
                <w:sz w:val="20"/>
                <w:szCs w:val="20"/>
                <w:lang w:val="en-US"/>
              </w:rPr>
              <w:t>Ministry of Environment</w:t>
            </w:r>
          </w:p>
          <w:p w14:paraId="4FFD45E6" w14:textId="77777777" w:rsidR="003F1F7F" w:rsidRDefault="003F1F7F" w:rsidP="003F1F7F">
            <w:pPr>
              <w:rPr>
                <w:sz w:val="20"/>
                <w:szCs w:val="20"/>
                <w:lang w:val="en-US"/>
              </w:rPr>
            </w:pPr>
          </w:p>
          <w:p w14:paraId="426F5E7F" w14:textId="77777777" w:rsidR="003F1F7F" w:rsidRDefault="003F1F7F" w:rsidP="003F1F7F">
            <w:pPr>
              <w:rPr>
                <w:sz w:val="20"/>
                <w:szCs w:val="20"/>
                <w:lang w:val="en-US"/>
              </w:rPr>
            </w:pPr>
            <w:r>
              <w:rPr>
                <w:sz w:val="20"/>
                <w:szCs w:val="20"/>
                <w:lang w:val="en-US"/>
              </w:rPr>
              <w:t>Ministry of Agricultural Development</w:t>
            </w:r>
          </w:p>
          <w:p w14:paraId="45891517" w14:textId="77777777" w:rsidR="003F1F7F" w:rsidRDefault="003F1F7F" w:rsidP="003F1F7F">
            <w:pPr>
              <w:rPr>
                <w:sz w:val="20"/>
                <w:szCs w:val="20"/>
                <w:lang w:val="en-US"/>
              </w:rPr>
            </w:pPr>
          </w:p>
          <w:p w14:paraId="36FADCDC" w14:textId="77777777" w:rsidR="003F1F7F" w:rsidRDefault="003F1F7F" w:rsidP="003F1F7F">
            <w:pPr>
              <w:rPr>
                <w:sz w:val="20"/>
                <w:szCs w:val="20"/>
                <w:lang w:val="en-US"/>
              </w:rPr>
            </w:pPr>
            <w:r>
              <w:rPr>
                <w:sz w:val="20"/>
                <w:szCs w:val="20"/>
                <w:lang w:val="en-US"/>
              </w:rPr>
              <w:t>Ministry of Housing</w:t>
            </w:r>
          </w:p>
          <w:p w14:paraId="50F7C507" w14:textId="77777777" w:rsidR="00EB030A" w:rsidRDefault="003F1F7F" w:rsidP="003F1F7F">
            <w:pPr>
              <w:rPr>
                <w:sz w:val="22"/>
                <w:szCs w:val="22"/>
              </w:rPr>
            </w:pPr>
            <w:r>
              <w:rPr>
                <w:sz w:val="20"/>
                <w:szCs w:val="20"/>
                <w:lang w:val="en-US"/>
              </w:rPr>
              <w:t>ANATI</w:t>
            </w:r>
          </w:p>
        </w:tc>
        <w:tc>
          <w:tcPr>
            <w:tcW w:w="1979" w:type="dxa"/>
          </w:tcPr>
          <w:p w14:paraId="4C4E86F7" w14:textId="77777777" w:rsidR="00EB030A" w:rsidRDefault="00BE5BB1" w:rsidP="00704785">
            <w:pPr>
              <w:rPr>
                <w:sz w:val="22"/>
                <w:szCs w:val="22"/>
              </w:rPr>
            </w:pPr>
            <w:r>
              <w:rPr>
                <w:sz w:val="20"/>
                <w:szCs w:val="20"/>
                <w:lang w:val="en-US"/>
              </w:rPr>
              <w:t>ANAGAN or other productive associations and ANATI truly embrace the project’s objectives and champion necessary processes to achieve enhanced management in production systems</w:t>
            </w:r>
          </w:p>
        </w:tc>
      </w:tr>
      <w:tr w:rsidR="00226619" w14:paraId="63E440F3" w14:textId="77777777" w:rsidTr="00D8316C">
        <w:tc>
          <w:tcPr>
            <w:tcW w:w="1638" w:type="dxa"/>
          </w:tcPr>
          <w:p w14:paraId="42E7AC14" w14:textId="77777777" w:rsidR="00226619" w:rsidRPr="001C24E2" w:rsidRDefault="00226619" w:rsidP="00AB6AB8">
            <w:pPr>
              <w:widowControl w:val="0"/>
              <w:autoSpaceDE w:val="0"/>
              <w:autoSpaceDN w:val="0"/>
              <w:adjustRightInd w:val="0"/>
              <w:ind w:right="-18"/>
              <w:rPr>
                <w:sz w:val="20"/>
                <w:szCs w:val="20"/>
                <w:u w:color="453CCC"/>
              </w:rPr>
            </w:pPr>
            <w:r>
              <w:rPr>
                <w:sz w:val="20"/>
                <w:szCs w:val="20"/>
                <w:u w:color="453CCC"/>
              </w:rPr>
              <w:t xml:space="preserve">11. </w:t>
            </w:r>
            <w:r w:rsidRPr="001C24E2">
              <w:rPr>
                <w:sz w:val="20"/>
                <w:szCs w:val="20"/>
                <w:u w:color="453CCC"/>
              </w:rPr>
              <w:t>Number of direct beneficiaries disaggregated by gender as co-benefit of GEF investment</w:t>
            </w:r>
          </w:p>
        </w:tc>
        <w:tc>
          <w:tcPr>
            <w:tcW w:w="1170" w:type="dxa"/>
            <w:vAlign w:val="center"/>
          </w:tcPr>
          <w:p w14:paraId="4CC14AC4" w14:textId="77777777" w:rsidR="00226619" w:rsidRPr="001C24E2" w:rsidRDefault="00226619" w:rsidP="00AB6AB8">
            <w:pPr>
              <w:widowControl w:val="0"/>
              <w:tabs>
                <w:tab w:val="left" w:pos="3240"/>
              </w:tabs>
              <w:autoSpaceDE w:val="0"/>
              <w:autoSpaceDN w:val="0"/>
              <w:adjustRightInd w:val="0"/>
              <w:ind w:left="-108" w:right="-90"/>
              <w:rPr>
                <w:sz w:val="20"/>
                <w:szCs w:val="20"/>
                <w:u w:color="453CCC"/>
              </w:rPr>
            </w:pPr>
            <w:r w:rsidRPr="001C24E2">
              <w:rPr>
                <w:sz w:val="20"/>
                <w:szCs w:val="20"/>
                <w:u w:color="453CCC"/>
              </w:rPr>
              <w:t>n/a but will be monitored</w:t>
            </w:r>
          </w:p>
        </w:tc>
        <w:tc>
          <w:tcPr>
            <w:tcW w:w="1620" w:type="dxa"/>
          </w:tcPr>
          <w:p w14:paraId="2E5E1054" w14:textId="77777777" w:rsidR="00226619" w:rsidRPr="00865F67" w:rsidRDefault="00226619" w:rsidP="00AB6AB8">
            <w:pPr>
              <w:widowControl w:val="0"/>
              <w:autoSpaceDE w:val="0"/>
              <w:autoSpaceDN w:val="0"/>
              <w:adjustRightInd w:val="0"/>
              <w:rPr>
                <w:sz w:val="20"/>
                <w:szCs w:val="20"/>
                <w:u w:color="453CCC"/>
              </w:rPr>
            </w:pPr>
            <w:r w:rsidRPr="00865F67">
              <w:rPr>
                <w:sz w:val="20"/>
                <w:szCs w:val="20"/>
                <w:u w:color="453CCC"/>
              </w:rPr>
              <w:t xml:space="preserve">Number of women </w:t>
            </w:r>
            <w:r w:rsidR="00D10FD3">
              <w:rPr>
                <w:sz w:val="20"/>
                <w:szCs w:val="20"/>
                <w:u w:color="453CCC"/>
              </w:rPr>
              <w:t xml:space="preserve">working on  </w:t>
            </w:r>
            <w:r>
              <w:rPr>
                <w:sz w:val="20"/>
                <w:szCs w:val="20"/>
                <w:u w:color="453CCC"/>
              </w:rPr>
              <w:t>cattle ranch</w:t>
            </w:r>
            <w:r w:rsidR="00D10FD3">
              <w:rPr>
                <w:sz w:val="20"/>
                <w:szCs w:val="20"/>
                <w:u w:color="453CCC"/>
              </w:rPr>
              <w:t>es and benefitting</w:t>
            </w:r>
            <w:r>
              <w:rPr>
                <w:sz w:val="20"/>
                <w:szCs w:val="20"/>
                <w:u w:color="453CCC"/>
              </w:rPr>
              <w:t xml:space="preserve"> </w:t>
            </w:r>
            <w:r w:rsidR="00D10FD3">
              <w:rPr>
                <w:sz w:val="20"/>
                <w:szCs w:val="20"/>
                <w:u w:color="453CCC"/>
              </w:rPr>
              <w:t xml:space="preserve">directly </w:t>
            </w:r>
            <w:r w:rsidRPr="00865F67">
              <w:rPr>
                <w:sz w:val="20"/>
                <w:szCs w:val="20"/>
                <w:u w:color="453CCC"/>
              </w:rPr>
              <w:t>from the project</w:t>
            </w:r>
          </w:p>
          <w:p w14:paraId="69A53929" w14:textId="77777777" w:rsidR="00226619" w:rsidRPr="001C24E2" w:rsidRDefault="00226619" w:rsidP="00AB6AB8">
            <w:pPr>
              <w:widowControl w:val="0"/>
              <w:autoSpaceDE w:val="0"/>
              <w:autoSpaceDN w:val="0"/>
              <w:adjustRightInd w:val="0"/>
              <w:rPr>
                <w:sz w:val="20"/>
                <w:szCs w:val="20"/>
                <w:u w:color="453CCC"/>
              </w:rPr>
            </w:pPr>
          </w:p>
          <w:p w14:paraId="028EC126" w14:textId="77777777" w:rsidR="00226619" w:rsidRPr="00865F67" w:rsidRDefault="00226619" w:rsidP="008A3DB2">
            <w:pPr>
              <w:widowControl w:val="0"/>
              <w:autoSpaceDE w:val="0"/>
              <w:autoSpaceDN w:val="0"/>
              <w:adjustRightInd w:val="0"/>
              <w:rPr>
                <w:sz w:val="20"/>
                <w:szCs w:val="20"/>
                <w:u w:color="453CCC"/>
              </w:rPr>
            </w:pPr>
            <w:r w:rsidRPr="00865F67">
              <w:rPr>
                <w:sz w:val="20"/>
                <w:szCs w:val="20"/>
                <w:u w:color="453CCC"/>
              </w:rPr>
              <w:lastRenderedPageBreak/>
              <w:t xml:space="preserve">Number of men </w:t>
            </w:r>
            <w:r>
              <w:rPr>
                <w:sz w:val="20"/>
                <w:szCs w:val="20"/>
                <w:u w:color="453CCC"/>
              </w:rPr>
              <w:t xml:space="preserve">cattle ranchers </w:t>
            </w:r>
            <w:r w:rsidR="008A3DB2">
              <w:rPr>
                <w:sz w:val="20"/>
                <w:szCs w:val="20"/>
                <w:u w:color="453CCC"/>
              </w:rPr>
              <w:t xml:space="preserve">working with women and benefitting </w:t>
            </w:r>
            <w:r w:rsidRPr="00865F67">
              <w:rPr>
                <w:sz w:val="20"/>
                <w:szCs w:val="20"/>
                <w:u w:color="453CCC"/>
              </w:rPr>
              <w:t>directly</w:t>
            </w:r>
            <w:r w:rsidR="008A3DB2">
              <w:rPr>
                <w:sz w:val="20"/>
                <w:szCs w:val="20"/>
                <w:u w:color="453CCC"/>
              </w:rPr>
              <w:t xml:space="preserve"> </w:t>
            </w:r>
            <w:r w:rsidRPr="00865F67">
              <w:rPr>
                <w:sz w:val="20"/>
                <w:szCs w:val="20"/>
                <w:u w:color="453CCC"/>
              </w:rPr>
              <w:t>from the project</w:t>
            </w:r>
          </w:p>
        </w:tc>
        <w:tc>
          <w:tcPr>
            <w:tcW w:w="1080" w:type="dxa"/>
          </w:tcPr>
          <w:p w14:paraId="39948DD2" w14:textId="77777777" w:rsidR="00226619" w:rsidRPr="00754CCF" w:rsidRDefault="00226619" w:rsidP="00193CD5">
            <w:pPr>
              <w:jc w:val="center"/>
              <w:rPr>
                <w:b/>
                <w:sz w:val="20"/>
                <w:szCs w:val="20"/>
              </w:rPr>
            </w:pPr>
            <w:r w:rsidRPr="00754CCF">
              <w:rPr>
                <w:b/>
                <w:sz w:val="20"/>
                <w:szCs w:val="20"/>
              </w:rPr>
              <w:lastRenderedPageBreak/>
              <w:t>0</w:t>
            </w:r>
          </w:p>
          <w:p w14:paraId="131181EB" w14:textId="77777777" w:rsidR="00226619" w:rsidRDefault="00226619" w:rsidP="00F56C84">
            <w:pPr>
              <w:rPr>
                <w:sz w:val="20"/>
                <w:szCs w:val="20"/>
              </w:rPr>
            </w:pPr>
            <w:r>
              <w:rPr>
                <w:sz w:val="20"/>
                <w:szCs w:val="20"/>
              </w:rPr>
              <w:t>W</w:t>
            </w:r>
            <w:r w:rsidR="008A3DB2">
              <w:rPr>
                <w:sz w:val="20"/>
                <w:szCs w:val="20"/>
              </w:rPr>
              <w:t>omen</w:t>
            </w:r>
          </w:p>
          <w:p w14:paraId="21B1C993" w14:textId="77777777" w:rsidR="00226619" w:rsidRDefault="00226619" w:rsidP="00F56C84">
            <w:pPr>
              <w:rPr>
                <w:sz w:val="20"/>
                <w:szCs w:val="20"/>
              </w:rPr>
            </w:pPr>
          </w:p>
          <w:p w14:paraId="3C8EBE88" w14:textId="77777777" w:rsidR="00226619" w:rsidRDefault="00226619" w:rsidP="00F56C84">
            <w:pPr>
              <w:rPr>
                <w:sz w:val="20"/>
                <w:szCs w:val="20"/>
              </w:rPr>
            </w:pPr>
          </w:p>
          <w:p w14:paraId="4B302EBD" w14:textId="77777777" w:rsidR="00226619" w:rsidRPr="00754CCF" w:rsidRDefault="00226619" w:rsidP="00193CD5">
            <w:pPr>
              <w:jc w:val="center"/>
              <w:rPr>
                <w:b/>
                <w:sz w:val="20"/>
                <w:szCs w:val="20"/>
              </w:rPr>
            </w:pPr>
            <w:r w:rsidRPr="00754CCF">
              <w:rPr>
                <w:b/>
                <w:sz w:val="20"/>
                <w:szCs w:val="20"/>
              </w:rPr>
              <w:t>0</w:t>
            </w:r>
          </w:p>
          <w:p w14:paraId="127DDF81" w14:textId="77777777" w:rsidR="00226619" w:rsidRPr="00AA1DEE" w:rsidRDefault="00226619" w:rsidP="008A3DB2">
            <w:pPr>
              <w:jc w:val="center"/>
              <w:rPr>
                <w:sz w:val="20"/>
                <w:szCs w:val="20"/>
              </w:rPr>
            </w:pPr>
            <w:r>
              <w:rPr>
                <w:sz w:val="20"/>
                <w:szCs w:val="20"/>
              </w:rPr>
              <w:t>Men</w:t>
            </w:r>
          </w:p>
        </w:tc>
        <w:tc>
          <w:tcPr>
            <w:tcW w:w="1170" w:type="dxa"/>
          </w:tcPr>
          <w:p w14:paraId="01F41F59" w14:textId="77777777" w:rsidR="00226619" w:rsidRPr="00754CCF" w:rsidRDefault="00226619" w:rsidP="00193CD5">
            <w:pPr>
              <w:jc w:val="center"/>
              <w:rPr>
                <w:b/>
                <w:sz w:val="20"/>
                <w:szCs w:val="20"/>
              </w:rPr>
            </w:pPr>
            <w:r w:rsidRPr="00754CCF">
              <w:rPr>
                <w:b/>
                <w:sz w:val="20"/>
                <w:szCs w:val="20"/>
              </w:rPr>
              <w:t>15</w:t>
            </w:r>
          </w:p>
          <w:p w14:paraId="0D6357C0" w14:textId="77777777" w:rsidR="00226619" w:rsidRDefault="00226619" w:rsidP="008A3DB2">
            <w:pPr>
              <w:jc w:val="center"/>
              <w:rPr>
                <w:sz w:val="20"/>
                <w:szCs w:val="20"/>
              </w:rPr>
            </w:pPr>
            <w:r>
              <w:rPr>
                <w:sz w:val="20"/>
                <w:szCs w:val="20"/>
              </w:rPr>
              <w:t>W</w:t>
            </w:r>
            <w:r w:rsidR="008A3DB2">
              <w:rPr>
                <w:sz w:val="20"/>
                <w:szCs w:val="20"/>
              </w:rPr>
              <w:t>omen</w:t>
            </w:r>
          </w:p>
          <w:p w14:paraId="372A1FFE" w14:textId="77777777" w:rsidR="00226619" w:rsidRDefault="00226619" w:rsidP="00AB6AB8">
            <w:pPr>
              <w:rPr>
                <w:sz w:val="20"/>
                <w:szCs w:val="20"/>
              </w:rPr>
            </w:pPr>
          </w:p>
          <w:p w14:paraId="661A2970" w14:textId="77777777" w:rsidR="00226619" w:rsidRDefault="00226619" w:rsidP="00AB6AB8">
            <w:pPr>
              <w:rPr>
                <w:sz w:val="20"/>
                <w:szCs w:val="20"/>
              </w:rPr>
            </w:pPr>
          </w:p>
          <w:p w14:paraId="14B4A98C" w14:textId="77777777" w:rsidR="00226619" w:rsidRDefault="00226619" w:rsidP="00193CD5">
            <w:pPr>
              <w:jc w:val="center"/>
              <w:rPr>
                <w:sz w:val="20"/>
                <w:szCs w:val="20"/>
              </w:rPr>
            </w:pPr>
            <w:r w:rsidRPr="00754CCF">
              <w:rPr>
                <w:b/>
                <w:sz w:val="20"/>
                <w:szCs w:val="20"/>
              </w:rPr>
              <w:t>60</w:t>
            </w:r>
          </w:p>
          <w:p w14:paraId="71D91D00" w14:textId="77777777" w:rsidR="00226619" w:rsidRPr="00AA1DEE" w:rsidRDefault="00226619" w:rsidP="008A3DB2">
            <w:pPr>
              <w:jc w:val="center"/>
              <w:rPr>
                <w:sz w:val="20"/>
                <w:szCs w:val="20"/>
              </w:rPr>
            </w:pPr>
            <w:r>
              <w:rPr>
                <w:sz w:val="20"/>
                <w:szCs w:val="20"/>
              </w:rPr>
              <w:t>Men</w:t>
            </w:r>
          </w:p>
        </w:tc>
        <w:tc>
          <w:tcPr>
            <w:tcW w:w="1170" w:type="dxa"/>
          </w:tcPr>
          <w:p w14:paraId="313A6B3B" w14:textId="77777777" w:rsidR="00226619" w:rsidRDefault="00226619" w:rsidP="00193CD5">
            <w:pPr>
              <w:jc w:val="center"/>
              <w:rPr>
                <w:sz w:val="20"/>
                <w:szCs w:val="20"/>
              </w:rPr>
            </w:pPr>
            <w:r w:rsidRPr="002B6EBD">
              <w:rPr>
                <w:b/>
                <w:sz w:val="20"/>
                <w:szCs w:val="20"/>
              </w:rPr>
              <w:t>40</w:t>
            </w:r>
          </w:p>
          <w:p w14:paraId="2930955F" w14:textId="77777777" w:rsidR="00226619" w:rsidRPr="00AA1DEE" w:rsidRDefault="00226619" w:rsidP="008A3DB2">
            <w:pPr>
              <w:jc w:val="center"/>
              <w:rPr>
                <w:sz w:val="20"/>
                <w:szCs w:val="20"/>
              </w:rPr>
            </w:pPr>
            <w:r>
              <w:rPr>
                <w:sz w:val="20"/>
                <w:szCs w:val="20"/>
              </w:rPr>
              <w:t>W</w:t>
            </w:r>
            <w:r w:rsidRPr="00AA1DEE">
              <w:rPr>
                <w:sz w:val="20"/>
                <w:szCs w:val="20"/>
              </w:rPr>
              <w:t>omen</w:t>
            </w:r>
          </w:p>
          <w:p w14:paraId="47DF164F" w14:textId="77777777" w:rsidR="00226619" w:rsidRDefault="00226619" w:rsidP="00AB6AB8">
            <w:pPr>
              <w:rPr>
                <w:sz w:val="20"/>
                <w:szCs w:val="20"/>
              </w:rPr>
            </w:pPr>
          </w:p>
          <w:p w14:paraId="5467A266" w14:textId="77777777" w:rsidR="00226619" w:rsidRDefault="00226619" w:rsidP="00AB6AB8">
            <w:pPr>
              <w:rPr>
                <w:sz w:val="20"/>
                <w:szCs w:val="20"/>
              </w:rPr>
            </w:pPr>
          </w:p>
          <w:p w14:paraId="26CE0AC2" w14:textId="77777777" w:rsidR="00226619" w:rsidRDefault="00226619" w:rsidP="00193CD5">
            <w:pPr>
              <w:jc w:val="center"/>
              <w:rPr>
                <w:sz w:val="20"/>
                <w:szCs w:val="20"/>
              </w:rPr>
            </w:pPr>
            <w:r w:rsidRPr="002B6EBD">
              <w:rPr>
                <w:b/>
                <w:sz w:val="20"/>
                <w:szCs w:val="20"/>
              </w:rPr>
              <w:t>158</w:t>
            </w:r>
          </w:p>
          <w:p w14:paraId="497F76F0" w14:textId="77777777" w:rsidR="00226619" w:rsidRPr="00974E1A" w:rsidRDefault="00226619" w:rsidP="008A3DB2">
            <w:pPr>
              <w:jc w:val="center"/>
              <w:rPr>
                <w:b/>
                <w:sz w:val="20"/>
                <w:szCs w:val="20"/>
              </w:rPr>
            </w:pPr>
            <w:r>
              <w:rPr>
                <w:sz w:val="20"/>
                <w:szCs w:val="20"/>
              </w:rPr>
              <w:t>M</w:t>
            </w:r>
            <w:r w:rsidRPr="00AA1DEE">
              <w:rPr>
                <w:sz w:val="20"/>
                <w:szCs w:val="20"/>
              </w:rPr>
              <w:t>en</w:t>
            </w:r>
          </w:p>
          <w:p w14:paraId="3A02B373" w14:textId="77777777" w:rsidR="00226619" w:rsidRPr="00AA1DEE" w:rsidRDefault="00226619" w:rsidP="00AB6AB8">
            <w:pPr>
              <w:rPr>
                <w:sz w:val="20"/>
                <w:szCs w:val="20"/>
              </w:rPr>
            </w:pPr>
          </w:p>
        </w:tc>
        <w:tc>
          <w:tcPr>
            <w:tcW w:w="1800" w:type="dxa"/>
          </w:tcPr>
          <w:p w14:paraId="14AB0996" w14:textId="77777777" w:rsidR="00226619" w:rsidRDefault="00226619" w:rsidP="00704785">
            <w:pPr>
              <w:rPr>
                <w:sz w:val="20"/>
                <w:szCs w:val="20"/>
                <w:lang w:val="en-US"/>
              </w:rPr>
            </w:pPr>
            <w:r>
              <w:rPr>
                <w:sz w:val="20"/>
                <w:szCs w:val="20"/>
                <w:lang w:val="en-US"/>
              </w:rPr>
              <w:t>Annual Cattle Production sector Reports</w:t>
            </w:r>
          </w:p>
          <w:p w14:paraId="009B8BEC" w14:textId="77777777" w:rsidR="00226619" w:rsidRDefault="00226619" w:rsidP="00704785">
            <w:pPr>
              <w:rPr>
                <w:sz w:val="20"/>
                <w:szCs w:val="20"/>
                <w:lang w:val="en-US"/>
              </w:rPr>
            </w:pPr>
          </w:p>
          <w:p w14:paraId="6A539AB3" w14:textId="77777777" w:rsidR="00226619" w:rsidRDefault="00226619" w:rsidP="00226619">
            <w:pPr>
              <w:rPr>
                <w:sz w:val="22"/>
                <w:szCs w:val="22"/>
              </w:rPr>
            </w:pPr>
            <w:r>
              <w:rPr>
                <w:sz w:val="22"/>
                <w:szCs w:val="22"/>
              </w:rPr>
              <w:t>Project Progress Reports</w:t>
            </w:r>
          </w:p>
          <w:p w14:paraId="2462A730" w14:textId="77777777" w:rsidR="00226619" w:rsidRPr="00AA1DEE" w:rsidRDefault="00226619" w:rsidP="00704785">
            <w:pPr>
              <w:rPr>
                <w:sz w:val="20"/>
                <w:szCs w:val="20"/>
              </w:rPr>
            </w:pPr>
          </w:p>
        </w:tc>
        <w:tc>
          <w:tcPr>
            <w:tcW w:w="1549" w:type="dxa"/>
          </w:tcPr>
          <w:p w14:paraId="77B4996D" w14:textId="77777777" w:rsidR="00226619" w:rsidRDefault="00226619" w:rsidP="00AB6AB8">
            <w:pPr>
              <w:rPr>
                <w:sz w:val="20"/>
                <w:szCs w:val="20"/>
                <w:lang w:val="en-US"/>
              </w:rPr>
            </w:pPr>
            <w:r>
              <w:rPr>
                <w:sz w:val="20"/>
                <w:szCs w:val="20"/>
                <w:lang w:val="en-US"/>
              </w:rPr>
              <w:t>Ministry of Environment</w:t>
            </w:r>
          </w:p>
          <w:p w14:paraId="666EE541" w14:textId="77777777" w:rsidR="00226619" w:rsidRDefault="00226619" w:rsidP="00AB6AB8">
            <w:pPr>
              <w:rPr>
                <w:sz w:val="20"/>
                <w:szCs w:val="20"/>
                <w:lang w:val="en-US"/>
              </w:rPr>
            </w:pPr>
          </w:p>
          <w:p w14:paraId="475DD5CA" w14:textId="392F393F" w:rsidR="00226619" w:rsidRDefault="00226619" w:rsidP="00AB6AB8">
            <w:pPr>
              <w:rPr>
                <w:sz w:val="20"/>
                <w:szCs w:val="20"/>
                <w:lang w:val="en-US"/>
              </w:rPr>
            </w:pPr>
            <w:r>
              <w:rPr>
                <w:sz w:val="20"/>
                <w:szCs w:val="20"/>
                <w:lang w:val="en-US"/>
              </w:rPr>
              <w:t>Ministry of Agricultural Development</w:t>
            </w:r>
            <w:r w:rsidR="00FB4540">
              <w:rPr>
                <w:sz w:val="20"/>
                <w:szCs w:val="20"/>
                <w:lang w:val="en-US"/>
              </w:rPr>
              <w:t xml:space="preserve"> and other </w:t>
            </w:r>
            <w:r w:rsidR="00FB4540">
              <w:rPr>
                <w:sz w:val="20"/>
                <w:szCs w:val="20"/>
                <w:lang w:val="en-US"/>
              </w:rPr>
              <w:lastRenderedPageBreak/>
              <w:t>institutions</w:t>
            </w:r>
          </w:p>
          <w:p w14:paraId="75DF84CA" w14:textId="77777777" w:rsidR="00226619" w:rsidRDefault="00226619" w:rsidP="00AB6AB8">
            <w:pPr>
              <w:rPr>
                <w:sz w:val="22"/>
                <w:szCs w:val="22"/>
                <w:lang w:val="en-US"/>
              </w:rPr>
            </w:pPr>
          </w:p>
          <w:p w14:paraId="1AF6347E" w14:textId="77777777" w:rsidR="00226619" w:rsidRPr="00240169" w:rsidRDefault="00226619" w:rsidP="00AB6AB8">
            <w:pPr>
              <w:rPr>
                <w:sz w:val="22"/>
                <w:szCs w:val="22"/>
                <w:lang w:val="en-US"/>
              </w:rPr>
            </w:pPr>
            <w:r>
              <w:rPr>
                <w:sz w:val="22"/>
                <w:szCs w:val="22"/>
                <w:lang w:val="en-US"/>
              </w:rPr>
              <w:t>ANCON</w:t>
            </w:r>
          </w:p>
        </w:tc>
        <w:tc>
          <w:tcPr>
            <w:tcW w:w="1979" w:type="dxa"/>
          </w:tcPr>
          <w:p w14:paraId="72488A08" w14:textId="77777777" w:rsidR="00226619" w:rsidRPr="00AA1DEE" w:rsidRDefault="005B12C0" w:rsidP="00704785">
            <w:pPr>
              <w:rPr>
                <w:sz w:val="20"/>
                <w:szCs w:val="20"/>
              </w:rPr>
            </w:pPr>
            <w:r>
              <w:rPr>
                <w:sz w:val="20"/>
                <w:szCs w:val="20"/>
              </w:rPr>
              <w:lastRenderedPageBreak/>
              <w:t>Cultural differences do not interfere with the project’s attempts to treat women and men equally in terms of access to project support.</w:t>
            </w:r>
          </w:p>
        </w:tc>
      </w:tr>
    </w:tbl>
    <w:p w14:paraId="469CA7C8" w14:textId="77777777" w:rsidR="00EB030A" w:rsidRDefault="00EB030A" w:rsidP="00B9166A">
      <w:pPr>
        <w:jc w:val="center"/>
        <w:rPr>
          <w:color w:val="000000"/>
          <w:sz w:val="22"/>
          <w:szCs w:val="22"/>
        </w:rPr>
      </w:pPr>
    </w:p>
    <w:p w14:paraId="02DD8704" w14:textId="77777777" w:rsidR="00595EDA" w:rsidRPr="006C3585" w:rsidRDefault="00595EDA" w:rsidP="00B9166A">
      <w:pPr>
        <w:jc w:val="center"/>
        <w:rPr>
          <w:sz w:val="22"/>
          <w:szCs w:val="22"/>
          <w:lang w:val="en-US"/>
        </w:rPr>
      </w:pPr>
    </w:p>
    <w:tbl>
      <w:tblPr>
        <w:tblStyle w:val="Tablaconcuadrcula"/>
        <w:tblW w:w="0" w:type="auto"/>
        <w:tblLook w:val="04A0" w:firstRow="1" w:lastRow="0" w:firstColumn="1" w:lastColumn="0" w:noHBand="0" w:noVBand="1"/>
      </w:tblPr>
      <w:tblGrid>
        <w:gridCol w:w="1882"/>
        <w:gridCol w:w="1882"/>
        <w:gridCol w:w="1882"/>
        <w:gridCol w:w="1882"/>
        <w:gridCol w:w="1882"/>
        <w:gridCol w:w="1883"/>
        <w:gridCol w:w="1883"/>
      </w:tblGrid>
      <w:tr w:rsidR="002B4FB8" w14:paraId="6D1260B4" w14:textId="77777777" w:rsidTr="004046F4">
        <w:tc>
          <w:tcPr>
            <w:tcW w:w="13176" w:type="dxa"/>
            <w:gridSpan w:val="7"/>
          </w:tcPr>
          <w:p w14:paraId="07915263" w14:textId="77777777" w:rsidR="002B4FB8" w:rsidRPr="00595EDA" w:rsidRDefault="002B4FB8" w:rsidP="002B4FB8">
            <w:pPr>
              <w:jc w:val="both"/>
              <w:rPr>
                <w:b/>
                <w:lang w:val="en-US"/>
              </w:rPr>
            </w:pPr>
            <w:r w:rsidRPr="00595EDA">
              <w:rPr>
                <w:b/>
                <w:bCs/>
                <w:iCs/>
                <w:color w:val="000000"/>
                <w:sz w:val="20"/>
                <w:szCs w:val="20"/>
                <w:lang w:val="en-US"/>
              </w:rPr>
              <w:t>Project Development Objective:</w:t>
            </w:r>
            <w:r w:rsidRPr="00595EDA">
              <w:rPr>
                <w:b/>
                <w:color w:val="000000"/>
                <w:sz w:val="20"/>
                <w:szCs w:val="20"/>
                <w:lang w:val="en-US"/>
              </w:rPr>
              <w:t xml:space="preserve"> </w:t>
            </w:r>
            <w:r w:rsidRPr="00595EDA">
              <w:rPr>
                <w:color w:val="000000"/>
                <w:sz w:val="20"/>
                <w:szCs w:val="20"/>
                <w:lang w:val="en-US"/>
              </w:rPr>
              <w:t>Establishment of an ecosystem-based biodiversity friendly cattle production framework for the Darien Region of Panamá.</w:t>
            </w:r>
          </w:p>
        </w:tc>
      </w:tr>
      <w:tr w:rsidR="00DB00E9" w14:paraId="2999BB5D" w14:textId="77777777" w:rsidTr="002B4FB8">
        <w:tc>
          <w:tcPr>
            <w:tcW w:w="1882" w:type="dxa"/>
          </w:tcPr>
          <w:p w14:paraId="7514C7D3" w14:textId="77777777" w:rsidR="00FE1B7B" w:rsidRPr="00FE1B7B" w:rsidRDefault="00FE1B7B" w:rsidP="00FE1B7B">
            <w:pPr>
              <w:autoSpaceDE w:val="0"/>
              <w:autoSpaceDN w:val="0"/>
              <w:adjustRightInd w:val="0"/>
              <w:rPr>
                <w:b/>
                <w:bCs/>
                <w:sz w:val="20"/>
                <w:szCs w:val="20"/>
                <w:lang w:val="en-US"/>
              </w:rPr>
            </w:pPr>
            <w:r w:rsidRPr="00FE1B7B">
              <w:rPr>
                <w:b/>
                <w:bCs/>
                <w:sz w:val="20"/>
                <w:szCs w:val="20"/>
                <w:lang w:val="en-US"/>
              </w:rPr>
              <w:t>PDO Level Results</w:t>
            </w:r>
          </w:p>
          <w:p w14:paraId="3942D0AE" w14:textId="77777777" w:rsidR="002B4FB8" w:rsidRPr="00FE1B7B" w:rsidRDefault="00FE1B7B" w:rsidP="00FE1B7B">
            <w:pPr>
              <w:jc w:val="center"/>
              <w:rPr>
                <w:b/>
                <w:sz w:val="20"/>
                <w:szCs w:val="20"/>
                <w:lang w:val="en-US"/>
              </w:rPr>
            </w:pPr>
            <w:r w:rsidRPr="00FE1B7B">
              <w:rPr>
                <w:b/>
                <w:bCs/>
                <w:sz w:val="20"/>
                <w:szCs w:val="20"/>
                <w:lang w:val="en-US"/>
              </w:rPr>
              <w:t>Indicators</w:t>
            </w:r>
          </w:p>
        </w:tc>
        <w:tc>
          <w:tcPr>
            <w:tcW w:w="1882" w:type="dxa"/>
          </w:tcPr>
          <w:p w14:paraId="534C73C2" w14:textId="77777777" w:rsidR="002B4FB8" w:rsidRPr="00FE1B7B" w:rsidRDefault="00FE1B7B" w:rsidP="002B4FB8">
            <w:pPr>
              <w:jc w:val="center"/>
              <w:rPr>
                <w:b/>
                <w:sz w:val="20"/>
                <w:szCs w:val="20"/>
                <w:lang w:val="en-US"/>
              </w:rPr>
            </w:pPr>
            <w:r w:rsidRPr="00FE1B7B">
              <w:rPr>
                <w:b/>
                <w:sz w:val="20"/>
                <w:szCs w:val="20"/>
                <w:lang w:val="en-US"/>
              </w:rPr>
              <w:t>Baseline &amp; Unit of Measure</w:t>
            </w:r>
          </w:p>
        </w:tc>
        <w:tc>
          <w:tcPr>
            <w:tcW w:w="1882" w:type="dxa"/>
          </w:tcPr>
          <w:p w14:paraId="3701BD6F" w14:textId="77777777" w:rsidR="002B4FB8" w:rsidRPr="00FE1B7B" w:rsidRDefault="00F660CC" w:rsidP="002B4FB8">
            <w:pPr>
              <w:jc w:val="center"/>
              <w:rPr>
                <w:b/>
                <w:sz w:val="20"/>
                <w:szCs w:val="20"/>
                <w:lang w:val="en-US"/>
              </w:rPr>
            </w:pPr>
            <w:r>
              <w:rPr>
                <w:b/>
                <w:sz w:val="20"/>
                <w:szCs w:val="20"/>
                <w:lang w:val="en-US"/>
              </w:rPr>
              <w:t>Mid-Term Target</w:t>
            </w:r>
          </w:p>
        </w:tc>
        <w:tc>
          <w:tcPr>
            <w:tcW w:w="1882" w:type="dxa"/>
          </w:tcPr>
          <w:p w14:paraId="58CD0AA3" w14:textId="77777777" w:rsidR="002B4FB8" w:rsidRPr="00FE1B7B" w:rsidRDefault="00F660CC" w:rsidP="002B4FB8">
            <w:pPr>
              <w:jc w:val="center"/>
              <w:rPr>
                <w:b/>
                <w:sz w:val="20"/>
                <w:szCs w:val="20"/>
                <w:lang w:val="en-US"/>
              </w:rPr>
            </w:pPr>
            <w:r>
              <w:rPr>
                <w:b/>
                <w:sz w:val="20"/>
                <w:szCs w:val="20"/>
                <w:lang w:val="en-US"/>
              </w:rPr>
              <w:t>End-of-Project Target</w:t>
            </w:r>
          </w:p>
        </w:tc>
        <w:tc>
          <w:tcPr>
            <w:tcW w:w="1882" w:type="dxa"/>
          </w:tcPr>
          <w:p w14:paraId="4D1DFBB6" w14:textId="77777777" w:rsidR="002B4FB8" w:rsidRPr="00FE1B7B" w:rsidRDefault="00F660CC" w:rsidP="002B4FB8">
            <w:pPr>
              <w:jc w:val="center"/>
              <w:rPr>
                <w:b/>
                <w:sz w:val="20"/>
                <w:szCs w:val="20"/>
                <w:lang w:val="en-US"/>
              </w:rPr>
            </w:pPr>
            <w:r>
              <w:rPr>
                <w:b/>
                <w:sz w:val="20"/>
                <w:szCs w:val="20"/>
                <w:lang w:val="en-US"/>
              </w:rPr>
              <w:t>Means of Verification</w:t>
            </w:r>
          </w:p>
        </w:tc>
        <w:tc>
          <w:tcPr>
            <w:tcW w:w="1883" w:type="dxa"/>
          </w:tcPr>
          <w:p w14:paraId="124E4F8F" w14:textId="77777777" w:rsidR="002B4FB8" w:rsidRPr="00FE1B7B" w:rsidRDefault="00F660CC" w:rsidP="002B4FB8">
            <w:pPr>
              <w:jc w:val="center"/>
              <w:rPr>
                <w:b/>
                <w:sz w:val="20"/>
                <w:szCs w:val="20"/>
                <w:lang w:val="en-US"/>
              </w:rPr>
            </w:pPr>
            <w:r>
              <w:rPr>
                <w:b/>
                <w:sz w:val="20"/>
                <w:szCs w:val="20"/>
                <w:lang w:val="en-US"/>
              </w:rPr>
              <w:t>Responsibility</w:t>
            </w:r>
          </w:p>
        </w:tc>
        <w:tc>
          <w:tcPr>
            <w:tcW w:w="1883" w:type="dxa"/>
          </w:tcPr>
          <w:p w14:paraId="614EDDA4" w14:textId="77777777" w:rsidR="002B4FB8" w:rsidRPr="00FE1B7B" w:rsidRDefault="00F660CC" w:rsidP="002B4FB8">
            <w:pPr>
              <w:jc w:val="center"/>
              <w:rPr>
                <w:b/>
                <w:sz w:val="20"/>
                <w:szCs w:val="20"/>
                <w:lang w:val="en-US"/>
              </w:rPr>
            </w:pPr>
            <w:r>
              <w:rPr>
                <w:b/>
                <w:sz w:val="20"/>
                <w:szCs w:val="20"/>
                <w:lang w:val="en-US"/>
              </w:rPr>
              <w:t>Assumptions</w:t>
            </w:r>
          </w:p>
        </w:tc>
      </w:tr>
      <w:tr w:rsidR="00DB00E9" w14:paraId="489C1535" w14:textId="77777777" w:rsidTr="007227EF">
        <w:tc>
          <w:tcPr>
            <w:tcW w:w="1882" w:type="dxa"/>
          </w:tcPr>
          <w:p w14:paraId="09B5B003" w14:textId="77777777" w:rsidR="007227EF" w:rsidRDefault="00DA7E82" w:rsidP="00DA7E82">
            <w:pPr>
              <w:rPr>
                <w:sz w:val="20"/>
                <w:szCs w:val="20"/>
                <w:lang w:val="en-US"/>
              </w:rPr>
            </w:pPr>
            <w:r w:rsidRPr="007649E9">
              <w:rPr>
                <w:b/>
                <w:sz w:val="20"/>
                <w:szCs w:val="20"/>
                <w:lang w:val="en-US"/>
              </w:rPr>
              <w:t>Indicator 1</w:t>
            </w:r>
            <w:r>
              <w:rPr>
                <w:sz w:val="20"/>
                <w:szCs w:val="20"/>
                <w:lang w:val="en-US"/>
              </w:rPr>
              <w:t xml:space="preserve">: </w:t>
            </w:r>
          </w:p>
          <w:p w14:paraId="1A2E12AC" w14:textId="77777777" w:rsidR="00DA7E82" w:rsidRPr="007227EF" w:rsidRDefault="007227EF" w:rsidP="007227EF">
            <w:pPr>
              <w:pStyle w:val="Default"/>
              <w:rPr>
                <w:sz w:val="22"/>
                <w:szCs w:val="22"/>
              </w:rPr>
            </w:pPr>
            <w:r>
              <w:rPr>
                <w:sz w:val="22"/>
                <w:szCs w:val="22"/>
              </w:rPr>
              <w:t xml:space="preserve">Sector policies and regulatory frameworks incorporate new considerations for the biodiversity of the Darien region.  </w:t>
            </w:r>
          </w:p>
        </w:tc>
        <w:tc>
          <w:tcPr>
            <w:tcW w:w="1882" w:type="dxa"/>
            <w:vAlign w:val="center"/>
          </w:tcPr>
          <w:p w14:paraId="748F1112" w14:textId="77777777" w:rsidR="00C90C10" w:rsidRDefault="00C90C10" w:rsidP="007227EF">
            <w:pPr>
              <w:jc w:val="center"/>
              <w:rPr>
                <w:sz w:val="20"/>
                <w:szCs w:val="20"/>
                <w:lang w:val="en-US"/>
              </w:rPr>
            </w:pPr>
          </w:p>
          <w:p w14:paraId="2F8ECF69" w14:textId="77777777" w:rsidR="00C90C10" w:rsidRDefault="00C90C10" w:rsidP="007227EF">
            <w:pPr>
              <w:jc w:val="center"/>
              <w:rPr>
                <w:sz w:val="20"/>
                <w:szCs w:val="20"/>
                <w:lang w:val="en-US"/>
              </w:rPr>
            </w:pPr>
          </w:p>
          <w:p w14:paraId="14B7A9F7" w14:textId="77777777" w:rsidR="00C90C10" w:rsidRDefault="00C90C10" w:rsidP="007227EF">
            <w:pPr>
              <w:jc w:val="center"/>
              <w:rPr>
                <w:sz w:val="20"/>
                <w:szCs w:val="20"/>
                <w:lang w:val="en-US"/>
              </w:rPr>
            </w:pPr>
          </w:p>
          <w:p w14:paraId="650032C2" w14:textId="77777777" w:rsidR="00C90C10" w:rsidRDefault="00C90C10" w:rsidP="007227EF">
            <w:pPr>
              <w:jc w:val="center"/>
              <w:rPr>
                <w:sz w:val="20"/>
                <w:szCs w:val="20"/>
                <w:lang w:val="en-US"/>
              </w:rPr>
            </w:pPr>
          </w:p>
          <w:p w14:paraId="53A827FF" w14:textId="77777777" w:rsidR="00C90C10" w:rsidRDefault="00C90C10" w:rsidP="007227EF">
            <w:pPr>
              <w:jc w:val="center"/>
              <w:rPr>
                <w:sz w:val="20"/>
                <w:szCs w:val="20"/>
                <w:lang w:val="en-US"/>
              </w:rPr>
            </w:pPr>
            <w:r>
              <w:rPr>
                <w:sz w:val="20"/>
                <w:szCs w:val="20"/>
                <w:lang w:val="en-US"/>
              </w:rPr>
              <w:t>0</w:t>
            </w:r>
          </w:p>
          <w:p w14:paraId="75135493" w14:textId="77777777" w:rsidR="00C90C10" w:rsidRDefault="00C90C10" w:rsidP="007227EF">
            <w:pPr>
              <w:jc w:val="center"/>
              <w:rPr>
                <w:sz w:val="20"/>
                <w:szCs w:val="20"/>
                <w:lang w:val="en-US"/>
              </w:rPr>
            </w:pPr>
          </w:p>
          <w:p w14:paraId="01A07DAC" w14:textId="77777777" w:rsidR="002B4FB8" w:rsidRPr="00DA7E82" w:rsidRDefault="00C90C10" w:rsidP="007227EF">
            <w:pPr>
              <w:jc w:val="center"/>
              <w:rPr>
                <w:sz w:val="20"/>
                <w:szCs w:val="20"/>
                <w:lang w:val="en-US"/>
              </w:rPr>
            </w:pPr>
            <w:r>
              <w:rPr>
                <w:sz w:val="20"/>
                <w:szCs w:val="20"/>
                <w:lang w:val="en-US"/>
              </w:rPr>
              <w:t># of policies and/or regulatory instruments</w:t>
            </w:r>
          </w:p>
        </w:tc>
        <w:tc>
          <w:tcPr>
            <w:tcW w:w="1882" w:type="dxa"/>
            <w:vAlign w:val="center"/>
          </w:tcPr>
          <w:p w14:paraId="0501E31D" w14:textId="77777777" w:rsidR="002B4FB8" w:rsidRPr="00DA7E82" w:rsidRDefault="00C90C10" w:rsidP="007227EF">
            <w:pPr>
              <w:jc w:val="center"/>
              <w:rPr>
                <w:sz w:val="20"/>
                <w:szCs w:val="20"/>
                <w:lang w:val="en-US"/>
              </w:rPr>
            </w:pPr>
            <w:r>
              <w:rPr>
                <w:sz w:val="20"/>
                <w:szCs w:val="20"/>
                <w:lang w:val="en-US"/>
              </w:rPr>
              <w:t>1</w:t>
            </w:r>
          </w:p>
        </w:tc>
        <w:tc>
          <w:tcPr>
            <w:tcW w:w="1882" w:type="dxa"/>
            <w:vAlign w:val="center"/>
          </w:tcPr>
          <w:p w14:paraId="347288C8" w14:textId="77777777" w:rsidR="002B4FB8" w:rsidRPr="00DA7E82" w:rsidRDefault="00C90C10" w:rsidP="007227EF">
            <w:pPr>
              <w:jc w:val="center"/>
              <w:rPr>
                <w:sz w:val="20"/>
                <w:szCs w:val="20"/>
                <w:lang w:val="en-US"/>
              </w:rPr>
            </w:pPr>
            <w:r>
              <w:rPr>
                <w:sz w:val="20"/>
                <w:szCs w:val="20"/>
                <w:lang w:val="en-US"/>
              </w:rPr>
              <w:t>2</w:t>
            </w:r>
          </w:p>
        </w:tc>
        <w:tc>
          <w:tcPr>
            <w:tcW w:w="1882" w:type="dxa"/>
          </w:tcPr>
          <w:p w14:paraId="28F63D4D" w14:textId="4BBEC643" w:rsidR="002B4FB8" w:rsidRPr="00DA7E82" w:rsidRDefault="0010182A" w:rsidP="00DA7E82">
            <w:pPr>
              <w:rPr>
                <w:sz w:val="20"/>
                <w:szCs w:val="20"/>
                <w:lang w:val="en-US"/>
              </w:rPr>
            </w:pPr>
            <w:r>
              <w:rPr>
                <w:sz w:val="20"/>
                <w:szCs w:val="20"/>
                <w:lang w:val="en-US"/>
              </w:rPr>
              <w:t xml:space="preserve">Published or </w:t>
            </w:r>
            <w:r w:rsidR="00820C6C">
              <w:rPr>
                <w:sz w:val="20"/>
                <w:szCs w:val="20"/>
                <w:lang w:val="en-US"/>
              </w:rPr>
              <w:t>gazzetted</w:t>
            </w:r>
            <w:r>
              <w:rPr>
                <w:sz w:val="20"/>
                <w:szCs w:val="20"/>
                <w:lang w:val="en-US"/>
              </w:rPr>
              <w:t xml:space="preserve">  polices, norms or decrees </w:t>
            </w:r>
          </w:p>
        </w:tc>
        <w:tc>
          <w:tcPr>
            <w:tcW w:w="1883" w:type="dxa"/>
          </w:tcPr>
          <w:p w14:paraId="099A88F5" w14:textId="77777777" w:rsidR="002B4FB8" w:rsidRDefault="00B65356" w:rsidP="00DA7E82">
            <w:pPr>
              <w:rPr>
                <w:sz w:val="20"/>
                <w:szCs w:val="20"/>
                <w:lang w:val="en-US"/>
              </w:rPr>
            </w:pPr>
            <w:r>
              <w:rPr>
                <w:sz w:val="20"/>
                <w:szCs w:val="20"/>
                <w:lang w:val="en-US"/>
              </w:rPr>
              <w:t>Ministry of Environment</w:t>
            </w:r>
          </w:p>
          <w:p w14:paraId="0884CFE6" w14:textId="77777777" w:rsidR="00B65356" w:rsidRDefault="00B65356" w:rsidP="00DA7E82">
            <w:pPr>
              <w:rPr>
                <w:sz w:val="20"/>
                <w:szCs w:val="20"/>
                <w:lang w:val="en-US"/>
              </w:rPr>
            </w:pPr>
          </w:p>
          <w:p w14:paraId="6A285ED1" w14:textId="77777777" w:rsidR="0010182A" w:rsidRDefault="0010182A" w:rsidP="00DA7E82">
            <w:pPr>
              <w:rPr>
                <w:sz w:val="20"/>
                <w:szCs w:val="20"/>
                <w:lang w:val="en-US"/>
              </w:rPr>
            </w:pPr>
            <w:r>
              <w:rPr>
                <w:sz w:val="20"/>
                <w:szCs w:val="20"/>
                <w:lang w:val="en-US"/>
              </w:rPr>
              <w:t>Ministry of Agricultural Development</w:t>
            </w:r>
          </w:p>
          <w:p w14:paraId="29CA5939" w14:textId="77777777" w:rsidR="00AA322A" w:rsidRDefault="00AA322A" w:rsidP="00DA7E82">
            <w:pPr>
              <w:rPr>
                <w:sz w:val="20"/>
                <w:szCs w:val="20"/>
                <w:lang w:val="en-US"/>
              </w:rPr>
            </w:pPr>
          </w:p>
          <w:p w14:paraId="52CDA10B" w14:textId="77777777" w:rsidR="00AA322A" w:rsidRDefault="00AA322A" w:rsidP="00DA7E82">
            <w:pPr>
              <w:rPr>
                <w:sz w:val="20"/>
                <w:szCs w:val="20"/>
                <w:lang w:val="en-US"/>
              </w:rPr>
            </w:pPr>
            <w:r>
              <w:rPr>
                <w:sz w:val="20"/>
                <w:szCs w:val="20"/>
                <w:lang w:val="en-US"/>
              </w:rPr>
              <w:t>Ministry of Housing</w:t>
            </w:r>
          </w:p>
          <w:p w14:paraId="35A80BD2" w14:textId="77777777" w:rsidR="00AA322A" w:rsidRPr="00DA7E82" w:rsidRDefault="00AA322A" w:rsidP="00DA7E82">
            <w:pPr>
              <w:rPr>
                <w:sz w:val="20"/>
                <w:szCs w:val="20"/>
                <w:lang w:val="en-US"/>
              </w:rPr>
            </w:pPr>
            <w:r>
              <w:rPr>
                <w:sz w:val="20"/>
                <w:szCs w:val="20"/>
                <w:lang w:val="en-US"/>
              </w:rPr>
              <w:t>ANATI</w:t>
            </w:r>
          </w:p>
        </w:tc>
        <w:tc>
          <w:tcPr>
            <w:tcW w:w="1883" w:type="dxa"/>
          </w:tcPr>
          <w:p w14:paraId="0ADA558D" w14:textId="77777777" w:rsidR="002B4FB8" w:rsidRDefault="0010182A" w:rsidP="00DA7E82">
            <w:pPr>
              <w:rPr>
                <w:sz w:val="20"/>
                <w:szCs w:val="20"/>
                <w:lang w:val="en-US"/>
              </w:rPr>
            </w:pPr>
            <w:r>
              <w:rPr>
                <w:sz w:val="20"/>
                <w:szCs w:val="20"/>
                <w:lang w:val="en-US"/>
              </w:rPr>
              <w:t>The project is able to provide sound technical, social and economic basis to garner private sector and political support.</w:t>
            </w:r>
          </w:p>
          <w:p w14:paraId="7510C907" w14:textId="77777777" w:rsidR="00AA322A" w:rsidRDefault="00AA322A" w:rsidP="00DA7E82">
            <w:pPr>
              <w:rPr>
                <w:sz w:val="20"/>
                <w:szCs w:val="20"/>
                <w:lang w:val="en-US"/>
              </w:rPr>
            </w:pPr>
          </w:p>
          <w:p w14:paraId="1FFD0456" w14:textId="77777777" w:rsidR="00AA322A" w:rsidRPr="00DA7E82" w:rsidRDefault="00AA322A" w:rsidP="00DA7E82">
            <w:pPr>
              <w:rPr>
                <w:sz w:val="20"/>
                <w:szCs w:val="20"/>
                <w:lang w:val="en-US"/>
              </w:rPr>
            </w:pPr>
            <w:r>
              <w:rPr>
                <w:sz w:val="20"/>
                <w:szCs w:val="20"/>
                <w:lang w:val="en-US"/>
              </w:rPr>
              <w:t>Relevant institutions provide support needed for the sector policies.</w:t>
            </w:r>
          </w:p>
        </w:tc>
      </w:tr>
      <w:tr w:rsidR="00DB00E9" w:rsidRPr="00DB00E9" w14:paraId="5C4C55E7" w14:textId="77777777" w:rsidTr="00FB4054">
        <w:tc>
          <w:tcPr>
            <w:tcW w:w="1882" w:type="dxa"/>
          </w:tcPr>
          <w:p w14:paraId="26E67469" w14:textId="77777777" w:rsidR="00FB4054" w:rsidRPr="004C02D4" w:rsidRDefault="00DA7E82" w:rsidP="00FB4054">
            <w:pPr>
              <w:rPr>
                <w:color w:val="000000"/>
                <w:sz w:val="22"/>
                <w:szCs w:val="22"/>
                <w:u w:val="single"/>
              </w:rPr>
            </w:pPr>
            <w:r w:rsidRPr="007649E9">
              <w:rPr>
                <w:b/>
                <w:sz w:val="20"/>
                <w:szCs w:val="20"/>
                <w:lang w:val="en-US"/>
              </w:rPr>
              <w:t>Indicator 2</w:t>
            </w:r>
            <w:r>
              <w:rPr>
                <w:sz w:val="20"/>
                <w:szCs w:val="20"/>
                <w:lang w:val="en-US"/>
              </w:rPr>
              <w:t xml:space="preserve">: </w:t>
            </w:r>
            <w:r w:rsidR="00FB4054" w:rsidRPr="004C02D4">
              <w:rPr>
                <w:color w:val="000000"/>
                <w:sz w:val="22"/>
                <w:szCs w:val="22"/>
              </w:rPr>
              <w:t>Land area under effective management in production systems with improved vegetative cover</w:t>
            </w:r>
          </w:p>
          <w:p w14:paraId="720CB808" w14:textId="77777777" w:rsidR="00DA7E82" w:rsidRPr="00DA7E82" w:rsidRDefault="00113648" w:rsidP="00DA7E82">
            <w:pPr>
              <w:rPr>
                <w:sz w:val="20"/>
                <w:szCs w:val="20"/>
                <w:lang w:val="en-US"/>
              </w:rPr>
            </w:pPr>
            <w:r>
              <w:rPr>
                <w:sz w:val="22"/>
                <w:szCs w:val="22"/>
              </w:rPr>
              <w:t>(</w:t>
            </w:r>
            <w:proofErr w:type="gramStart"/>
            <w:r>
              <w:rPr>
                <w:sz w:val="22"/>
                <w:szCs w:val="22"/>
              </w:rPr>
              <w:t>h</w:t>
            </w:r>
            <w:r w:rsidR="00FB4054" w:rsidRPr="004C02D4">
              <w:rPr>
                <w:sz w:val="22"/>
                <w:szCs w:val="22"/>
              </w:rPr>
              <w:t>a</w:t>
            </w:r>
            <w:proofErr w:type="gramEnd"/>
            <w:r w:rsidR="00FB4054" w:rsidRPr="004C02D4">
              <w:rPr>
                <w:sz w:val="22"/>
                <w:szCs w:val="22"/>
              </w:rPr>
              <w:t>)</w:t>
            </w:r>
            <w:r w:rsidR="00FB4054">
              <w:rPr>
                <w:sz w:val="22"/>
                <w:szCs w:val="22"/>
              </w:rPr>
              <w:t xml:space="preserve"> in the Darien.</w:t>
            </w:r>
          </w:p>
        </w:tc>
        <w:tc>
          <w:tcPr>
            <w:tcW w:w="1882" w:type="dxa"/>
            <w:vAlign w:val="center"/>
          </w:tcPr>
          <w:p w14:paraId="6CFD0D94" w14:textId="77777777" w:rsidR="00FB4054" w:rsidRDefault="00FB4054" w:rsidP="00FB4054">
            <w:pPr>
              <w:jc w:val="center"/>
              <w:rPr>
                <w:sz w:val="20"/>
                <w:szCs w:val="20"/>
                <w:lang w:val="en-US"/>
              </w:rPr>
            </w:pPr>
            <w:r>
              <w:rPr>
                <w:sz w:val="20"/>
                <w:szCs w:val="20"/>
                <w:lang w:val="en-US"/>
              </w:rPr>
              <w:t>0</w:t>
            </w:r>
          </w:p>
          <w:p w14:paraId="42FEDE93" w14:textId="77777777" w:rsidR="002B4FB8" w:rsidRPr="00DA7E82" w:rsidRDefault="00967226" w:rsidP="00FB4054">
            <w:pPr>
              <w:jc w:val="center"/>
              <w:rPr>
                <w:sz w:val="20"/>
                <w:szCs w:val="20"/>
                <w:lang w:val="en-US"/>
              </w:rPr>
            </w:pPr>
            <w:r>
              <w:rPr>
                <w:sz w:val="20"/>
                <w:szCs w:val="20"/>
                <w:lang w:val="en-US"/>
              </w:rPr>
              <w:t xml:space="preserve">Area in </w:t>
            </w:r>
            <w:r w:rsidR="00113648">
              <w:rPr>
                <w:sz w:val="20"/>
                <w:szCs w:val="20"/>
                <w:lang w:val="en-US"/>
              </w:rPr>
              <w:t>h</w:t>
            </w:r>
            <w:r w:rsidR="00FB4054">
              <w:rPr>
                <w:sz w:val="20"/>
                <w:szCs w:val="20"/>
                <w:lang w:val="en-US"/>
              </w:rPr>
              <w:t>a</w:t>
            </w:r>
          </w:p>
        </w:tc>
        <w:tc>
          <w:tcPr>
            <w:tcW w:w="1882" w:type="dxa"/>
            <w:vAlign w:val="center"/>
          </w:tcPr>
          <w:p w14:paraId="46AD9853" w14:textId="204DFF14" w:rsidR="002B4FB8" w:rsidRDefault="00DC6CED" w:rsidP="00FB4054">
            <w:pPr>
              <w:jc w:val="center"/>
              <w:rPr>
                <w:sz w:val="20"/>
                <w:szCs w:val="20"/>
                <w:lang w:val="en-US"/>
              </w:rPr>
            </w:pPr>
            <w:r>
              <w:rPr>
                <w:sz w:val="20"/>
                <w:szCs w:val="20"/>
                <w:lang w:val="en-US"/>
              </w:rPr>
              <w:t>1,000</w:t>
            </w:r>
          </w:p>
          <w:p w14:paraId="0CB989B6" w14:textId="77777777" w:rsidR="009E044C" w:rsidRPr="00DA7E82" w:rsidRDefault="009E044C" w:rsidP="00FB4054">
            <w:pPr>
              <w:jc w:val="center"/>
              <w:rPr>
                <w:sz w:val="20"/>
                <w:szCs w:val="20"/>
                <w:lang w:val="en-US"/>
              </w:rPr>
            </w:pPr>
            <w:r>
              <w:rPr>
                <w:sz w:val="20"/>
                <w:szCs w:val="20"/>
                <w:lang w:val="en-US"/>
              </w:rPr>
              <w:t>ha</w:t>
            </w:r>
          </w:p>
        </w:tc>
        <w:tc>
          <w:tcPr>
            <w:tcW w:w="1882" w:type="dxa"/>
            <w:vAlign w:val="center"/>
          </w:tcPr>
          <w:p w14:paraId="44E4D1A0" w14:textId="77777777" w:rsidR="002B4FB8" w:rsidRDefault="009E044C" w:rsidP="00FB4054">
            <w:pPr>
              <w:jc w:val="center"/>
              <w:rPr>
                <w:sz w:val="20"/>
                <w:szCs w:val="20"/>
                <w:lang w:val="en-US"/>
              </w:rPr>
            </w:pPr>
            <w:r>
              <w:rPr>
                <w:sz w:val="20"/>
                <w:szCs w:val="20"/>
                <w:lang w:val="en-US"/>
              </w:rPr>
              <w:t>4,500</w:t>
            </w:r>
          </w:p>
          <w:p w14:paraId="194ABE0B" w14:textId="77777777" w:rsidR="009E044C" w:rsidRPr="00DA7E82" w:rsidRDefault="009E044C" w:rsidP="00FB4054">
            <w:pPr>
              <w:jc w:val="center"/>
              <w:rPr>
                <w:sz w:val="20"/>
                <w:szCs w:val="20"/>
                <w:lang w:val="en-US"/>
              </w:rPr>
            </w:pPr>
            <w:r>
              <w:rPr>
                <w:sz w:val="20"/>
                <w:szCs w:val="20"/>
                <w:lang w:val="en-US"/>
              </w:rPr>
              <w:t>ha</w:t>
            </w:r>
          </w:p>
        </w:tc>
        <w:tc>
          <w:tcPr>
            <w:tcW w:w="1882" w:type="dxa"/>
          </w:tcPr>
          <w:p w14:paraId="63697A72" w14:textId="4963C472" w:rsidR="002B4FB8" w:rsidRDefault="003E163A" w:rsidP="00DA7E82">
            <w:pPr>
              <w:rPr>
                <w:sz w:val="20"/>
                <w:szCs w:val="20"/>
                <w:lang w:val="en-US"/>
              </w:rPr>
            </w:pPr>
            <w:r>
              <w:rPr>
                <w:sz w:val="20"/>
                <w:szCs w:val="20"/>
                <w:lang w:val="en-US"/>
              </w:rPr>
              <w:t xml:space="preserve">Remote sensing data </w:t>
            </w:r>
            <w:r w:rsidR="002928B8">
              <w:rPr>
                <w:sz w:val="20"/>
                <w:szCs w:val="20"/>
                <w:lang w:val="en-US"/>
              </w:rPr>
              <w:t xml:space="preserve">and/or drones </w:t>
            </w:r>
            <w:r>
              <w:rPr>
                <w:sz w:val="20"/>
                <w:szCs w:val="20"/>
                <w:lang w:val="en-US"/>
              </w:rPr>
              <w:t>and field reports with ground-truthing data</w:t>
            </w:r>
          </w:p>
          <w:p w14:paraId="608B4812" w14:textId="77777777" w:rsidR="003E163A" w:rsidRDefault="003E163A" w:rsidP="00DA7E82">
            <w:pPr>
              <w:rPr>
                <w:sz w:val="20"/>
                <w:szCs w:val="20"/>
                <w:lang w:val="en-US"/>
              </w:rPr>
            </w:pPr>
          </w:p>
          <w:p w14:paraId="5A58C084" w14:textId="77777777" w:rsidR="003E163A" w:rsidRPr="00DA7E82" w:rsidRDefault="003E163A" w:rsidP="00DA7E82">
            <w:pPr>
              <w:rPr>
                <w:sz w:val="20"/>
                <w:szCs w:val="20"/>
                <w:lang w:val="en-US"/>
              </w:rPr>
            </w:pPr>
            <w:r>
              <w:rPr>
                <w:sz w:val="20"/>
                <w:szCs w:val="20"/>
                <w:lang w:val="en-US"/>
              </w:rPr>
              <w:t>Annual Cattle Production sector Reports</w:t>
            </w:r>
          </w:p>
        </w:tc>
        <w:tc>
          <w:tcPr>
            <w:tcW w:w="1883" w:type="dxa"/>
          </w:tcPr>
          <w:p w14:paraId="19DE69F6" w14:textId="77777777" w:rsidR="00DB00E9" w:rsidRPr="00DB00E9" w:rsidRDefault="00DB00E9" w:rsidP="00DB00E9">
            <w:pPr>
              <w:rPr>
                <w:sz w:val="20"/>
                <w:szCs w:val="20"/>
                <w:lang w:val="en-US"/>
              </w:rPr>
            </w:pPr>
            <w:r w:rsidRPr="00DB00E9">
              <w:rPr>
                <w:sz w:val="20"/>
                <w:szCs w:val="20"/>
                <w:lang w:val="en-US"/>
              </w:rPr>
              <w:t>Ministry of Environment</w:t>
            </w:r>
          </w:p>
          <w:p w14:paraId="0493CC53" w14:textId="77777777" w:rsidR="00DB00E9" w:rsidRPr="00DB00E9" w:rsidRDefault="00DB00E9" w:rsidP="00DB00E9">
            <w:pPr>
              <w:rPr>
                <w:sz w:val="20"/>
                <w:szCs w:val="20"/>
                <w:lang w:val="en-US"/>
              </w:rPr>
            </w:pPr>
          </w:p>
          <w:p w14:paraId="35124A58" w14:textId="77777777" w:rsidR="002B4FB8" w:rsidRPr="00DB00E9" w:rsidRDefault="00DB00E9" w:rsidP="00DB00E9">
            <w:pPr>
              <w:rPr>
                <w:sz w:val="20"/>
                <w:szCs w:val="20"/>
                <w:lang w:val="en-US"/>
              </w:rPr>
            </w:pPr>
            <w:r w:rsidRPr="00DB00E9">
              <w:rPr>
                <w:sz w:val="20"/>
                <w:szCs w:val="20"/>
                <w:lang w:val="en-US"/>
              </w:rPr>
              <w:t>Ministry of Agricultural Development</w:t>
            </w:r>
          </w:p>
          <w:p w14:paraId="19BAE2AB" w14:textId="77777777" w:rsidR="00DB00E9" w:rsidRPr="00DB00E9" w:rsidRDefault="00DB00E9" w:rsidP="00DB00E9">
            <w:pPr>
              <w:rPr>
                <w:sz w:val="20"/>
                <w:szCs w:val="20"/>
                <w:lang w:val="en-US"/>
              </w:rPr>
            </w:pPr>
          </w:p>
          <w:p w14:paraId="319685A6" w14:textId="77777777" w:rsidR="00DB00E9" w:rsidRPr="00DB00E9" w:rsidRDefault="00F43A75" w:rsidP="00DB00E9">
            <w:pPr>
              <w:rPr>
                <w:rFonts w:eastAsia="Arial Unicode MS"/>
                <w:kern w:val="1"/>
                <w:sz w:val="20"/>
                <w:szCs w:val="20"/>
                <w:lang w:val="en-US"/>
              </w:rPr>
            </w:pPr>
            <w:r>
              <w:rPr>
                <w:rFonts w:eastAsia="Arial Unicode MS"/>
                <w:kern w:val="1"/>
                <w:sz w:val="20"/>
                <w:szCs w:val="20"/>
                <w:lang w:val="en-US"/>
              </w:rPr>
              <w:t>National Land A</w:t>
            </w:r>
            <w:r w:rsidR="00DB00E9" w:rsidRPr="00DB00E9">
              <w:rPr>
                <w:rFonts w:eastAsia="Arial Unicode MS"/>
                <w:kern w:val="1"/>
                <w:sz w:val="20"/>
                <w:szCs w:val="20"/>
                <w:lang w:val="en-US"/>
              </w:rPr>
              <w:t>dministration Authority/ANATI</w:t>
            </w:r>
          </w:p>
        </w:tc>
        <w:tc>
          <w:tcPr>
            <w:tcW w:w="1883" w:type="dxa"/>
          </w:tcPr>
          <w:p w14:paraId="76920EBD" w14:textId="77777777" w:rsidR="002B4FB8" w:rsidRPr="00DB00E9" w:rsidRDefault="003E163A" w:rsidP="00DA7E82">
            <w:pPr>
              <w:rPr>
                <w:sz w:val="20"/>
                <w:szCs w:val="20"/>
                <w:lang w:val="en-US"/>
              </w:rPr>
            </w:pPr>
            <w:r>
              <w:rPr>
                <w:sz w:val="20"/>
                <w:szCs w:val="20"/>
                <w:lang w:val="en-US"/>
              </w:rPr>
              <w:t xml:space="preserve">ANAGAN </w:t>
            </w:r>
            <w:r w:rsidR="00932E0A">
              <w:rPr>
                <w:sz w:val="20"/>
                <w:szCs w:val="20"/>
                <w:lang w:val="en-US"/>
              </w:rPr>
              <w:t xml:space="preserve">or other productive associations </w:t>
            </w:r>
            <w:r>
              <w:rPr>
                <w:sz w:val="20"/>
                <w:szCs w:val="20"/>
                <w:lang w:val="en-US"/>
              </w:rPr>
              <w:t>and ANATI truly embrace the project’s objectives and champion necessary processes to achieve enhanced management in production systems</w:t>
            </w:r>
          </w:p>
        </w:tc>
      </w:tr>
      <w:tr w:rsidR="00DB00E9" w14:paraId="684F5A49" w14:textId="77777777" w:rsidTr="00990342">
        <w:tc>
          <w:tcPr>
            <w:tcW w:w="1882" w:type="dxa"/>
          </w:tcPr>
          <w:p w14:paraId="778878D3" w14:textId="77777777" w:rsidR="004F6CCD" w:rsidRDefault="00DA7E82" w:rsidP="00DA7E82">
            <w:pPr>
              <w:rPr>
                <w:sz w:val="20"/>
                <w:szCs w:val="20"/>
                <w:lang w:val="en-US"/>
              </w:rPr>
            </w:pPr>
            <w:r w:rsidRPr="007649E9">
              <w:rPr>
                <w:b/>
                <w:sz w:val="20"/>
                <w:szCs w:val="20"/>
                <w:lang w:val="en-US"/>
              </w:rPr>
              <w:t>Indicator 3</w:t>
            </w:r>
            <w:r>
              <w:rPr>
                <w:sz w:val="20"/>
                <w:szCs w:val="20"/>
                <w:lang w:val="en-US"/>
              </w:rPr>
              <w:t xml:space="preserve">: </w:t>
            </w:r>
          </w:p>
          <w:p w14:paraId="499024CC" w14:textId="77777777" w:rsidR="00DA7E82" w:rsidRPr="00990342" w:rsidRDefault="00990342" w:rsidP="00DA7E82">
            <w:pPr>
              <w:rPr>
                <w:color w:val="000000" w:themeColor="text1"/>
                <w:sz w:val="22"/>
                <w:szCs w:val="22"/>
                <w:lang w:val="en-US"/>
              </w:rPr>
            </w:pPr>
            <w:r>
              <w:rPr>
                <w:color w:val="000000" w:themeColor="text1"/>
                <w:sz w:val="22"/>
                <w:szCs w:val="22"/>
                <w:lang w:val="en-US"/>
              </w:rPr>
              <w:t>F</w:t>
            </w:r>
            <w:r w:rsidRPr="00990342">
              <w:rPr>
                <w:color w:val="000000" w:themeColor="text1"/>
                <w:sz w:val="22"/>
                <w:szCs w:val="22"/>
              </w:rPr>
              <w:t xml:space="preserve">inancial institutions applying </w:t>
            </w:r>
            <w:r w:rsidRPr="00990342">
              <w:rPr>
                <w:color w:val="000000" w:themeColor="text1"/>
                <w:sz w:val="22"/>
                <w:szCs w:val="22"/>
              </w:rPr>
              <w:lastRenderedPageBreak/>
              <w:t xml:space="preserve">conservation and sustainable use parameters into their lending portfolios.  </w:t>
            </w:r>
          </w:p>
        </w:tc>
        <w:tc>
          <w:tcPr>
            <w:tcW w:w="1882" w:type="dxa"/>
            <w:vAlign w:val="center"/>
          </w:tcPr>
          <w:p w14:paraId="39E0808C" w14:textId="77777777" w:rsidR="00990342" w:rsidRDefault="00526A1D" w:rsidP="00990342">
            <w:pPr>
              <w:jc w:val="center"/>
              <w:rPr>
                <w:sz w:val="20"/>
                <w:szCs w:val="20"/>
                <w:lang w:val="en-US"/>
              </w:rPr>
            </w:pPr>
            <w:r>
              <w:rPr>
                <w:sz w:val="20"/>
                <w:szCs w:val="20"/>
                <w:lang w:val="en-US"/>
              </w:rPr>
              <w:lastRenderedPageBreak/>
              <w:t>0</w:t>
            </w:r>
          </w:p>
          <w:p w14:paraId="74B05DE9" w14:textId="6B3F6639" w:rsidR="004F6CCD" w:rsidRPr="00DA7E82" w:rsidRDefault="00990342" w:rsidP="00990342">
            <w:pPr>
              <w:jc w:val="center"/>
              <w:rPr>
                <w:sz w:val="20"/>
                <w:szCs w:val="20"/>
                <w:lang w:val="en-US"/>
              </w:rPr>
            </w:pPr>
            <w:r>
              <w:rPr>
                <w:sz w:val="20"/>
                <w:szCs w:val="20"/>
                <w:lang w:val="en-US"/>
              </w:rPr>
              <w:t xml:space="preserve"># of </w:t>
            </w:r>
            <w:r w:rsidR="003E1A0E">
              <w:rPr>
                <w:sz w:val="20"/>
                <w:szCs w:val="20"/>
                <w:lang w:val="en-US"/>
              </w:rPr>
              <w:t>i</w:t>
            </w:r>
            <w:r>
              <w:rPr>
                <w:sz w:val="20"/>
                <w:szCs w:val="20"/>
                <w:lang w:val="en-US"/>
              </w:rPr>
              <w:t>nstitutions</w:t>
            </w:r>
          </w:p>
        </w:tc>
        <w:tc>
          <w:tcPr>
            <w:tcW w:w="1882" w:type="dxa"/>
            <w:vAlign w:val="center"/>
          </w:tcPr>
          <w:p w14:paraId="2D0FB8CB" w14:textId="77777777" w:rsidR="004F6CCD" w:rsidRPr="00DA7E82" w:rsidRDefault="00526A1D" w:rsidP="00990342">
            <w:pPr>
              <w:jc w:val="center"/>
              <w:rPr>
                <w:sz w:val="20"/>
                <w:szCs w:val="20"/>
                <w:lang w:val="en-US"/>
              </w:rPr>
            </w:pPr>
            <w:r>
              <w:rPr>
                <w:sz w:val="20"/>
                <w:szCs w:val="20"/>
                <w:lang w:val="en-US"/>
              </w:rPr>
              <w:t>1</w:t>
            </w:r>
          </w:p>
        </w:tc>
        <w:tc>
          <w:tcPr>
            <w:tcW w:w="1882" w:type="dxa"/>
            <w:vAlign w:val="center"/>
          </w:tcPr>
          <w:p w14:paraId="4F31150B" w14:textId="77777777" w:rsidR="004F6CCD" w:rsidRPr="00DA7E82" w:rsidRDefault="00526A1D" w:rsidP="00990342">
            <w:pPr>
              <w:jc w:val="center"/>
              <w:rPr>
                <w:sz w:val="20"/>
                <w:szCs w:val="20"/>
                <w:lang w:val="en-US"/>
              </w:rPr>
            </w:pPr>
            <w:r>
              <w:rPr>
                <w:sz w:val="20"/>
                <w:szCs w:val="20"/>
                <w:lang w:val="en-US"/>
              </w:rPr>
              <w:t>1</w:t>
            </w:r>
          </w:p>
        </w:tc>
        <w:tc>
          <w:tcPr>
            <w:tcW w:w="1882" w:type="dxa"/>
          </w:tcPr>
          <w:p w14:paraId="290123E9" w14:textId="77777777" w:rsidR="004F6CCD" w:rsidRDefault="00932E0A" w:rsidP="00DA7E82">
            <w:pPr>
              <w:rPr>
                <w:sz w:val="20"/>
                <w:szCs w:val="20"/>
                <w:lang w:val="en-US"/>
              </w:rPr>
            </w:pPr>
            <w:r>
              <w:rPr>
                <w:sz w:val="20"/>
                <w:szCs w:val="20"/>
                <w:lang w:val="en-US"/>
              </w:rPr>
              <w:t xml:space="preserve">Copy of  the financial institution’s </w:t>
            </w:r>
            <w:r w:rsidR="000C2BFB">
              <w:rPr>
                <w:sz w:val="20"/>
                <w:szCs w:val="20"/>
                <w:lang w:val="en-US"/>
              </w:rPr>
              <w:t xml:space="preserve">procedural handbook for loans </w:t>
            </w:r>
            <w:r w:rsidR="000C2BFB">
              <w:rPr>
                <w:sz w:val="20"/>
                <w:szCs w:val="20"/>
                <w:lang w:val="en-US"/>
              </w:rPr>
              <w:lastRenderedPageBreak/>
              <w:t>and credits</w:t>
            </w:r>
          </w:p>
          <w:p w14:paraId="2BCB5E1D" w14:textId="77777777" w:rsidR="000C2BFB" w:rsidRDefault="000C2BFB" w:rsidP="00DA7E82">
            <w:pPr>
              <w:rPr>
                <w:sz w:val="20"/>
                <w:szCs w:val="20"/>
                <w:lang w:val="en-US"/>
              </w:rPr>
            </w:pPr>
          </w:p>
          <w:p w14:paraId="33E6486A" w14:textId="77777777" w:rsidR="000C2BFB" w:rsidRPr="00DA7E82" w:rsidRDefault="000C2BFB" w:rsidP="00DA7E82">
            <w:pPr>
              <w:rPr>
                <w:sz w:val="20"/>
                <w:szCs w:val="20"/>
                <w:lang w:val="en-US"/>
              </w:rPr>
            </w:pPr>
            <w:r>
              <w:rPr>
                <w:sz w:val="20"/>
                <w:szCs w:val="20"/>
                <w:lang w:val="en-US"/>
              </w:rPr>
              <w:t>Credit portfolio reports</w:t>
            </w:r>
          </w:p>
        </w:tc>
        <w:tc>
          <w:tcPr>
            <w:tcW w:w="1883" w:type="dxa"/>
          </w:tcPr>
          <w:p w14:paraId="2474E818" w14:textId="77777777" w:rsidR="004F6CCD" w:rsidRDefault="00097B86" w:rsidP="00DA7E82">
            <w:pPr>
              <w:rPr>
                <w:sz w:val="20"/>
                <w:szCs w:val="20"/>
                <w:lang w:val="en-US"/>
              </w:rPr>
            </w:pPr>
            <w:r>
              <w:rPr>
                <w:sz w:val="20"/>
                <w:szCs w:val="20"/>
                <w:lang w:val="en-US"/>
              </w:rPr>
              <w:lastRenderedPageBreak/>
              <w:t>Agricultural D</w:t>
            </w:r>
            <w:r w:rsidR="004D1C7A">
              <w:rPr>
                <w:sz w:val="20"/>
                <w:szCs w:val="20"/>
                <w:lang w:val="en-US"/>
              </w:rPr>
              <w:t>evelopment Bank</w:t>
            </w:r>
            <w:r>
              <w:rPr>
                <w:sz w:val="20"/>
                <w:szCs w:val="20"/>
                <w:lang w:val="en-US"/>
              </w:rPr>
              <w:t>/BDA</w:t>
            </w:r>
          </w:p>
          <w:p w14:paraId="33F8B58A" w14:textId="77777777" w:rsidR="004D1C7A" w:rsidRDefault="004D1C7A" w:rsidP="00DA7E82">
            <w:pPr>
              <w:rPr>
                <w:sz w:val="20"/>
                <w:szCs w:val="20"/>
                <w:lang w:val="en-US"/>
              </w:rPr>
            </w:pPr>
          </w:p>
          <w:p w14:paraId="67593A49" w14:textId="77777777" w:rsidR="004D1C7A" w:rsidRDefault="004D1C7A" w:rsidP="00DA7E82">
            <w:pPr>
              <w:rPr>
                <w:sz w:val="20"/>
                <w:szCs w:val="20"/>
                <w:lang w:val="en-US"/>
              </w:rPr>
            </w:pPr>
            <w:r>
              <w:rPr>
                <w:sz w:val="20"/>
                <w:szCs w:val="20"/>
                <w:lang w:val="en-US"/>
              </w:rPr>
              <w:t>ANCON</w:t>
            </w:r>
          </w:p>
          <w:p w14:paraId="651DE37A" w14:textId="77777777" w:rsidR="00202BD9" w:rsidRDefault="00202BD9" w:rsidP="00DA7E82">
            <w:pPr>
              <w:rPr>
                <w:sz w:val="20"/>
                <w:szCs w:val="20"/>
                <w:lang w:val="en-US"/>
              </w:rPr>
            </w:pPr>
          </w:p>
          <w:p w14:paraId="46AC9ACF" w14:textId="77777777" w:rsidR="00113648" w:rsidRDefault="00113648" w:rsidP="00113648">
            <w:pPr>
              <w:rPr>
                <w:sz w:val="20"/>
                <w:szCs w:val="20"/>
                <w:lang w:val="en-US"/>
              </w:rPr>
            </w:pPr>
            <w:r>
              <w:rPr>
                <w:sz w:val="20"/>
                <w:szCs w:val="20"/>
                <w:lang w:val="en-US"/>
              </w:rPr>
              <w:t>Ministry of Environment</w:t>
            </w:r>
          </w:p>
          <w:p w14:paraId="66BBC8B8" w14:textId="77777777" w:rsidR="00113648" w:rsidRDefault="00113648" w:rsidP="00113648">
            <w:pPr>
              <w:rPr>
                <w:sz w:val="20"/>
                <w:szCs w:val="20"/>
                <w:lang w:val="en-US"/>
              </w:rPr>
            </w:pPr>
          </w:p>
          <w:p w14:paraId="4D102CA9" w14:textId="77777777" w:rsidR="00202BD9" w:rsidRPr="00DA7E82" w:rsidRDefault="00113648" w:rsidP="00DA7E82">
            <w:pPr>
              <w:rPr>
                <w:sz w:val="20"/>
                <w:szCs w:val="20"/>
                <w:lang w:val="en-US"/>
              </w:rPr>
            </w:pPr>
            <w:r>
              <w:rPr>
                <w:sz w:val="20"/>
                <w:szCs w:val="20"/>
                <w:lang w:val="en-US"/>
              </w:rPr>
              <w:t>Ministry of Agricultural Development</w:t>
            </w:r>
          </w:p>
        </w:tc>
        <w:tc>
          <w:tcPr>
            <w:tcW w:w="1883" w:type="dxa"/>
          </w:tcPr>
          <w:p w14:paraId="008E25DE" w14:textId="77777777" w:rsidR="004F6CCD" w:rsidRPr="00DA7E82" w:rsidRDefault="004D1C7A" w:rsidP="00DA7E82">
            <w:pPr>
              <w:rPr>
                <w:sz w:val="20"/>
                <w:szCs w:val="20"/>
                <w:lang w:val="en-US"/>
              </w:rPr>
            </w:pPr>
            <w:r>
              <w:rPr>
                <w:sz w:val="20"/>
                <w:szCs w:val="20"/>
                <w:lang w:val="en-US"/>
              </w:rPr>
              <w:lastRenderedPageBreak/>
              <w:t xml:space="preserve">ANCON as project lead is able to engage and maintain the interest and enthusiasm of the </w:t>
            </w:r>
            <w:r>
              <w:rPr>
                <w:sz w:val="20"/>
                <w:szCs w:val="20"/>
                <w:lang w:val="en-US"/>
              </w:rPr>
              <w:lastRenderedPageBreak/>
              <w:t>BDA and ANAGAN in the pursuit of environmentally-friendly credit facilities.</w:t>
            </w:r>
          </w:p>
        </w:tc>
      </w:tr>
    </w:tbl>
    <w:p w14:paraId="47479BE8" w14:textId="77777777" w:rsidR="00376BCF" w:rsidRDefault="00376BCF" w:rsidP="002B4FB8">
      <w:pPr>
        <w:jc w:val="center"/>
        <w:rPr>
          <w:lang w:val="en-US"/>
        </w:rPr>
      </w:pPr>
    </w:p>
    <w:p w14:paraId="2134DC1D" w14:textId="77777777" w:rsidR="002B4FB8" w:rsidRDefault="002B4FB8" w:rsidP="00D277F3">
      <w:pPr>
        <w:rPr>
          <w:lang w:val="en-US"/>
        </w:rPr>
      </w:pPr>
    </w:p>
    <w:p w14:paraId="03ED0D4B" w14:textId="77777777" w:rsidR="0056059D" w:rsidRDefault="0056059D" w:rsidP="00D277F3">
      <w:pPr>
        <w:rPr>
          <w:lang w:val="en-US"/>
        </w:rPr>
      </w:pPr>
    </w:p>
    <w:tbl>
      <w:tblPr>
        <w:tblStyle w:val="Tablaconcuadrcula"/>
        <w:tblW w:w="0" w:type="auto"/>
        <w:tblLook w:val="04A0" w:firstRow="1" w:lastRow="0" w:firstColumn="1" w:lastColumn="0" w:noHBand="0" w:noVBand="1"/>
      </w:tblPr>
      <w:tblGrid>
        <w:gridCol w:w="1772"/>
        <w:gridCol w:w="1794"/>
        <w:gridCol w:w="2255"/>
        <w:gridCol w:w="1826"/>
        <w:gridCol w:w="1777"/>
        <w:gridCol w:w="1886"/>
        <w:gridCol w:w="1866"/>
      </w:tblGrid>
      <w:tr w:rsidR="003E1A0E" w:rsidRPr="00F660CC" w14:paraId="1A9CC791" w14:textId="77777777" w:rsidTr="00F5339B">
        <w:tc>
          <w:tcPr>
            <w:tcW w:w="1772" w:type="dxa"/>
          </w:tcPr>
          <w:p w14:paraId="3823B809" w14:textId="77777777" w:rsidR="006F4D15" w:rsidRPr="00F660CC" w:rsidRDefault="00F660CC" w:rsidP="004046F4">
            <w:pPr>
              <w:ind w:left="102" w:right="213"/>
              <w:rPr>
                <w:rFonts w:ascii="Arial" w:eastAsia="Arial" w:hAnsi="Arial" w:cs="Arial"/>
                <w:b/>
                <w:sz w:val="20"/>
                <w:szCs w:val="20"/>
              </w:rPr>
            </w:pPr>
            <w:r w:rsidRPr="00F660CC">
              <w:rPr>
                <w:rFonts w:ascii="Arial" w:eastAsia="Arial" w:hAnsi="Arial" w:cs="Arial"/>
                <w:b/>
                <w:sz w:val="20"/>
                <w:szCs w:val="20"/>
              </w:rPr>
              <w:t>Objectives, Outcomes and Outputs</w:t>
            </w:r>
          </w:p>
        </w:tc>
        <w:tc>
          <w:tcPr>
            <w:tcW w:w="1794" w:type="dxa"/>
          </w:tcPr>
          <w:p w14:paraId="4D57F72D" w14:textId="77777777" w:rsidR="006F4D15" w:rsidRPr="00F660CC" w:rsidRDefault="006F4D15" w:rsidP="004046F4">
            <w:pPr>
              <w:spacing w:before="9" w:line="130" w:lineRule="exact"/>
              <w:rPr>
                <w:rFonts w:ascii="Arial" w:hAnsi="Arial" w:cs="Arial"/>
                <w:b/>
                <w:sz w:val="20"/>
                <w:szCs w:val="20"/>
              </w:rPr>
            </w:pPr>
          </w:p>
          <w:p w14:paraId="42B2653F" w14:textId="77777777" w:rsidR="006F4D15" w:rsidRPr="00F660CC" w:rsidRDefault="006F4D15" w:rsidP="004046F4">
            <w:pPr>
              <w:spacing w:line="200" w:lineRule="exact"/>
              <w:rPr>
                <w:rFonts w:ascii="Arial" w:hAnsi="Arial" w:cs="Arial"/>
                <w:b/>
                <w:sz w:val="20"/>
                <w:szCs w:val="20"/>
              </w:rPr>
            </w:pPr>
          </w:p>
          <w:p w14:paraId="50E2EAF1" w14:textId="77777777" w:rsidR="006F4D15" w:rsidRPr="00F660CC" w:rsidRDefault="006F4D15" w:rsidP="00F660CC">
            <w:pPr>
              <w:ind w:left="285" w:right="-20"/>
              <w:rPr>
                <w:rFonts w:ascii="Arial" w:eastAsia="Arial" w:hAnsi="Arial" w:cs="Arial"/>
                <w:b/>
                <w:sz w:val="20"/>
                <w:szCs w:val="20"/>
              </w:rPr>
            </w:pPr>
            <w:r w:rsidRPr="00F660CC">
              <w:rPr>
                <w:rFonts w:ascii="Arial" w:eastAsia="Arial" w:hAnsi="Arial" w:cs="Arial"/>
                <w:b/>
                <w:bCs/>
                <w:sz w:val="20"/>
                <w:szCs w:val="20"/>
              </w:rPr>
              <w:t>I</w:t>
            </w:r>
            <w:r w:rsidR="00F660CC">
              <w:rPr>
                <w:rFonts w:ascii="Arial" w:eastAsia="Arial" w:hAnsi="Arial" w:cs="Arial"/>
                <w:b/>
                <w:bCs/>
                <w:sz w:val="20"/>
                <w:szCs w:val="20"/>
              </w:rPr>
              <w:t>ndicators</w:t>
            </w:r>
          </w:p>
        </w:tc>
        <w:tc>
          <w:tcPr>
            <w:tcW w:w="2255" w:type="dxa"/>
          </w:tcPr>
          <w:p w14:paraId="2C5BFD36" w14:textId="77777777" w:rsidR="006F4D15" w:rsidRPr="00F660CC" w:rsidRDefault="006F4D15" w:rsidP="004046F4">
            <w:pPr>
              <w:spacing w:before="4" w:line="220" w:lineRule="exact"/>
              <w:rPr>
                <w:rFonts w:ascii="Arial" w:hAnsi="Arial" w:cs="Arial"/>
                <w:b/>
                <w:sz w:val="20"/>
                <w:szCs w:val="20"/>
              </w:rPr>
            </w:pPr>
          </w:p>
          <w:p w14:paraId="600DDC67" w14:textId="77777777" w:rsidR="006F4D15" w:rsidRPr="00F660CC" w:rsidRDefault="006F4D15" w:rsidP="00F660CC">
            <w:pPr>
              <w:ind w:left="417" w:right="361" w:firstLine="122"/>
              <w:rPr>
                <w:rFonts w:ascii="Arial" w:eastAsia="Arial" w:hAnsi="Arial" w:cs="Arial"/>
                <w:b/>
                <w:sz w:val="20"/>
                <w:szCs w:val="20"/>
              </w:rPr>
            </w:pPr>
            <w:r w:rsidRPr="00F660CC">
              <w:rPr>
                <w:rFonts w:ascii="Arial" w:eastAsia="Arial" w:hAnsi="Arial" w:cs="Arial"/>
                <w:b/>
                <w:bCs/>
                <w:spacing w:val="3"/>
                <w:sz w:val="20"/>
                <w:szCs w:val="20"/>
              </w:rPr>
              <w:t>B</w:t>
            </w:r>
            <w:r w:rsidR="00F660CC">
              <w:rPr>
                <w:rFonts w:ascii="Arial" w:eastAsia="Arial" w:hAnsi="Arial" w:cs="Arial"/>
                <w:b/>
                <w:bCs/>
                <w:spacing w:val="3"/>
                <w:sz w:val="20"/>
                <w:szCs w:val="20"/>
              </w:rPr>
              <w:t xml:space="preserve">aseline </w:t>
            </w:r>
          </w:p>
        </w:tc>
        <w:tc>
          <w:tcPr>
            <w:tcW w:w="1826" w:type="dxa"/>
          </w:tcPr>
          <w:p w14:paraId="0ECD48D1" w14:textId="77777777" w:rsidR="006F4D15" w:rsidRPr="00F660CC" w:rsidRDefault="006F4D15" w:rsidP="004046F4">
            <w:pPr>
              <w:spacing w:before="4" w:line="220" w:lineRule="exact"/>
              <w:rPr>
                <w:rFonts w:ascii="Arial" w:hAnsi="Arial" w:cs="Arial"/>
                <w:b/>
                <w:sz w:val="20"/>
                <w:szCs w:val="20"/>
              </w:rPr>
            </w:pPr>
          </w:p>
          <w:p w14:paraId="746F34E4" w14:textId="77777777" w:rsidR="006F4D15" w:rsidRPr="00F660CC" w:rsidRDefault="006F4D15" w:rsidP="00F660CC">
            <w:pPr>
              <w:ind w:left="347" w:right="280" w:hanging="17"/>
              <w:rPr>
                <w:rFonts w:ascii="Arial" w:eastAsia="Arial" w:hAnsi="Arial" w:cs="Arial"/>
                <w:b/>
                <w:sz w:val="20"/>
                <w:szCs w:val="20"/>
              </w:rPr>
            </w:pPr>
            <w:r w:rsidRPr="00F660CC">
              <w:rPr>
                <w:rFonts w:ascii="Arial" w:eastAsia="Arial" w:hAnsi="Arial" w:cs="Arial"/>
                <w:b/>
                <w:bCs/>
                <w:spacing w:val="4"/>
                <w:sz w:val="20"/>
                <w:szCs w:val="20"/>
              </w:rPr>
              <w:t>M</w:t>
            </w:r>
            <w:r w:rsidR="00F660CC">
              <w:rPr>
                <w:rFonts w:ascii="Arial" w:eastAsia="Arial" w:hAnsi="Arial" w:cs="Arial"/>
                <w:b/>
                <w:bCs/>
                <w:spacing w:val="4"/>
                <w:sz w:val="20"/>
                <w:szCs w:val="20"/>
              </w:rPr>
              <w:t>id-Term Targets</w:t>
            </w:r>
          </w:p>
        </w:tc>
        <w:tc>
          <w:tcPr>
            <w:tcW w:w="1777" w:type="dxa"/>
          </w:tcPr>
          <w:p w14:paraId="694D0D28" w14:textId="77777777" w:rsidR="006F4D15" w:rsidRPr="00F660CC" w:rsidRDefault="006F4D15" w:rsidP="004046F4">
            <w:pPr>
              <w:spacing w:before="4" w:line="220" w:lineRule="exact"/>
              <w:rPr>
                <w:rFonts w:ascii="Arial" w:hAnsi="Arial" w:cs="Arial"/>
                <w:b/>
                <w:sz w:val="20"/>
                <w:szCs w:val="20"/>
              </w:rPr>
            </w:pPr>
          </w:p>
          <w:p w14:paraId="4BFE9AF6" w14:textId="77777777" w:rsidR="006F4D15" w:rsidRPr="00F660CC" w:rsidRDefault="006F4D15" w:rsidP="00F660CC">
            <w:pPr>
              <w:ind w:left="65" w:right="48"/>
              <w:jc w:val="center"/>
              <w:rPr>
                <w:rFonts w:ascii="Arial" w:eastAsia="Arial" w:hAnsi="Arial" w:cs="Arial"/>
                <w:b/>
                <w:sz w:val="20"/>
                <w:szCs w:val="20"/>
              </w:rPr>
            </w:pPr>
            <w:r w:rsidRPr="00F660CC">
              <w:rPr>
                <w:rFonts w:ascii="Arial" w:eastAsia="Arial" w:hAnsi="Arial" w:cs="Arial"/>
                <w:b/>
                <w:bCs/>
                <w:spacing w:val="-1"/>
                <w:w w:val="99"/>
                <w:sz w:val="20"/>
                <w:szCs w:val="20"/>
              </w:rPr>
              <w:t>E</w:t>
            </w:r>
            <w:r w:rsidR="00F660CC">
              <w:rPr>
                <w:rFonts w:ascii="Arial" w:eastAsia="Arial" w:hAnsi="Arial" w:cs="Arial"/>
                <w:b/>
                <w:bCs/>
                <w:spacing w:val="-1"/>
                <w:w w:val="99"/>
                <w:sz w:val="20"/>
                <w:szCs w:val="20"/>
              </w:rPr>
              <w:t>nd-of-Project Targets</w:t>
            </w:r>
          </w:p>
        </w:tc>
        <w:tc>
          <w:tcPr>
            <w:tcW w:w="1886" w:type="dxa"/>
          </w:tcPr>
          <w:p w14:paraId="018BAAA2" w14:textId="77777777" w:rsidR="006F4D15" w:rsidRPr="00F660CC" w:rsidRDefault="006F4D15" w:rsidP="004046F4">
            <w:pPr>
              <w:spacing w:before="4" w:line="220" w:lineRule="exact"/>
              <w:rPr>
                <w:rFonts w:ascii="Arial" w:hAnsi="Arial" w:cs="Arial"/>
                <w:b/>
                <w:sz w:val="20"/>
                <w:szCs w:val="20"/>
              </w:rPr>
            </w:pPr>
          </w:p>
          <w:p w14:paraId="661DC577" w14:textId="77777777" w:rsidR="006F4D15" w:rsidRPr="00F660CC" w:rsidRDefault="006F4D15" w:rsidP="00F660CC">
            <w:pPr>
              <w:ind w:left="153" w:right="101" w:firstLine="178"/>
              <w:rPr>
                <w:rFonts w:ascii="Arial" w:eastAsia="Arial" w:hAnsi="Arial" w:cs="Arial"/>
                <w:b/>
                <w:sz w:val="20"/>
                <w:szCs w:val="20"/>
              </w:rPr>
            </w:pPr>
            <w:r w:rsidRPr="00F660CC">
              <w:rPr>
                <w:rFonts w:ascii="Arial" w:eastAsia="Arial" w:hAnsi="Arial" w:cs="Arial"/>
                <w:b/>
                <w:bCs/>
                <w:spacing w:val="4"/>
                <w:sz w:val="20"/>
                <w:szCs w:val="20"/>
              </w:rPr>
              <w:t>M</w:t>
            </w:r>
            <w:r w:rsidR="00F660CC">
              <w:rPr>
                <w:rFonts w:ascii="Arial" w:eastAsia="Arial" w:hAnsi="Arial" w:cs="Arial"/>
                <w:b/>
                <w:bCs/>
                <w:spacing w:val="4"/>
                <w:sz w:val="20"/>
                <w:szCs w:val="20"/>
              </w:rPr>
              <w:t>eans of Verification</w:t>
            </w:r>
          </w:p>
        </w:tc>
        <w:tc>
          <w:tcPr>
            <w:tcW w:w="1866" w:type="dxa"/>
          </w:tcPr>
          <w:p w14:paraId="1F2D646A" w14:textId="77777777" w:rsidR="006F4D15" w:rsidRPr="00F660CC" w:rsidRDefault="006F4D15" w:rsidP="004046F4">
            <w:pPr>
              <w:spacing w:before="9" w:line="130" w:lineRule="exact"/>
              <w:rPr>
                <w:rFonts w:ascii="Arial" w:hAnsi="Arial" w:cs="Arial"/>
                <w:b/>
                <w:sz w:val="20"/>
                <w:szCs w:val="20"/>
              </w:rPr>
            </w:pPr>
          </w:p>
          <w:p w14:paraId="2B71F0F4" w14:textId="77777777" w:rsidR="006F4D15" w:rsidRPr="00F660CC" w:rsidRDefault="006F4D15" w:rsidP="004046F4">
            <w:pPr>
              <w:spacing w:line="200" w:lineRule="exact"/>
              <w:rPr>
                <w:rFonts w:ascii="Arial" w:hAnsi="Arial" w:cs="Arial"/>
                <w:b/>
                <w:sz w:val="20"/>
                <w:szCs w:val="20"/>
              </w:rPr>
            </w:pPr>
          </w:p>
          <w:p w14:paraId="4D358E31" w14:textId="77777777" w:rsidR="006F4D15" w:rsidRPr="00F660CC" w:rsidRDefault="006F4D15" w:rsidP="00F660CC">
            <w:pPr>
              <w:ind w:left="184" w:right="-20"/>
              <w:rPr>
                <w:rFonts w:ascii="Arial" w:eastAsia="Arial" w:hAnsi="Arial" w:cs="Arial"/>
                <w:b/>
                <w:sz w:val="20"/>
                <w:szCs w:val="20"/>
              </w:rPr>
            </w:pPr>
            <w:r w:rsidRPr="00F660CC">
              <w:rPr>
                <w:rFonts w:ascii="Arial" w:eastAsia="Arial" w:hAnsi="Arial" w:cs="Arial"/>
                <w:b/>
                <w:bCs/>
                <w:spacing w:val="-2"/>
                <w:sz w:val="20"/>
                <w:szCs w:val="20"/>
              </w:rPr>
              <w:t>A</w:t>
            </w:r>
            <w:r w:rsidR="00F660CC">
              <w:rPr>
                <w:rFonts w:ascii="Arial" w:eastAsia="Arial" w:hAnsi="Arial" w:cs="Arial"/>
                <w:b/>
                <w:bCs/>
                <w:spacing w:val="-2"/>
                <w:sz w:val="20"/>
                <w:szCs w:val="20"/>
              </w:rPr>
              <w:t>ssumptions</w:t>
            </w:r>
          </w:p>
        </w:tc>
      </w:tr>
      <w:tr w:rsidR="008216F5" w14:paraId="3366F6C0" w14:textId="77777777" w:rsidTr="004046F4">
        <w:tc>
          <w:tcPr>
            <w:tcW w:w="13176" w:type="dxa"/>
            <w:gridSpan w:val="7"/>
          </w:tcPr>
          <w:p w14:paraId="0BA0D062" w14:textId="77777777" w:rsidR="008216F5" w:rsidRPr="005915B7" w:rsidRDefault="008216F5" w:rsidP="008216F5">
            <w:pPr>
              <w:jc w:val="center"/>
              <w:rPr>
                <w:b/>
                <w:color w:val="000000"/>
                <w:sz w:val="22"/>
                <w:szCs w:val="22"/>
              </w:rPr>
            </w:pPr>
            <w:r>
              <w:rPr>
                <w:b/>
                <w:color w:val="000000"/>
                <w:sz w:val="22"/>
                <w:szCs w:val="22"/>
              </w:rPr>
              <w:t>INTERMEDIATE RESULTS</w:t>
            </w:r>
          </w:p>
        </w:tc>
      </w:tr>
      <w:tr w:rsidR="00F5339B" w14:paraId="0E857039" w14:textId="77777777" w:rsidTr="004046F4">
        <w:tc>
          <w:tcPr>
            <w:tcW w:w="13176" w:type="dxa"/>
            <w:gridSpan w:val="7"/>
          </w:tcPr>
          <w:p w14:paraId="1014F19B" w14:textId="77777777" w:rsidR="00F5339B" w:rsidRPr="005915B7" w:rsidRDefault="005915B7" w:rsidP="005915B7">
            <w:pPr>
              <w:rPr>
                <w:sz w:val="22"/>
                <w:szCs w:val="22"/>
                <w:lang w:val="en-US"/>
              </w:rPr>
            </w:pPr>
            <w:r w:rsidRPr="005915B7">
              <w:rPr>
                <w:b/>
                <w:color w:val="000000"/>
                <w:sz w:val="22"/>
                <w:szCs w:val="22"/>
              </w:rPr>
              <w:t>I</w:t>
            </w:r>
            <w:r>
              <w:rPr>
                <w:b/>
                <w:color w:val="000000"/>
                <w:sz w:val="22"/>
                <w:szCs w:val="22"/>
              </w:rPr>
              <w:t>ntermediate Result</w:t>
            </w:r>
            <w:r w:rsidRPr="005915B7">
              <w:rPr>
                <w:b/>
                <w:color w:val="000000"/>
                <w:sz w:val="22"/>
                <w:szCs w:val="22"/>
              </w:rPr>
              <w:t xml:space="preserve"> </w:t>
            </w:r>
            <w:r w:rsidR="00D01FC1" w:rsidRPr="005915B7">
              <w:rPr>
                <w:b/>
                <w:color w:val="000000"/>
                <w:sz w:val="22"/>
                <w:szCs w:val="22"/>
              </w:rPr>
              <w:t>(</w:t>
            </w:r>
            <w:r w:rsidR="00F5339B" w:rsidRPr="005915B7">
              <w:rPr>
                <w:b/>
                <w:color w:val="000000"/>
                <w:sz w:val="22"/>
                <w:szCs w:val="22"/>
              </w:rPr>
              <w:t>Component 1:</w:t>
            </w:r>
            <w:r w:rsidR="00F5339B" w:rsidRPr="005915B7">
              <w:rPr>
                <w:b/>
                <w:color w:val="000000"/>
                <w:sz w:val="22"/>
                <w:szCs w:val="22"/>
                <w:u w:val="single"/>
              </w:rPr>
              <w:t xml:space="preserve"> </w:t>
            </w:r>
            <w:r w:rsidR="00F5339B" w:rsidRPr="005915B7">
              <w:rPr>
                <w:color w:val="000000"/>
                <w:sz w:val="22"/>
                <w:szCs w:val="22"/>
              </w:rPr>
              <w:t>Cattle production shifts to Silvo-pastoral systems (SPS) delivering environmental and socio-economic gains</w:t>
            </w:r>
            <w:r w:rsidR="00D01FC1" w:rsidRPr="005915B7">
              <w:rPr>
                <w:color w:val="000000"/>
                <w:sz w:val="22"/>
                <w:szCs w:val="22"/>
              </w:rPr>
              <w:t>)</w:t>
            </w:r>
          </w:p>
        </w:tc>
      </w:tr>
      <w:tr w:rsidR="003E1A0E" w14:paraId="288820B2" w14:textId="77777777" w:rsidTr="0041427A">
        <w:tc>
          <w:tcPr>
            <w:tcW w:w="1772" w:type="dxa"/>
            <w:vAlign w:val="center"/>
          </w:tcPr>
          <w:p w14:paraId="302EF4ED" w14:textId="0FE033DC" w:rsidR="002836CB" w:rsidRPr="00522BE5" w:rsidRDefault="00D442A1" w:rsidP="00D442A1">
            <w:pPr>
              <w:rPr>
                <w:color w:val="000000"/>
                <w:sz w:val="20"/>
                <w:szCs w:val="20"/>
                <w:u w:val="single"/>
              </w:rPr>
            </w:pPr>
            <w:r w:rsidRPr="008C68CE">
              <w:rPr>
                <w:b/>
                <w:sz w:val="22"/>
                <w:szCs w:val="22"/>
              </w:rPr>
              <w:t xml:space="preserve">Outcome 1.1: </w:t>
            </w:r>
            <w:r w:rsidRPr="00D442A1">
              <w:rPr>
                <w:color w:val="000000"/>
                <w:sz w:val="20"/>
                <w:szCs w:val="20"/>
              </w:rPr>
              <w:t>Conservation oriented Silvo-</w:t>
            </w:r>
            <w:r w:rsidR="00FB4540">
              <w:rPr>
                <w:color w:val="000000"/>
                <w:sz w:val="20"/>
                <w:szCs w:val="20"/>
              </w:rPr>
              <w:t>P</w:t>
            </w:r>
            <w:r w:rsidRPr="00D442A1">
              <w:rPr>
                <w:color w:val="000000"/>
                <w:sz w:val="20"/>
                <w:szCs w:val="20"/>
              </w:rPr>
              <w:t>astoral Systems are adopted in cattle farms and the productive landscape of the Darien as part of a biodiversity conservation and land restoration landscape model.</w:t>
            </w:r>
          </w:p>
        </w:tc>
        <w:tc>
          <w:tcPr>
            <w:tcW w:w="1794" w:type="dxa"/>
            <w:vAlign w:val="center"/>
          </w:tcPr>
          <w:p w14:paraId="1477071C" w14:textId="77777777" w:rsidR="002836CB" w:rsidRPr="004C02D4" w:rsidRDefault="001B5232" w:rsidP="00D442A1">
            <w:pPr>
              <w:rPr>
                <w:color w:val="000000"/>
                <w:sz w:val="22"/>
                <w:szCs w:val="22"/>
              </w:rPr>
            </w:pPr>
            <w:r w:rsidRPr="004C02D4">
              <w:rPr>
                <w:color w:val="000000"/>
                <w:sz w:val="22"/>
                <w:szCs w:val="22"/>
              </w:rPr>
              <w:t># of farms implementing SPS</w:t>
            </w:r>
            <w:r w:rsidR="004E680F">
              <w:rPr>
                <w:color w:val="000000"/>
                <w:sz w:val="22"/>
                <w:szCs w:val="22"/>
              </w:rPr>
              <w:t xml:space="preserve"> in the Filo del </w:t>
            </w:r>
            <w:proofErr w:type="spellStart"/>
            <w:r w:rsidR="004E680F">
              <w:rPr>
                <w:color w:val="000000"/>
                <w:sz w:val="22"/>
                <w:szCs w:val="22"/>
              </w:rPr>
              <w:t>Tallo-Canglon</w:t>
            </w:r>
            <w:proofErr w:type="spellEnd"/>
            <w:r w:rsidR="004E680F">
              <w:rPr>
                <w:color w:val="000000"/>
                <w:sz w:val="22"/>
                <w:szCs w:val="22"/>
              </w:rPr>
              <w:t xml:space="preserve"> Hydrological Reserve and its buffer zone</w:t>
            </w:r>
          </w:p>
          <w:p w14:paraId="35587CF0" w14:textId="77777777" w:rsidR="001B5232" w:rsidRPr="004C02D4" w:rsidRDefault="001B5232" w:rsidP="00D442A1">
            <w:pPr>
              <w:rPr>
                <w:color w:val="000000"/>
                <w:sz w:val="22"/>
                <w:szCs w:val="22"/>
              </w:rPr>
            </w:pPr>
          </w:p>
          <w:p w14:paraId="1EBDCCC5" w14:textId="570ECA06" w:rsidR="001B5232" w:rsidRPr="00FB4054" w:rsidRDefault="003E1A0E" w:rsidP="00D442A1">
            <w:pPr>
              <w:rPr>
                <w:color w:val="000000"/>
                <w:sz w:val="22"/>
                <w:szCs w:val="22"/>
              </w:rPr>
            </w:pPr>
            <w:r>
              <w:rPr>
                <w:color w:val="000000"/>
                <w:sz w:val="22"/>
                <w:szCs w:val="22"/>
              </w:rPr>
              <w:t># of hectares restored to become</w:t>
            </w:r>
            <w:r w:rsidR="001B5232" w:rsidRPr="004C02D4">
              <w:rPr>
                <w:color w:val="000000"/>
                <w:sz w:val="22"/>
                <w:szCs w:val="22"/>
              </w:rPr>
              <w:t xml:space="preserve"> connective corridors and degraded areas within the product</w:t>
            </w:r>
            <w:r w:rsidR="00FB4295">
              <w:rPr>
                <w:color w:val="000000"/>
                <w:sz w:val="22"/>
                <w:szCs w:val="22"/>
              </w:rPr>
              <w:t>ive landscape and between PAs (</w:t>
            </w:r>
            <w:r w:rsidR="00617CDD">
              <w:rPr>
                <w:color w:val="000000"/>
                <w:sz w:val="22"/>
                <w:szCs w:val="22"/>
              </w:rPr>
              <w:t>ha</w:t>
            </w:r>
            <w:r w:rsidR="001B5232" w:rsidRPr="004C02D4">
              <w:rPr>
                <w:color w:val="000000"/>
                <w:sz w:val="22"/>
                <w:szCs w:val="22"/>
              </w:rPr>
              <w:t>)</w:t>
            </w:r>
            <w:r w:rsidR="005B4633">
              <w:rPr>
                <w:color w:val="000000"/>
                <w:sz w:val="22"/>
                <w:szCs w:val="22"/>
              </w:rPr>
              <w:t xml:space="preserve"> of the Darien</w:t>
            </w:r>
          </w:p>
        </w:tc>
        <w:tc>
          <w:tcPr>
            <w:tcW w:w="2255" w:type="dxa"/>
          </w:tcPr>
          <w:p w14:paraId="72656347" w14:textId="77777777" w:rsidR="002836CB" w:rsidRDefault="00D452ED" w:rsidP="002A3A8B">
            <w:pPr>
              <w:jc w:val="center"/>
              <w:rPr>
                <w:lang w:val="en-US"/>
              </w:rPr>
            </w:pPr>
            <w:r>
              <w:rPr>
                <w:lang w:val="en-US"/>
              </w:rPr>
              <w:t>0</w:t>
            </w:r>
          </w:p>
          <w:p w14:paraId="369E8019" w14:textId="77777777" w:rsidR="005F379D" w:rsidRDefault="005F379D" w:rsidP="002A3A8B">
            <w:pPr>
              <w:jc w:val="center"/>
              <w:rPr>
                <w:lang w:val="en-US"/>
              </w:rPr>
            </w:pPr>
          </w:p>
          <w:p w14:paraId="79A508BC" w14:textId="77777777" w:rsidR="005F379D" w:rsidRDefault="005F379D" w:rsidP="002A3A8B">
            <w:pPr>
              <w:jc w:val="center"/>
              <w:rPr>
                <w:lang w:val="en-US"/>
              </w:rPr>
            </w:pPr>
          </w:p>
          <w:p w14:paraId="4B4D0357" w14:textId="77777777" w:rsidR="00D452ED" w:rsidRDefault="00D452ED" w:rsidP="002A3A8B">
            <w:pPr>
              <w:jc w:val="center"/>
              <w:rPr>
                <w:lang w:val="en-US"/>
              </w:rPr>
            </w:pPr>
          </w:p>
          <w:p w14:paraId="648601EF" w14:textId="77777777" w:rsidR="004E680F" w:rsidRDefault="004E680F" w:rsidP="00FB4054">
            <w:pPr>
              <w:jc w:val="center"/>
              <w:rPr>
                <w:lang w:val="en-US"/>
              </w:rPr>
            </w:pPr>
          </w:p>
          <w:p w14:paraId="04052C28" w14:textId="77777777" w:rsidR="004E680F" w:rsidRDefault="004E680F" w:rsidP="00FB4054">
            <w:pPr>
              <w:jc w:val="center"/>
              <w:rPr>
                <w:lang w:val="en-US"/>
              </w:rPr>
            </w:pPr>
          </w:p>
          <w:p w14:paraId="557BB772" w14:textId="77777777" w:rsidR="004E680F" w:rsidRDefault="004E680F" w:rsidP="00FB4054">
            <w:pPr>
              <w:jc w:val="center"/>
              <w:rPr>
                <w:lang w:val="en-US"/>
              </w:rPr>
            </w:pPr>
          </w:p>
          <w:p w14:paraId="0639841B" w14:textId="77777777" w:rsidR="004E680F" w:rsidRDefault="004E680F" w:rsidP="00FB4054">
            <w:pPr>
              <w:jc w:val="center"/>
              <w:rPr>
                <w:lang w:val="en-US"/>
              </w:rPr>
            </w:pPr>
          </w:p>
          <w:p w14:paraId="678DC4AA" w14:textId="77777777" w:rsidR="002A3A8B" w:rsidRDefault="00D452ED" w:rsidP="00FB4054">
            <w:pPr>
              <w:jc w:val="center"/>
              <w:rPr>
                <w:lang w:val="en-US"/>
              </w:rPr>
            </w:pPr>
            <w:r>
              <w:rPr>
                <w:lang w:val="en-US"/>
              </w:rPr>
              <w:t>0</w:t>
            </w:r>
            <w:r w:rsidR="00F6719F">
              <w:rPr>
                <w:lang w:val="en-US"/>
              </w:rPr>
              <w:t xml:space="preserve"> </w:t>
            </w:r>
          </w:p>
          <w:p w14:paraId="44BEAB30" w14:textId="77777777" w:rsidR="00F6719F" w:rsidRDefault="00D4539E" w:rsidP="00FB4054">
            <w:pPr>
              <w:jc w:val="center"/>
              <w:rPr>
                <w:lang w:val="en-US"/>
              </w:rPr>
            </w:pPr>
            <w:r>
              <w:rPr>
                <w:lang w:val="en-US"/>
              </w:rPr>
              <w:t>ha</w:t>
            </w:r>
          </w:p>
          <w:p w14:paraId="61BA2CD3" w14:textId="77777777" w:rsidR="002A3A8B" w:rsidRDefault="002A3A8B" w:rsidP="002A3A8B">
            <w:pPr>
              <w:jc w:val="center"/>
              <w:rPr>
                <w:lang w:val="en-US"/>
              </w:rPr>
            </w:pPr>
          </w:p>
          <w:p w14:paraId="3E567311" w14:textId="77777777" w:rsidR="00EE751D" w:rsidRDefault="00EE751D" w:rsidP="002A3A8B">
            <w:pPr>
              <w:jc w:val="center"/>
              <w:rPr>
                <w:lang w:val="en-US"/>
              </w:rPr>
            </w:pPr>
          </w:p>
          <w:p w14:paraId="158939E8" w14:textId="77777777" w:rsidR="00EE751D" w:rsidRDefault="00EE751D" w:rsidP="002A3A8B">
            <w:pPr>
              <w:jc w:val="center"/>
              <w:rPr>
                <w:lang w:val="en-US"/>
              </w:rPr>
            </w:pPr>
          </w:p>
          <w:p w14:paraId="4C7F2DE1" w14:textId="77777777" w:rsidR="00D452ED" w:rsidRDefault="00D452ED" w:rsidP="002A3A8B">
            <w:pPr>
              <w:jc w:val="center"/>
              <w:rPr>
                <w:lang w:val="en-US"/>
              </w:rPr>
            </w:pPr>
          </w:p>
        </w:tc>
        <w:tc>
          <w:tcPr>
            <w:tcW w:w="1826" w:type="dxa"/>
          </w:tcPr>
          <w:p w14:paraId="460FFE35" w14:textId="61BC4CEE" w:rsidR="002836CB" w:rsidRDefault="001425DB" w:rsidP="002A3A8B">
            <w:pPr>
              <w:jc w:val="center"/>
              <w:rPr>
                <w:lang w:val="en-US"/>
              </w:rPr>
            </w:pPr>
            <w:r>
              <w:rPr>
                <w:lang w:val="en-US"/>
              </w:rPr>
              <w:t>5</w:t>
            </w:r>
            <w:r w:rsidR="004E680F">
              <w:rPr>
                <w:lang w:val="en-US"/>
              </w:rPr>
              <w:t>0</w:t>
            </w:r>
            <w:r w:rsidR="003E1A0E">
              <w:rPr>
                <w:lang w:val="en-US"/>
              </w:rPr>
              <w:t xml:space="preserve"> farms</w:t>
            </w:r>
          </w:p>
          <w:p w14:paraId="6E981F8D" w14:textId="77777777" w:rsidR="000030E0" w:rsidRDefault="000030E0" w:rsidP="002A3A8B">
            <w:pPr>
              <w:jc w:val="center"/>
              <w:rPr>
                <w:lang w:val="en-US"/>
              </w:rPr>
            </w:pPr>
          </w:p>
          <w:p w14:paraId="5CFF5E6E" w14:textId="77777777" w:rsidR="000030E0" w:rsidRDefault="000030E0" w:rsidP="002A3A8B">
            <w:pPr>
              <w:jc w:val="center"/>
              <w:rPr>
                <w:lang w:val="en-US"/>
              </w:rPr>
            </w:pPr>
          </w:p>
          <w:p w14:paraId="4BD685B1" w14:textId="77777777" w:rsidR="000030E0" w:rsidRDefault="000030E0" w:rsidP="002A3A8B">
            <w:pPr>
              <w:jc w:val="center"/>
              <w:rPr>
                <w:lang w:val="en-US"/>
              </w:rPr>
            </w:pPr>
          </w:p>
          <w:p w14:paraId="7FD3A812" w14:textId="77777777" w:rsidR="004E680F" w:rsidRDefault="004E680F" w:rsidP="00FB4054">
            <w:pPr>
              <w:jc w:val="center"/>
              <w:rPr>
                <w:lang w:val="en-US"/>
              </w:rPr>
            </w:pPr>
          </w:p>
          <w:p w14:paraId="75E3B365" w14:textId="77777777" w:rsidR="004E680F" w:rsidRDefault="004E680F" w:rsidP="00FB4054">
            <w:pPr>
              <w:jc w:val="center"/>
              <w:rPr>
                <w:lang w:val="en-US"/>
              </w:rPr>
            </w:pPr>
          </w:p>
          <w:p w14:paraId="3B662972" w14:textId="77777777" w:rsidR="004E680F" w:rsidRDefault="004E680F" w:rsidP="00FB4054">
            <w:pPr>
              <w:jc w:val="center"/>
              <w:rPr>
                <w:lang w:val="en-US"/>
              </w:rPr>
            </w:pPr>
          </w:p>
          <w:p w14:paraId="5950C8B7" w14:textId="77777777" w:rsidR="004E680F" w:rsidRDefault="004E680F" w:rsidP="00FB4054">
            <w:pPr>
              <w:jc w:val="center"/>
              <w:rPr>
                <w:lang w:val="en-US"/>
              </w:rPr>
            </w:pPr>
          </w:p>
          <w:p w14:paraId="0B30E734" w14:textId="731DA827" w:rsidR="002A3A8B" w:rsidRDefault="00E304F0" w:rsidP="00FB4054">
            <w:pPr>
              <w:jc w:val="center"/>
              <w:rPr>
                <w:lang w:val="en-US"/>
              </w:rPr>
            </w:pPr>
            <w:r>
              <w:rPr>
                <w:lang w:val="en-US"/>
              </w:rPr>
              <w:t>20</w:t>
            </w:r>
            <w:r w:rsidR="003E1A0E">
              <w:rPr>
                <w:lang w:val="en-US"/>
              </w:rPr>
              <w:t xml:space="preserve"> ha</w:t>
            </w:r>
          </w:p>
          <w:p w14:paraId="6E227DBF" w14:textId="6D693BDE" w:rsidR="00F6719F" w:rsidRDefault="00F6719F" w:rsidP="00FB4054">
            <w:pPr>
              <w:jc w:val="center"/>
              <w:rPr>
                <w:lang w:val="en-US"/>
              </w:rPr>
            </w:pPr>
          </w:p>
          <w:p w14:paraId="3C3EE9A5" w14:textId="77777777" w:rsidR="002A3A8B" w:rsidRDefault="002A3A8B" w:rsidP="002A3A8B">
            <w:pPr>
              <w:jc w:val="center"/>
              <w:rPr>
                <w:lang w:val="en-US"/>
              </w:rPr>
            </w:pPr>
          </w:p>
          <w:p w14:paraId="54963016" w14:textId="77777777" w:rsidR="00EE751D" w:rsidRDefault="00EE751D" w:rsidP="002A3A8B">
            <w:pPr>
              <w:jc w:val="center"/>
              <w:rPr>
                <w:lang w:val="en-US"/>
              </w:rPr>
            </w:pPr>
          </w:p>
          <w:p w14:paraId="20BFB155" w14:textId="77777777" w:rsidR="00EE751D" w:rsidRDefault="00EE751D" w:rsidP="002A3A8B">
            <w:pPr>
              <w:jc w:val="center"/>
              <w:rPr>
                <w:lang w:val="en-US"/>
              </w:rPr>
            </w:pPr>
          </w:p>
          <w:p w14:paraId="7502CE96" w14:textId="77777777" w:rsidR="000030E0" w:rsidRDefault="000030E0" w:rsidP="002A3A8B">
            <w:pPr>
              <w:jc w:val="center"/>
              <w:rPr>
                <w:lang w:val="en-US"/>
              </w:rPr>
            </w:pPr>
          </w:p>
          <w:p w14:paraId="07BC3FFD" w14:textId="77777777" w:rsidR="000030E0" w:rsidRDefault="000030E0" w:rsidP="002A3A8B">
            <w:pPr>
              <w:jc w:val="center"/>
              <w:rPr>
                <w:lang w:val="en-US"/>
              </w:rPr>
            </w:pPr>
          </w:p>
          <w:p w14:paraId="5BEF8B2D" w14:textId="77777777" w:rsidR="000030E0" w:rsidRDefault="000030E0" w:rsidP="002A3A8B">
            <w:pPr>
              <w:jc w:val="center"/>
              <w:rPr>
                <w:lang w:val="en-US"/>
              </w:rPr>
            </w:pPr>
          </w:p>
        </w:tc>
        <w:tc>
          <w:tcPr>
            <w:tcW w:w="1777" w:type="dxa"/>
          </w:tcPr>
          <w:p w14:paraId="0FBB1504" w14:textId="789CD325" w:rsidR="002836CB" w:rsidRDefault="004E680F" w:rsidP="002A3A8B">
            <w:pPr>
              <w:jc w:val="center"/>
              <w:rPr>
                <w:lang w:val="en-US"/>
              </w:rPr>
            </w:pPr>
            <w:r>
              <w:rPr>
                <w:lang w:val="en-US"/>
              </w:rPr>
              <w:t>198</w:t>
            </w:r>
            <w:r w:rsidR="003E1A0E">
              <w:rPr>
                <w:lang w:val="en-US"/>
              </w:rPr>
              <w:t xml:space="preserve"> farms </w:t>
            </w:r>
          </w:p>
          <w:p w14:paraId="172201DD" w14:textId="77777777" w:rsidR="000030E0" w:rsidRDefault="000030E0" w:rsidP="002A3A8B">
            <w:pPr>
              <w:jc w:val="center"/>
              <w:rPr>
                <w:lang w:val="en-US"/>
              </w:rPr>
            </w:pPr>
          </w:p>
          <w:p w14:paraId="0EAE32BC" w14:textId="77777777" w:rsidR="000030E0" w:rsidRDefault="000030E0" w:rsidP="002A3A8B">
            <w:pPr>
              <w:jc w:val="center"/>
              <w:rPr>
                <w:lang w:val="en-US"/>
              </w:rPr>
            </w:pPr>
          </w:p>
          <w:p w14:paraId="4BDD19A8" w14:textId="77777777" w:rsidR="000030E0" w:rsidRDefault="000030E0" w:rsidP="002A3A8B">
            <w:pPr>
              <w:jc w:val="center"/>
              <w:rPr>
                <w:lang w:val="en-US"/>
              </w:rPr>
            </w:pPr>
          </w:p>
          <w:p w14:paraId="7C2E272E" w14:textId="77777777" w:rsidR="004E680F" w:rsidRDefault="004E680F" w:rsidP="002A3A8B">
            <w:pPr>
              <w:jc w:val="center"/>
              <w:rPr>
                <w:lang w:val="en-US"/>
              </w:rPr>
            </w:pPr>
          </w:p>
          <w:p w14:paraId="11A21829" w14:textId="77777777" w:rsidR="004E680F" w:rsidRDefault="004E680F" w:rsidP="002A3A8B">
            <w:pPr>
              <w:jc w:val="center"/>
              <w:rPr>
                <w:lang w:val="en-US"/>
              </w:rPr>
            </w:pPr>
          </w:p>
          <w:p w14:paraId="12858788" w14:textId="77777777" w:rsidR="004E680F" w:rsidRDefault="004E680F" w:rsidP="002A3A8B">
            <w:pPr>
              <w:jc w:val="center"/>
              <w:rPr>
                <w:lang w:val="en-US"/>
              </w:rPr>
            </w:pPr>
          </w:p>
          <w:p w14:paraId="27AD2D72" w14:textId="77777777" w:rsidR="004E680F" w:rsidRDefault="004E680F" w:rsidP="002A3A8B">
            <w:pPr>
              <w:jc w:val="center"/>
              <w:rPr>
                <w:lang w:val="en-US"/>
              </w:rPr>
            </w:pPr>
          </w:p>
          <w:p w14:paraId="39B53B5E" w14:textId="05818C14" w:rsidR="000030E0" w:rsidRDefault="00906420" w:rsidP="002A3A8B">
            <w:pPr>
              <w:jc w:val="center"/>
              <w:rPr>
                <w:lang w:val="en-US"/>
              </w:rPr>
            </w:pPr>
            <w:r>
              <w:rPr>
                <w:lang w:val="en-US"/>
              </w:rPr>
              <w:t>85</w:t>
            </w:r>
            <w:r w:rsidR="003E1A0E">
              <w:rPr>
                <w:lang w:val="en-US"/>
              </w:rPr>
              <w:t xml:space="preserve"> ha</w:t>
            </w:r>
          </w:p>
          <w:p w14:paraId="78B34D87" w14:textId="792A9EDE" w:rsidR="00F6719F" w:rsidRDefault="00F6719F" w:rsidP="002A3A8B">
            <w:pPr>
              <w:jc w:val="center"/>
              <w:rPr>
                <w:lang w:val="en-US"/>
              </w:rPr>
            </w:pPr>
          </w:p>
          <w:p w14:paraId="11B21FB8" w14:textId="77777777" w:rsidR="000030E0" w:rsidRDefault="000030E0" w:rsidP="002A3A8B">
            <w:pPr>
              <w:jc w:val="center"/>
              <w:rPr>
                <w:lang w:val="en-US"/>
              </w:rPr>
            </w:pPr>
          </w:p>
          <w:p w14:paraId="79778A11" w14:textId="77777777" w:rsidR="000030E0" w:rsidRDefault="000030E0" w:rsidP="002A3A8B">
            <w:pPr>
              <w:jc w:val="center"/>
              <w:rPr>
                <w:lang w:val="en-US"/>
              </w:rPr>
            </w:pPr>
          </w:p>
          <w:p w14:paraId="79F89F2A" w14:textId="77777777" w:rsidR="00EE751D" w:rsidRDefault="00EE751D" w:rsidP="00FB4054">
            <w:pPr>
              <w:rPr>
                <w:lang w:val="en-US"/>
              </w:rPr>
            </w:pPr>
          </w:p>
          <w:p w14:paraId="51FF0B2A" w14:textId="77777777" w:rsidR="00EE751D" w:rsidRDefault="00EE751D" w:rsidP="002A3A8B">
            <w:pPr>
              <w:jc w:val="center"/>
              <w:rPr>
                <w:lang w:val="en-US"/>
              </w:rPr>
            </w:pPr>
          </w:p>
          <w:p w14:paraId="405C1C4E" w14:textId="77777777" w:rsidR="000030E0" w:rsidRDefault="000030E0" w:rsidP="00FB4054">
            <w:pPr>
              <w:rPr>
                <w:lang w:val="en-US"/>
              </w:rPr>
            </w:pPr>
          </w:p>
          <w:p w14:paraId="28B6B235" w14:textId="77777777" w:rsidR="000030E0" w:rsidRDefault="000030E0" w:rsidP="002A3A8B">
            <w:pPr>
              <w:jc w:val="center"/>
              <w:rPr>
                <w:lang w:val="en-US"/>
              </w:rPr>
            </w:pPr>
          </w:p>
          <w:p w14:paraId="03DF54E1" w14:textId="77777777" w:rsidR="000030E0" w:rsidRDefault="000030E0" w:rsidP="002A3A8B">
            <w:pPr>
              <w:jc w:val="center"/>
              <w:rPr>
                <w:lang w:val="en-US"/>
              </w:rPr>
            </w:pPr>
          </w:p>
        </w:tc>
        <w:tc>
          <w:tcPr>
            <w:tcW w:w="1886" w:type="dxa"/>
          </w:tcPr>
          <w:p w14:paraId="29C7E301" w14:textId="77777777" w:rsidR="0041427A" w:rsidRDefault="0041427A" w:rsidP="0041427A">
            <w:pPr>
              <w:rPr>
                <w:sz w:val="20"/>
                <w:szCs w:val="20"/>
                <w:lang w:val="en-US"/>
              </w:rPr>
            </w:pPr>
            <w:r w:rsidRPr="0041427A">
              <w:rPr>
                <w:sz w:val="20"/>
                <w:szCs w:val="20"/>
                <w:lang w:val="en-US"/>
              </w:rPr>
              <w:t>Project Progress Reports</w:t>
            </w:r>
          </w:p>
          <w:p w14:paraId="745C57BB" w14:textId="77777777" w:rsidR="0041427A" w:rsidRDefault="0041427A" w:rsidP="0041427A">
            <w:pPr>
              <w:rPr>
                <w:sz w:val="20"/>
                <w:szCs w:val="20"/>
                <w:lang w:val="en-US"/>
              </w:rPr>
            </w:pPr>
          </w:p>
          <w:p w14:paraId="159E8DE2" w14:textId="77777777" w:rsidR="0041427A" w:rsidRPr="0041427A" w:rsidRDefault="0041427A" w:rsidP="0041427A">
            <w:pPr>
              <w:rPr>
                <w:sz w:val="20"/>
                <w:szCs w:val="20"/>
                <w:lang w:val="en-US"/>
              </w:rPr>
            </w:pPr>
            <w:r>
              <w:rPr>
                <w:sz w:val="20"/>
                <w:szCs w:val="20"/>
                <w:lang w:val="en-US"/>
              </w:rPr>
              <w:t>ANAGAN’s Annual Report</w:t>
            </w:r>
          </w:p>
          <w:p w14:paraId="7EB5CEC5" w14:textId="77777777" w:rsidR="0041427A" w:rsidRPr="0041427A" w:rsidRDefault="0041427A" w:rsidP="0041427A">
            <w:pPr>
              <w:rPr>
                <w:sz w:val="20"/>
                <w:szCs w:val="20"/>
                <w:lang w:val="en-US"/>
              </w:rPr>
            </w:pPr>
          </w:p>
          <w:p w14:paraId="1FCA5A33" w14:textId="77777777" w:rsidR="0041427A" w:rsidRPr="0041427A" w:rsidRDefault="0041427A" w:rsidP="0041427A">
            <w:pPr>
              <w:rPr>
                <w:sz w:val="20"/>
                <w:szCs w:val="20"/>
                <w:lang w:val="en-US"/>
              </w:rPr>
            </w:pPr>
          </w:p>
          <w:p w14:paraId="30F3091B" w14:textId="77777777" w:rsidR="0041427A" w:rsidRPr="0041427A" w:rsidRDefault="0041427A" w:rsidP="0041427A">
            <w:pPr>
              <w:rPr>
                <w:sz w:val="20"/>
                <w:szCs w:val="20"/>
                <w:lang w:val="en-US"/>
              </w:rPr>
            </w:pPr>
            <w:r w:rsidRPr="0041427A">
              <w:rPr>
                <w:sz w:val="20"/>
                <w:szCs w:val="20"/>
                <w:lang w:val="en-US"/>
              </w:rPr>
              <w:t>Remote sensing data and maps</w:t>
            </w:r>
          </w:p>
          <w:p w14:paraId="76B11B96" w14:textId="77777777" w:rsidR="0041427A" w:rsidRPr="0041427A" w:rsidRDefault="0041427A" w:rsidP="0041427A">
            <w:pPr>
              <w:rPr>
                <w:sz w:val="20"/>
                <w:szCs w:val="20"/>
                <w:lang w:val="en-US"/>
              </w:rPr>
            </w:pPr>
          </w:p>
          <w:p w14:paraId="037C2DFA" w14:textId="77777777" w:rsidR="002836CB" w:rsidRPr="0041427A" w:rsidRDefault="0041427A" w:rsidP="0041427A">
            <w:pPr>
              <w:rPr>
                <w:sz w:val="20"/>
                <w:szCs w:val="20"/>
                <w:lang w:val="en-US"/>
              </w:rPr>
            </w:pPr>
            <w:r w:rsidRPr="0041427A">
              <w:rPr>
                <w:sz w:val="20"/>
                <w:szCs w:val="20"/>
                <w:lang w:val="en-US"/>
              </w:rPr>
              <w:t xml:space="preserve">Aerial Photography </w:t>
            </w:r>
          </w:p>
        </w:tc>
        <w:tc>
          <w:tcPr>
            <w:tcW w:w="1866" w:type="dxa"/>
          </w:tcPr>
          <w:p w14:paraId="4DFC7343" w14:textId="77777777" w:rsidR="002836CB" w:rsidRPr="0041427A" w:rsidRDefault="0041427A" w:rsidP="0041427A">
            <w:pPr>
              <w:rPr>
                <w:sz w:val="20"/>
                <w:szCs w:val="20"/>
                <w:lang w:val="en-US"/>
              </w:rPr>
            </w:pPr>
            <w:r w:rsidRPr="0041427A">
              <w:rPr>
                <w:sz w:val="20"/>
                <w:szCs w:val="20"/>
                <w:lang w:val="en-US"/>
              </w:rPr>
              <w:t>The project is successful in advocating for ANAGAN to lead and champion SPS campaign with cattle ranchers.</w:t>
            </w:r>
          </w:p>
          <w:p w14:paraId="68DEA7F4" w14:textId="77777777" w:rsidR="0041427A" w:rsidRPr="0041427A" w:rsidRDefault="0041427A" w:rsidP="0041427A">
            <w:pPr>
              <w:rPr>
                <w:sz w:val="20"/>
                <w:szCs w:val="20"/>
                <w:lang w:val="en-US"/>
              </w:rPr>
            </w:pPr>
          </w:p>
          <w:p w14:paraId="40DE3AF2" w14:textId="77777777" w:rsidR="0041427A" w:rsidRPr="0041427A" w:rsidRDefault="0041427A" w:rsidP="0041427A">
            <w:pPr>
              <w:rPr>
                <w:sz w:val="20"/>
                <w:szCs w:val="20"/>
                <w:lang w:val="en-US"/>
              </w:rPr>
            </w:pPr>
            <w:r w:rsidRPr="0041427A">
              <w:rPr>
                <w:sz w:val="20"/>
                <w:szCs w:val="20"/>
                <w:lang w:val="en-US"/>
              </w:rPr>
              <w:t>The project secures resources and prioritizes the acquisition of necessary data to confirm restoration.</w:t>
            </w:r>
          </w:p>
        </w:tc>
      </w:tr>
      <w:tr w:rsidR="003E1A0E" w14:paraId="4C1A31C3" w14:textId="77777777" w:rsidTr="00D442A1">
        <w:tc>
          <w:tcPr>
            <w:tcW w:w="1772" w:type="dxa"/>
            <w:vAlign w:val="center"/>
          </w:tcPr>
          <w:p w14:paraId="095B0AC9" w14:textId="77777777" w:rsidR="002836CB" w:rsidRPr="00522BE5" w:rsidRDefault="00554A13" w:rsidP="00D442A1">
            <w:pPr>
              <w:rPr>
                <w:color w:val="000000"/>
                <w:sz w:val="20"/>
                <w:szCs w:val="20"/>
                <w:u w:val="single"/>
              </w:rPr>
            </w:pPr>
            <w:r w:rsidRPr="00835033">
              <w:rPr>
                <w:b/>
                <w:sz w:val="22"/>
                <w:szCs w:val="22"/>
              </w:rPr>
              <w:t xml:space="preserve">Outcome 1.2: </w:t>
            </w:r>
            <w:r w:rsidRPr="00554A13">
              <w:rPr>
                <w:color w:val="000000"/>
                <w:sz w:val="20"/>
                <w:szCs w:val="20"/>
              </w:rPr>
              <w:lastRenderedPageBreak/>
              <w:t>Cattle producer have the technical know-how and managerial skills for implementing conservation-oriented SPS within cattle farms and productive landscapes.</w:t>
            </w:r>
          </w:p>
        </w:tc>
        <w:tc>
          <w:tcPr>
            <w:tcW w:w="1794" w:type="dxa"/>
            <w:vAlign w:val="center"/>
          </w:tcPr>
          <w:p w14:paraId="04B96464" w14:textId="77777777" w:rsidR="002836CB" w:rsidRPr="004C02D4" w:rsidRDefault="004C02D4" w:rsidP="00D442A1">
            <w:pPr>
              <w:rPr>
                <w:sz w:val="22"/>
                <w:szCs w:val="22"/>
                <w:lang w:val="en-US"/>
              </w:rPr>
            </w:pPr>
            <w:r w:rsidRPr="00FF7AFA">
              <w:rPr>
                <w:color w:val="000000"/>
                <w:sz w:val="22"/>
                <w:szCs w:val="22"/>
              </w:rPr>
              <w:lastRenderedPageBreak/>
              <w:t>(x)</w:t>
            </w:r>
            <w:r w:rsidRPr="004C02D4">
              <w:rPr>
                <w:color w:val="000000"/>
                <w:sz w:val="22"/>
                <w:szCs w:val="22"/>
              </w:rPr>
              <w:t xml:space="preserve"> % of cattle </w:t>
            </w:r>
            <w:r w:rsidRPr="004C02D4">
              <w:rPr>
                <w:color w:val="000000"/>
                <w:sz w:val="22"/>
                <w:szCs w:val="22"/>
              </w:rPr>
              <w:lastRenderedPageBreak/>
              <w:t>producers in the project area which receive technical training in SPS</w:t>
            </w:r>
          </w:p>
        </w:tc>
        <w:tc>
          <w:tcPr>
            <w:tcW w:w="2255" w:type="dxa"/>
            <w:vAlign w:val="center"/>
          </w:tcPr>
          <w:p w14:paraId="574CF99D" w14:textId="77777777" w:rsidR="002836CB" w:rsidRDefault="0052552B" w:rsidP="0052552B">
            <w:pPr>
              <w:jc w:val="center"/>
              <w:rPr>
                <w:lang w:val="en-US"/>
              </w:rPr>
            </w:pPr>
            <w:r>
              <w:rPr>
                <w:lang w:val="en-US"/>
              </w:rPr>
              <w:lastRenderedPageBreak/>
              <w:t>0</w:t>
            </w:r>
          </w:p>
        </w:tc>
        <w:tc>
          <w:tcPr>
            <w:tcW w:w="1826" w:type="dxa"/>
            <w:vAlign w:val="center"/>
          </w:tcPr>
          <w:p w14:paraId="3F10D919" w14:textId="77777777" w:rsidR="002836CB" w:rsidRDefault="00564DA7" w:rsidP="0052552B">
            <w:pPr>
              <w:jc w:val="center"/>
              <w:rPr>
                <w:lang w:val="en-US"/>
              </w:rPr>
            </w:pPr>
            <w:r>
              <w:rPr>
                <w:lang w:val="en-US"/>
              </w:rPr>
              <w:t>8</w:t>
            </w:r>
            <w:r w:rsidR="0052552B">
              <w:rPr>
                <w:lang w:val="en-US"/>
              </w:rPr>
              <w:t>0</w:t>
            </w:r>
          </w:p>
        </w:tc>
        <w:tc>
          <w:tcPr>
            <w:tcW w:w="1777" w:type="dxa"/>
            <w:vAlign w:val="center"/>
          </w:tcPr>
          <w:p w14:paraId="04655E7D" w14:textId="77777777" w:rsidR="002836CB" w:rsidRDefault="00564DA7" w:rsidP="00564DA7">
            <w:pPr>
              <w:jc w:val="center"/>
              <w:rPr>
                <w:lang w:val="en-US"/>
              </w:rPr>
            </w:pPr>
            <w:r>
              <w:rPr>
                <w:lang w:val="en-US"/>
              </w:rPr>
              <w:t>198</w:t>
            </w:r>
          </w:p>
        </w:tc>
        <w:tc>
          <w:tcPr>
            <w:tcW w:w="1886" w:type="dxa"/>
            <w:vAlign w:val="center"/>
          </w:tcPr>
          <w:p w14:paraId="3FE6A30C" w14:textId="77777777" w:rsidR="002836CB" w:rsidRPr="00B35245" w:rsidRDefault="00B35245" w:rsidP="00D442A1">
            <w:pPr>
              <w:rPr>
                <w:sz w:val="20"/>
                <w:szCs w:val="20"/>
                <w:lang w:val="en-US"/>
              </w:rPr>
            </w:pPr>
            <w:r w:rsidRPr="00B35245">
              <w:rPr>
                <w:sz w:val="20"/>
                <w:szCs w:val="20"/>
                <w:lang w:val="en-US"/>
              </w:rPr>
              <w:t xml:space="preserve">Training </w:t>
            </w:r>
            <w:r>
              <w:rPr>
                <w:sz w:val="20"/>
                <w:szCs w:val="20"/>
                <w:lang w:val="en-US"/>
              </w:rPr>
              <w:lastRenderedPageBreak/>
              <w:t>P</w:t>
            </w:r>
            <w:r w:rsidRPr="00B35245">
              <w:rPr>
                <w:sz w:val="20"/>
                <w:szCs w:val="20"/>
                <w:lang w:val="en-US"/>
              </w:rPr>
              <w:t>articipants Lists</w:t>
            </w:r>
          </w:p>
          <w:p w14:paraId="0E09E1B3" w14:textId="77777777" w:rsidR="00B35245" w:rsidRDefault="00B35245" w:rsidP="00D442A1">
            <w:pPr>
              <w:rPr>
                <w:sz w:val="20"/>
                <w:szCs w:val="20"/>
                <w:lang w:val="en-US"/>
              </w:rPr>
            </w:pPr>
          </w:p>
          <w:p w14:paraId="2C243771" w14:textId="77777777" w:rsidR="00B35245" w:rsidRPr="00B35245" w:rsidRDefault="00B35245" w:rsidP="00D442A1">
            <w:pPr>
              <w:rPr>
                <w:sz w:val="20"/>
                <w:szCs w:val="20"/>
                <w:lang w:val="en-US"/>
              </w:rPr>
            </w:pPr>
            <w:r w:rsidRPr="00B35245">
              <w:rPr>
                <w:sz w:val="20"/>
                <w:szCs w:val="20"/>
                <w:lang w:val="en-US"/>
              </w:rPr>
              <w:t>Training Evaluation Reports</w:t>
            </w:r>
          </w:p>
        </w:tc>
        <w:tc>
          <w:tcPr>
            <w:tcW w:w="1866" w:type="dxa"/>
            <w:vAlign w:val="center"/>
          </w:tcPr>
          <w:p w14:paraId="046FB25C" w14:textId="77777777" w:rsidR="002836CB" w:rsidRPr="00B35245" w:rsidRDefault="00B35245" w:rsidP="00D442A1">
            <w:pPr>
              <w:rPr>
                <w:sz w:val="20"/>
                <w:szCs w:val="20"/>
                <w:lang w:val="en-US"/>
              </w:rPr>
            </w:pPr>
            <w:r w:rsidRPr="00B35245">
              <w:rPr>
                <w:sz w:val="20"/>
                <w:szCs w:val="20"/>
                <w:lang w:val="en-US"/>
              </w:rPr>
              <w:lastRenderedPageBreak/>
              <w:t xml:space="preserve">Training courses are </w:t>
            </w:r>
            <w:r w:rsidRPr="00B35245">
              <w:rPr>
                <w:sz w:val="20"/>
                <w:szCs w:val="20"/>
                <w:lang w:val="en-US"/>
              </w:rPr>
              <w:lastRenderedPageBreak/>
              <w:t>attractive to secure interest of producers</w:t>
            </w:r>
          </w:p>
        </w:tc>
      </w:tr>
      <w:tr w:rsidR="003E1A0E" w:rsidRPr="00900174" w14:paraId="1FB985CE" w14:textId="77777777" w:rsidTr="00BB61FC">
        <w:tc>
          <w:tcPr>
            <w:tcW w:w="1772" w:type="dxa"/>
            <w:vAlign w:val="center"/>
          </w:tcPr>
          <w:p w14:paraId="23F3E47A" w14:textId="77777777" w:rsidR="002836CB" w:rsidRPr="00900174" w:rsidRDefault="00554A13" w:rsidP="00D442A1">
            <w:pPr>
              <w:rPr>
                <w:color w:val="000000"/>
                <w:sz w:val="20"/>
                <w:szCs w:val="20"/>
              </w:rPr>
            </w:pPr>
            <w:r w:rsidRPr="00900174">
              <w:rPr>
                <w:b/>
                <w:sz w:val="22"/>
                <w:szCs w:val="22"/>
              </w:rPr>
              <w:lastRenderedPageBreak/>
              <w:t xml:space="preserve">Outcome 1.3: </w:t>
            </w:r>
            <w:r w:rsidRPr="00900174">
              <w:rPr>
                <w:color w:val="000000"/>
                <w:sz w:val="20"/>
                <w:szCs w:val="20"/>
              </w:rPr>
              <w:t>Technical government counterparts and extension agents are able to deliver timely quality support in the application, oversight, and replication of SPS.</w:t>
            </w:r>
          </w:p>
        </w:tc>
        <w:tc>
          <w:tcPr>
            <w:tcW w:w="1794" w:type="dxa"/>
            <w:vAlign w:val="center"/>
          </w:tcPr>
          <w:p w14:paraId="5E90DF9B" w14:textId="77777777" w:rsidR="00BB61FC" w:rsidRPr="00900174" w:rsidRDefault="00BB61FC" w:rsidP="00BB61FC">
            <w:pPr>
              <w:rPr>
                <w:color w:val="000000"/>
                <w:sz w:val="22"/>
                <w:szCs w:val="22"/>
                <w:u w:val="single"/>
              </w:rPr>
            </w:pPr>
            <w:r w:rsidRPr="00900174">
              <w:rPr>
                <w:color w:val="000000"/>
                <w:sz w:val="22"/>
                <w:szCs w:val="22"/>
              </w:rPr>
              <w:t>(#) of extension</w:t>
            </w:r>
          </w:p>
          <w:p w14:paraId="76DF1B7E" w14:textId="77777777" w:rsidR="00BB61FC" w:rsidRPr="00900174" w:rsidRDefault="00BB61FC" w:rsidP="00BB61FC">
            <w:pPr>
              <w:rPr>
                <w:color w:val="000000"/>
                <w:sz w:val="22"/>
                <w:szCs w:val="22"/>
              </w:rPr>
            </w:pPr>
            <w:proofErr w:type="gramStart"/>
            <w:r w:rsidRPr="00900174">
              <w:rPr>
                <w:color w:val="000000"/>
                <w:sz w:val="22"/>
                <w:szCs w:val="22"/>
              </w:rPr>
              <w:t>agents</w:t>
            </w:r>
            <w:proofErr w:type="gramEnd"/>
            <w:r w:rsidRPr="00900174">
              <w:rPr>
                <w:color w:val="000000"/>
                <w:sz w:val="22"/>
                <w:szCs w:val="22"/>
              </w:rPr>
              <w:t xml:space="preserve"> providing technical support in the application of SPS</w:t>
            </w:r>
            <w:r w:rsidR="00D6340F" w:rsidRPr="00900174">
              <w:rPr>
                <w:color w:val="000000"/>
                <w:sz w:val="22"/>
                <w:szCs w:val="22"/>
              </w:rPr>
              <w:t xml:space="preserve"> in the Darien</w:t>
            </w:r>
            <w:r w:rsidRPr="00900174">
              <w:rPr>
                <w:color w:val="000000"/>
                <w:sz w:val="22"/>
                <w:szCs w:val="22"/>
              </w:rPr>
              <w:t xml:space="preserve">. </w:t>
            </w:r>
          </w:p>
          <w:p w14:paraId="682E96F9" w14:textId="77777777" w:rsidR="002836CB" w:rsidRPr="00900174" w:rsidRDefault="002836CB" w:rsidP="00D442A1">
            <w:pPr>
              <w:rPr>
                <w:sz w:val="22"/>
                <w:szCs w:val="22"/>
              </w:rPr>
            </w:pPr>
          </w:p>
        </w:tc>
        <w:tc>
          <w:tcPr>
            <w:tcW w:w="2255" w:type="dxa"/>
            <w:vAlign w:val="center"/>
          </w:tcPr>
          <w:p w14:paraId="5E62C55E" w14:textId="77777777" w:rsidR="002836CB" w:rsidRPr="00900174" w:rsidRDefault="00D6340F" w:rsidP="00BB61FC">
            <w:pPr>
              <w:jc w:val="center"/>
            </w:pPr>
            <w:r w:rsidRPr="00900174">
              <w:t>0</w:t>
            </w:r>
          </w:p>
        </w:tc>
        <w:tc>
          <w:tcPr>
            <w:tcW w:w="1826" w:type="dxa"/>
            <w:vAlign w:val="center"/>
          </w:tcPr>
          <w:p w14:paraId="0E3A8B1B" w14:textId="77777777" w:rsidR="002836CB" w:rsidRPr="00900174" w:rsidRDefault="00901D2B" w:rsidP="00BB61FC">
            <w:pPr>
              <w:jc w:val="center"/>
            </w:pPr>
            <w:r w:rsidRPr="00900174">
              <w:t>15</w:t>
            </w:r>
          </w:p>
        </w:tc>
        <w:tc>
          <w:tcPr>
            <w:tcW w:w="1777" w:type="dxa"/>
            <w:vAlign w:val="center"/>
          </w:tcPr>
          <w:p w14:paraId="76F74A1F" w14:textId="7C0118E8" w:rsidR="002836CB" w:rsidRPr="00900174" w:rsidRDefault="006F7304" w:rsidP="00BB61FC">
            <w:pPr>
              <w:jc w:val="center"/>
            </w:pPr>
            <w:r>
              <w:t>4</w:t>
            </w:r>
            <w:r w:rsidR="00901D2B" w:rsidRPr="00900174">
              <w:t>0</w:t>
            </w:r>
          </w:p>
        </w:tc>
        <w:tc>
          <w:tcPr>
            <w:tcW w:w="1886" w:type="dxa"/>
            <w:vAlign w:val="center"/>
          </w:tcPr>
          <w:p w14:paraId="07E373C3" w14:textId="5EE46B9C" w:rsidR="002836CB" w:rsidRPr="00F945E2" w:rsidRDefault="00F945E2" w:rsidP="00D442A1">
            <w:pPr>
              <w:rPr>
                <w:sz w:val="20"/>
                <w:szCs w:val="20"/>
              </w:rPr>
            </w:pPr>
            <w:r w:rsidRPr="00F945E2">
              <w:rPr>
                <w:sz w:val="20"/>
                <w:szCs w:val="20"/>
              </w:rPr>
              <w:t>Extension Services Reports from the Ministry of Agricultural Development</w:t>
            </w:r>
            <w:r w:rsidR="003E1A0E">
              <w:rPr>
                <w:sz w:val="20"/>
                <w:szCs w:val="20"/>
              </w:rPr>
              <w:t>,</w:t>
            </w:r>
            <w:r w:rsidRPr="00F945E2">
              <w:rPr>
                <w:sz w:val="20"/>
                <w:szCs w:val="20"/>
              </w:rPr>
              <w:t xml:space="preserve"> ANAGAN</w:t>
            </w:r>
            <w:r w:rsidR="003E1A0E">
              <w:rPr>
                <w:sz w:val="20"/>
                <w:szCs w:val="20"/>
              </w:rPr>
              <w:t xml:space="preserve"> and COPEG</w:t>
            </w:r>
          </w:p>
          <w:p w14:paraId="3BDCB3EA" w14:textId="77777777" w:rsidR="00F945E2" w:rsidRPr="00F945E2" w:rsidRDefault="00F945E2" w:rsidP="00D442A1">
            <w:pPr>
              <w:rPr>
                <w:sz w:val="20"/>
                <w:szCs w:val="20"/>
              </w:rPr>
            </w:pPr>
          </w:p>
          <w:p w14:paraId="1CEEFB11" w14:textId="77777777" w:rsidR="00F945E2" w:rsidRPr="00F945E2" w:rsidRDefault="00F945E2" w:rsidP="00D442A1">
            <w:pPr>
              <w:rPr>
                <w:sz w:val="20"/>
                <w:szCs w:val="20"/>
              </w:rPr>
            </w:pPr>
            <w:r w:rsidRPr="00F945E2">
              <w:rPr>
                <w:sz w:val="20"/>
                <w:szCs w:val="20"/>
              </w:rPr>
              <w:t>Project Progress Reports</w:t>
            </w:r>
          </w:p>
        </w:tc>
        <w:tc>
          <w:tcPr>
            <w:tcW w:w="1866" w:type="dxa"/>
            <w:vAlign w:val="center"/>
          </w:tcPr>
          <w:p w14:paraId="17227399" w14:textId="77777777" w:rsidR="002836CB" w:rsidRPr="005438B6" w:rsidRDefault="005438B6" w:rsidP="00D442A1">
            <w:pPr>
              <w:rPr>
                <w:sz w:val="20"/>
                <w:szCs w:val="20"/>
              </w:rPr>
            </w:pPr>
            <w:r w:rsidRPr="005438B6">
              <w:rPr>
                <w:sz w:val="20"/>
                <w:szCs w:val="20"/>
              </w:rPr>
              <w:t>Relevant institutions prioritize extension services and accountability through systematic reporting</w:t>
            </w:r>
          </w:p>
        </w:tc>
      </w:tr>
      <w:tr w:rsidR="003E1A0E" w:rsidRPr="00900174" w14:paraId="29FE48EE" w14:textId="77777777" w:rsidTr="00D93A59">
        <w:tc>
          <w:tcPr>
            <w:tcW w:w="1772" w:type="dxa"/>
            <w:vAlign w:val="center"/>
          </w:tcPr>
          <w:p w14:paraId="2B4F05C8" w14:textId="77777777" w:rsidR="002836CB" w:rsidRPr="00900174" w:rsidRDefault="00195887" w:rsidP="00D442A1">
            <w:r w:rsidRPr="00900174">
              <w:rPr>
                <w:b/>
                <w:sz w:val="22"/>
                <w:szCs w:val="22"/>
              </w:rPr>
              <w:t xml:space="preserve">Outcome 1.4: </w:t>
            </w:r>
            <w:r w:rsidRPr="00900174">
              <w:rPr>
                <w:color w:val="000000"/>
                <w:sz w:val="20"/>
                <w:szCs w:val="20"/>
              </w:rPr>
              <w:t>Cattle ranches in the Darien demonstrate the socio-economic and environmental benefits of SPS, including eco-labelling for SPS farm products.</w:t>
            </w:r>
            <w:r w:rsidRPr="00900174">
              <w:rPr>
                <w:b/>
                <w:color w:val="000000"/>
                <w:sz w:val="20"/>
                <w:szCs w:val="20"/>
              </w:rPr>
              <w:t xml:space="preserve">  </w:t>
            </w:r>
          </w:p>
        </w:tc>
        <w:tc>
          <w:tcPr>
            <w:tcW w:w="1794" w:type="dxa"/>
            <w:vAlign w:val="center"/>
          </w:tcPr>
          <w:p w14:paraId="119D8A3F" w14:textId="77777777" w:rsidR="002836CB" w:rsidRPr="00900174" w:rsidRDefault="00960A4F" w:rsidP="00D442A1">
            <w:pPr>
              <w:rPr>
                <w:sz w:val="22"/>
                <w:szCs w:val="22"/>
              </w:rPr>
            </w:pPr>
            <w:r>
              <w:rPr>
                <w:color w:val="000000"/>
                <w:sz w:val="22"/>
                <w:szCs w:val="22"/>
              </w:rPr>
              <w:t>(x) %</w:t>
            </w:r>
            <w:r w:rsidR="00D93A59" w:rsidRPr="00900174">
              <w:rPr>
                <w:color w:val="000000"/>
                <w:sz w:val="22"/>
                <w:szCs w:val="22"/>
              </w:rPr>
              <w:t xml:space="preserve"> of farms under SPS management which receive an SPS eco-labe</w:t>
            </w:r>
            <w:r w:rsidR="006362DE" w:rsidRPr="00900174">
              <w:rPr>
                <w:color w:val="000000"/>
                <w:sz w:val="22"/>
                <w:szCs w:val="22"/>
              </w:rPr>
              <w:t>l</w:t>
            </w:r>
            <w:r w:rsidR="00D93A59" w:rsidRPr="00900174">
              <w:rPr>
                <w:color w:val="000000"/>
                <w:sz w:val="22"/>
                <w:szCs w:val="22"/>
              </w:rPr>
              <w:t>ling designation.</w:t>
            </w:r>
          </w:p>
        </w:tc>
        <w:tc>
          <w:tcPr>
            <w:tcW w:w="2255" w:type="dxa"/>
            <w:vAlign w:val="center"/>
          </w:tcPr>
          <w:p w14:paraId="63CD5C64" w14:textId="77777777" w:rsidR="002836CB" w:rsidRPr="00900174" w:rsidRDefault="00D93A59" w:rsidP="00D93A59">
            <w:pPr>
              <w:jc w:val="center"/>
            </w:pPr>
            <w:r w:rsidRPr="00900174">
              <w:t>0</w:t>
            </w:r>
          </w:p>
        </w:tc>
        <w:tc>
          <w:tcPr>
            <w:tcW w:w="1826" w:type="dxa"/>
            <w:vAlign w:val="center"/>
          </w:tcPr>
          <w:p w14:paraId="585E496F" w14:textId="77777777" w:rsidR="002836CB" w:rsidRPr="00900174" w:rsidRDefault="0056623C" w:rsidP="00D93A59">
            <w:pPr>
              <w:jc w:val="center"/>
            </w:pPr>
            <w:r>
              <w:t>1</w:t>
            </w:r>
            <w:r w:rsidR="00D93A59" w:rsidRPr="00900174">
              <w:t>0</w:t>
            </w:r>
          </w:p>
        </w:tc>
        <w:tc>
          <w:tcPr>
            <w:tcW w:w="1777" w:type="dxa"/>
            <w:vAlign w:val="center"/>
          </w:tcPr>
          <w:p w14:paraId="343410C0" w14:textId="77777777" w:rsidR="002836CB" w:rsidRPr="00900174" w:rsidRDefault="0056623C" w:rsidP="00D93A59">
            <w:pPr>
              <w:jc w:val="center"/>
            </w:pPr>
            <w:r>
              <w:t>3</w:t>
            </w:r>
            <w:r w:rsidR="00D93A59" w:rsidRPr="00900174">
              <w:t>0</w:t>
            </w:r>
          </w:p>
        </w:tc>
        <w:tc>
          <w:tcPr>
            <w:tcW w:w="1886" w:type="dxa"/>
            <w:vAlign w:val="center"/>
          </w:tcPr>
          <w:p w14:paraId="4C735F08" w14:textId="77777777" w:rsidR="002836CB" w:rsidRPr="00900174" w:rsidRDefault="009A7A40" w:rsidP="00D442A1">
            <w:pPr>
              <w:rPr>
                <w:sz w:val="20"/>
                <w:szCs w:val="20"/>
              </w:rPr>
            </w:pPr>
            <w:r w:rsidRPr="00900174">
              <w:rPr>
                <w:sz w:val="20"/>
                <w:szCs w:val="20"/>
              </w:rPr>
              <w:t>Project Progress reports</w:t>
            </w:r>
          </w:p>
          <w:p w14:paraId="0111821D" w14:textId="77777777" w:rsidR="009A7A40" w:rsidRPr="00900174" w:rsidRDefault="009A7A40" w:rsidP="00D442A1">
            <w:pPr>
              <w:rPr>
                <w:sz w:val="20"/>
                <w:szCs w:val="20"/>
              </w:rPr>
            </w:pPr>
          </w:p>
          <w:p w14:paraId="17B93B99" w14:textId="77777777" w:rsidR="009A7A40" w:rsidRPr="00900174" w:rsidRDefault="009A7A40" w:rsidP="00D442A1">
            <w:pPr>
              <w:rPr>
                <w:sz w:val="20"/>
                <w:szCs w:val="20"/>
              </w:rPr>
            </w:pPr>
            <w:r w:rsidRPr="00900174">
              <w:rPr>
                <w:sz w:val="20"/>
                <w:szCs w:val="20"/>
              </w:rPr>
              <w:t>Farm-specific reports</w:t>
            </w:r>
          </w:p>
        </w:tc>
        <w:tc>
          <w:tcPr>
            <w:tcW w:w="1866" w:type="dxa"/>
            <w:vAlign w:val="center"/>
          </w:tcPr>
          <w:p w14:paraId="383024BD" w14:textId="77777777" w:rsidR="002836CB" w:rsidRPr="00900174" w:rsidRDefault="009A7A40" w:rsidP="00D442A1">
            <w:pPr>
              <w:rPr>
                <w:sz w:val="20"/>
                <w:szCs w:val="20"/>
              </w:rPr>
            </w:pPr>
            <w:r w:rsidRPr="00900174">
              <w:rPr>
                <w:sz w:val="20"/>
                <w:szCs w:val="20"/>
              </w:rPr>
              <w:t>Cattle ranchers assertive embrace SPS eco-labelling and is open to information sharing</w:t>
            </w:r>
          </w:p>
        </w:tc>
      </w:tr>
      <w:tr w:rsidR="003E1A0E" w:rsidRPr="00900174" w14:paraId="1C74CAEC" w14:textId="77777777" w:rsidTr="002B7CD9">
        <w:tc>
          <w:tcPr>
            <w:tcW w:w="1772" w:type="dxa"/>
            <w:vAlign w:val="center"/>
          </w:tcPr>
          <w:p w14:paraId="1B40A196" w14:textId="77777777" w:rsidR="002836CB" w:rsidRPr="00900174" w:rsidRDefault="00972D82" w:rsidP="00D442A1">
            <w:pPr>
              <w:rPr>
                <w:sz w:val="22"/>
                <w:szCs w:val="22"/>
              </w:rPr>
            </w:pPr>
            <w:r w:rsidRPr="00900174">
              <w:rPr>
                <w:b/>
                <w:sz w:val="22"/>
                <w:szCs w:val="22"/>
              </w:rPr>
              <w:t xml:space="preserve">Outcome 1.5: </w:t>
            </w:r>
            <w:r w:rsidRPr="00900174">
              <w:rPr>
                <w:color w:val="000000"/>
                <w:sz w:val="20"/>
                <w:szCs w:val="20"/>
              </w:rPr>
              <w:t xml:space="preserve">Institutions and relevant stakeholders’ groups (i.e. producers, consumers, extension agents, policy-makers, </w:t>
            </w:r>
            <w:r w:rsidRPr="00900174">
              <w:rPr>
                <w:color w:val="000000"/>
                <w:sz w:val="20"/>
                <w:szCs w:val="20"/>
              </w:rPr>
              <w:lastRenderedPageBreak/>
              <w:t>sector representatives and land use planners) actively support the application, and replication of SPS in the Darien and nationwide.</w:t>
            </w:r>
          </w:p>
        </w:tc>
        <w:tc>
          <w:tcPr>
            <w:tcW w:w="1794" w:type="dxa"/>
            <w:vAlign w:val="center"/>
          </w:tcPr>
          <w:p w14:paraId="1983CA24" w14:textId="77777777" w:rsidR="002836CB" w:rsidRPr="00900174" w:rsidRDefault="002B7CD9" w:rsidP="00D442A1">
            <w:pPr>
              <w:rPr>
                <w:sz w:val="22"/>
                <w:szCs w:val="22"/>
              </w:rPr>
            </w:pPr>
            <w:r w:rsidRPr="00900174">
              <w:rPr>
                <w:sz w:val="22"/>
                <w:szCs w:val="22"/>
              </w:rPr>
              <w:lastRenderedPageBreak/>
              <w:t>(#) of relevant institutions and stakeholders actively supporting the application and replication of SPS</w:t>
            </w:r>
          </w:p>
        </w:tc>
        <w:tc>
          <w:tcPr>
            <w:tcW w:w="2255" w:type="dxa"/>
            <w:vAlign w:val="center"/>
          </w:tcPr>
          <w:p w14:paraId="6FEE87F7" w14:textId="77777777" w:rsidR="002836CB" w:rsidRPr="00900174" w:rsidRDefault="0080056B" w:rsidP="002B7CD9">
            <w:pPr>
              <w:jc w:val="center"/>
            </w:pPr>
            <w:r w:rsidRPr="00900174">
              <w:t>2</w:t>
            </w:r>
          </w:p>
        </w:tc>
        <w:tc>
          <w:tcPr>
            <w:tcW w:w="1826" w:type="dxa"/>
            <w:vAlign w:val="center"/>
          </w:tcPr>
          <w:p w14:paraId="2CE2F41C" w14:textId="31CF0E1A" w:rsidR="002836CB" w:rsidRPr="00900174" w:rsidRDefault="005C2F09" w:rsidP="002B7CD9">
            <w:pPr>
              <w:jc w:val="center"/>
            </w:pPr>
            <w:r>
              <w:t>3</w:t>
            </w:r>
          </w:p>
        </w:tc>
        <w:tc>
          <w:tcPr>
            <w:tcW w:w="1777" w:type="dxa"/>
            <w:vAlign w:val="center"/>
          </w:tcPr>
          <w:p w14:paraId="19BBA6DF" w14:textId="6F5CC3E6" w:rsidR="002836CB" w:rsidRPr="00900174" w:rsidRDefault="005C2F09" w:rsidP="002B7CD9">
            <w:pPr>
              <w:jc w:val="center"/>
            </w:pPr>
            <w:r>
              <w:t>5</w:t>
            </w:r>
          </w:p>
        </w:tc>
        <w:tc>
          <w:tcPr>
            <w:tcW w:w="1886" w:type="dxa"/>
            <w:vAlign w:val="center"/>
          </w:tcPr>
          <w:p w14:paraId="4EFD848A" w14:textId="77777777" w:rsidR="002836CB" w:rsidRPr="00900174" w:rsidRDefault="003E4687" w:rsidP="00D442A1">
            <w:r>
              <w:t>Public statements; website blogs, press releases, institutional policies</w:t>
            </w:r>
          </w:p>
        </w:tc>
        <w:tc>
          <w:tcPr>
            <w:tcW w:w="1866" w:type="dxa"/>
            <w:vAlign w:val="center"/>
          </w:tcPr>
          <w:p w14:paraId="6ED27F91" w14:textId="77777777" w:rsidR="002836CB" w:rsidRPr="00900174" w:rsidRDefault="00A40A70" w:rsidP="00A655D9">
            <w:pPr>
              <w:rPr>
                <w:sz w:val="20"/>
                <w:szCs w:val="20"/>
              </w:rPr>
            </w:pPr>
            <w:r>
              <w:rPr>
                <w:sz w:val="20"/>
                <w:szCs w:val="20"/>
              </w:rPr>
              <w:t>Relevant partners and stakeholders truly embrace SPS and champion its cause.</w:t>
            </w:r>
          </w:p>
        </w:tc>
      </w:tr>
    </w:tbl>
    <w:p w14:paraId="47999347" w14:textId="77777777" w:rsidR="00FC1B38" w:rsidRPr="00900174" w:rsidRDefault="00FC1B38" w:rsidP="00D277F3"/>
    <w:p w14:paraId="69B3F8EF" w14:textId="77777777" w:rsidR="00972D82" w:rsidRPr="00900174" w:rsidRDefault="00972D82" w:rsidP="00D277F3"/>
    <w:tbl>
      <w:tblPr>
        <w:tblStyle w:val="Tablaconcuadrcula"/>
        <w:tblW w:w="0" w:type="auto"/>
        <w:tblLook w:val="04A0" w:firstRow="1" w:lastRow="0" w:firstColumn="1" w:lastColumn="0" w:noHBand="0" w:noVBand="1"/>
      </w:tblPr>
      <w:tblGrid>
        <w:gridCol w:w="13176"/>
      </w:tblGrid>
      <w:tr w:rsidR="00F5339B" w:rsidRPr="00900174" w14:paraId="6A406AC7" w14:textId="77777777" w:rsidTr="00F5339B">
        <w:tc>
          <w:tcPr>
            <w:tcW w:w="13176" w:type="dxa"/>
          </w:tcPr>
          <w:p w14:paraId="3861E97A" w14:textId="77777777" w:rsidR="00F5339B" w:rsidRPr="00900174" w:rsidRDefault="00F5339B" w:rsidP="004A6B10">
            <w:pPr>
              <w:rPr>
                <w:b/>
                <w:sz w:val="22"/>
                <w:szCs w:val="22"/>
              </w:rPr>
            </w:pPr>
            <w:r w:rsidRPr="00900174">
              <w:rPr>
                <w:b/>
                <w:sz w:val="22"/>
                <w:szCs w:val="22"/>
              </w:rPr>
              <w:t>COMPONENT 1 - OUTPUTS:</w:t>
            </w:r>
          </w:p>
          <w:p w14:paraId="1F46C271" w14:textId="77777777" w:rsidR="00F5339B" w:rsidRPr="00900174" w:rsidRDefault="00F5339B" w:rsidP="004A6B10">
            <w:pPr>
              <w:rPr>
                <w:b/>
                <w:sz w:val="22"/>
                <w:szCs w:val="22"/>
              </w:rPr>
            </w:pPr>
          </w:p>
          <w:p w14:paraId="789E29B6" w14:textId="77777777" w:rsidR="008C68CE" w:rsidRPr="00900174" w:rsidRDefault="00F5339B" w:rsidP="004A6B10">
            <w:pPr>
              <w:rPr>
                <w:b/>
                <w:color w:val="000000"/>
                <w:sz w:val="20"/>
                <w:szCs w:val="20"/>
                <w:u w:val="single"/>
              </w:rPr>
            </w:pPr>
            <w:r w:rsidRPr="00900174">
              <w:rPr>
                <w:b/>
                <w:sz w:val="22"/>
                <w:szCs w:val="22"/>
              </w:rPr>
              <w:t>For Outcome 1.1:</w:t>
            </w:r>
            <w:r w:rsidR="008C68CE" w:rsidRPr="00900174">
              <w:rPr>
                <w:b/>
                <w:sz w:val="22"/>
                <w:szCs w:val="22"/>
              </w:rPr>
              <w:t xml:space="preserve"> </w:t>
            </w:r>
            <w:r w:rsidR="008C68CE" w:rsidRPr="00900174">
              <w:rPr>
                <w:b/>
                <w:color w:val="000000"/>
                <w:sz w:val="20"/>
                <w:szCs w:val="20"/>
              </w:rPr>
              <w:t>Conservation oriented Silvo-pastoral Systems are adopted in cattle farms and the productive landscape of the Darien as part of a biodiversity conservation and land restoration landscape model.</w:t>
            </w:r>
          </w:p>
          <w:p w14:paraId="66B321F4" w14:textId="77777777" w:rsidR="00CE1760" w:rsidRPr="00900174" w:rsidRDefault="00CE1760" w:rsidP="004A6B10">
            <w:pPr>
              <w:rPr>
                <w:color w:val="000000"/>
                <w:sz w:val="16"/>
                <w:szCs w:val="16"/>
              </w:rPr>
            </w:pPr>
            <w:r w:rsidRPr="00900174">
              <w:rPr>
                <w:color w:val="000000"/>
                <w:sz w:val="20"/>
                <w:szCs w:val="20"/>
              </w:rPr>
              <w:t>1.1.1</w:t>
            </w:r>
            <w:r w:rsidRPr="00900174">
              <w:rPr>
                <w:b/>
                <w:color w:val="000000"/>
                <w:sz w:val="20"/>
                <w:szCs w:val="20"/>
              </w:rPr>
              <w:t xml:space="preserve">: </w:t>
            </w:r>
            <w:r w:rsidRPr="00900174">
              <w:rPr>
                <w:color w:val="000000"/>
                <w:sz w:val="20"/>
                <w:szCs w:val="20"/>
              </w:rPr>
              <w:t>Conservation-oriented Farm Management Plans guide the application of Silvo-pastoral Systems and the sustainable use of resources within farm plots.</w:t>
            </w:r>
          </w:p>
          <w:p w14:paraId="012A6AC8" w14:textId="17FE75F4" w:rsidR="00F5339B" w:rsidRPr="00900174" w:rsidRDefault="00CE1760" w:rsidP="004A6B10">
            <w:pPr>
              <w:rPr>
                <w:sz w:val="22"/>
                <w:szCs w:val="22"/>
              </w:rPr>
            </w:pPr>
            <w:r w:rsidRPr="00900174">
              <w:rPr>
                <w:color w:val="000000"/>
                <w:sz w:val="20"/>
                <w:szCs w:val="20"/>
              </w:rPr>
              <w:t>1.1.2</w:t>
            </w:r>
            <w:r w:rsidRPr="00900174">
              <w:rPr>
                <w:b/>
                <w:color w:val="000000"/>
                <w:sz w:val="20"/>
                <w:szCs w:val="20"/>
              </w:rPr>
              <w:t xml:space="preserve">: </w:t>
            </w:r>
            <w:r w:rsidRPr="00900174">
              <w:rPr>
                <w:color w:val="000000"/>
                <w:sz w:val="20"/>
                <w:szCs w:val="20"/>
              </w:rPr>
              <w:t>A connectivity and restoration strategy for the establishment of conjoining corridors and restoration activities between cattle farms, the productive landscape and p</w:t>
            </w:r>
            <w:r w:rsidR="00AB7F81">
              <w:rPr>
                <w:color w:val="000000"/>
                <w:sz w:val="20"/>
                <w:szCs w:val="20"/>
              </w:rPr>
              <w:t>rotected areas.</w:t>
            </w:r>
          </w:p>
          <w:p w14:paraId="534F25AA" w14:textId="77777777" w:rsidR="00F5339B" w:rsidRPr="00900174" w:rsidRDefault="00F5339B" w:rsidP="004A6B10">
            <w:pPr>
              <w:rPr>
                <w:sz w:val="22"/>
                <w:szCs w:val="22"/>
              </w:rPr>
            </w:pPr>
          </w:p>
          <w:p w14:paraId="1E64CEA4" w14:textId="77777777" w:rsidR="00835033" w:rsidRPr="00900174" w:rsidRDefault="00F5339B" w:rsidP="004A6B10">
            <w:pPr>
              <w:rPr>
                <w:b/>
                <w:color w:val="000000"/>
                <w:sz w:val="20"/>
                <w:szCs w:val="20"/>
                <w:u w:val="single"/>
              </w:rPr>
            </w:pPr>
            <w:r w:rsidRPr="00900174">
              <w:rPr>
                <w:b/>
                <w:sz w:val="22"/>
                <w:szCs w:val="22"/>
              </w:rPr>
              <w:t>For Outcome 1.2:</w:t>
            </w:r>
            <w:r w:rsidR="00835033" w:rsidRPr="00900174">
              <w:rPr>
                <w:b/>
                <w:sz w:val="22"/>
                <w:szCs w:val="22"/>
              </w:rPr>
              <w:t xml:space="preserve"> </w:t>
            </w:r>
            <w:r w:rsidR="00835033" w:rsidRPr="00900174">
              <w:rPr>
                <w:b/>
                <w:color w:val="000000"/>
                <w:sz w:val="20"/>
                <w:szCs w:val="20"/>
              </w:rPr>
              <w:t>Cattle producer have the technical know-how and managerial skills for implementing conservation-oriented SPS within cattle farms and productive landscapes.</w:t>
            </w:r>
          </w:p>
          <w:p w14:paraId="1C582D64" w14:textId="4C4DA9A5" w:rsidR="00835033" w:rsidRPr="00900174" w:rsidRDefault="00835033" w:rsidP="004A6B10">
            <w:pPr>
              <w:rPr>
                <w:color w:val="000000"/>
                <w:sz w:val="20"/>
                <w:szCs w:val="20"/>
              </w:rPr>
            </w:pPr>
            <w:r w:rsidRPr="00900174">
              <w:rPr>
                <w:color w:val="000000"/>
                <w:sz w:val="20"/>
                <w:szCs w:val="20"/>
              </w:rPr>
              <w:t>1.2.1</w:t>
            </w:r>
            <w:r w:rsidRPr="00900174">
              <w:rPr>
                <w:b/>
                <w:color w:val="000000"/>
                <w:sz w:val="20"/>
                <w:szCs w:val="20"/>
              </w:rPr>
              <w:t xml:space="preserve">: </w:t>
            </w:r>
            <w:r w:rsidRPr="00900174">
              <w:rPr>
                <w:color w:val="000000"/>
                <w:sz w:val="20"/>
                <w:szCs w:val="20"/>
              </w:rPr>
              <w:t xml:space="preserve">Training Programmes for cattle ranchers are developed by government counterparts and vocational skill training institutions for the long-term application of conservation-oriented silvo-pastoral systems. </w:t>
            </w:r>
          </w:p>
          <w:p w14:paraId="7DD21790" w14:textId="0440FB31" w:rsidR="00F5339B" w:rsidRPr="00900174" w:rsidRDefault="00835033" w:rsidP="004A6B10">
            <w:pPr>
              <w:rPr>
                <w:sz w:val="22"/>
                <w:szCs w:val="22"/>
              </w:rPr>
            </w:pPr>
            <w:r w:rsidRPr="00900174">
              <w:rPr>
                <w:color w:val="000000"/>
                <w:sz w:val="20"/>
                <w:szCs w:val="20"/>
              </w:rPr>
              <w:t>1.2.2:</w:t>
            </w:r>
            <w:r w:rsidRPr="00900174">
              <w:rPr>
                <w:b/>
                <w:color w:val="000000"/>
                <w:sz w:val="20"/>
                <w:szCs w:val="20"/>
              </w:rPr>
              <w:t xml:space="preserve"> </w:t>
            </w:r>
            <w:r w:rsidRPr="00900174">
              <w:rPr>
                <w:color w:val="000000"/>
                <w:sz w:val="20"/>
                <w:szCs w:val="20"/>
              </w:rPr>
              <w:t>“Rancher to rancher” SPS exchange programmes are organized</w:t>
            </w:r>
            <w:r w:rsidRPr="00900174">
              <w:rPr>
                <w:b/>
                <w:color w:val="0070C0"/>
                <w:sz w:val="20"/>
                <w:szCs w:val="20"/>
              </w:rPr>
              <w:t xml:space="preserve"> </w:t>
            </w:r>
            <w:r w:rsidRPr="00900174">
              <w:rPr>
                <w:color w:val="000000"/>
                <w:sz w:val="20"/>
                <w:szCs w:val="20"/>
              </w:rPr>
              <w:t>to illustrate the benefits</w:t>
            </w:r>
            <w:r w:rsidRPr="00900174">
              <w:rPr>
                <w:b/>
                <w:color w:val="0070C0"/>
                <w:sz w:val="20"/>
                <w:szCs w:val="20"/>
              </w:rPr>
              <w:t xml:space="preserve"> </w:t>
            </w:r>
            <w:r w:rsidRPr="00900174">
              <w:rPr>
                <w:color w:val="000000"/>
                <w:sz w:val="20"/>
                <w:szCs w:val="20"/>
              </w:rPr>
              <w:t>of SPS and facilitate their application under diverse farming scenarios and investment options</w:t>
            </w:r>
            <w:r w:rsidR="00CE6555">
              <w:rPr>
                <w:color w:val="000000"/>
                <w:sz w:val="20"/>
                <w:szCs w:val="20"/>
              </w:rPr>
              <w:t>.</w:t>
            </w:r>
          </w:p>
          <w:p w14:paraId="7FDEDF07" w14:textId="77777777" w:rsidR="00F5339B" w:rsidRPr="00900174" w:rsidRDefault="00F5339B" w:rsidP="004A6B10">
            <w:pPr>
              <w:rPr>
                <w:sz w:val="22"/>
                <w:szCs w:val="22"/>
              </w:rPr>
            </w:pPr>
          </w:p>
          <w:p w14:paraId="241F0927" w14:textId="77777777" w:rsidR="00C832FF" w:rsidRPr="00900174" w:rsidRDefault="00F5339B" w:rsidP="004A6B10">
            <w:pPr>
              <w:rPr>
                <w:b/>
                <w:color w:val="000000"/>
                <w:sz w:val="20"/>
                <w:szCs w:val="20"/>
              </w:rPr>
            </w:pPr>
            <w:r w:rsidRPr="00900174">
              <w:rPr>
                <w:b/>
                <w:sz w:val="22"/>
                <w:szCs w:val="22"/>
              </w:rPr>
              <w:t>For Outcome 1.3:</w:t>
            </w:r>
            <w:r w:rsidR="00C832FF" w:rsidRPr="00900174">
              <w:rPr>
                <w:b/>
                <w:sz w:val="22"/>
                <w:szCs w:val="22"/>
              </w:rPr>
              <w:t xml:space="preserve"> </w:t>
            </w:r>
            <w:r w:rsidR="00C832FF" w:rsidRPr="00900174">
              <w:rPr>
                <w:b/>
                <w:color w:val="000000"/>
                <w:sz w:val="20"/>
                <w:szCs w:val="20"/>
              </w:rPr>
              <w:t>Technical government counterparts and extension agents are able to deliver timely quality support in the application, oversight, and replication of SPS.</w:t>
            </w:r>
          </w:p>
          <w:p w14:paraId="55AEEF83" w14:textId="4BF13D46" w:rsidR="00F5339B" w:rsidRPr="00900174" w:rsidRDefault="004A6B10" w:rsidP="004A6B10">
            <w:pPr>
              <w:rPr>
                <w:sz w:val="22"/>
                <w:szCs w:val="22"/>
              </w:rPr>
            </w:pPr>
            <w:r w:rsidRPr="00900174">
              <w:rPr>
                <w:color w:val="000000"/>
                <w:sz w:val="20"/>
                <w:szCs w:val="20"/>
              </w:rPr>
              <w:t>1.3.1</w:t>
            </w:r>
            <w:r w:rsidRPr="00900174">
              <w:rPr>
                <w:b/>
                <w:color w:val="000000"/>
                <w:sz w:val="20"/>
                <w:szCs w:val="20"/>
              </w:rPr>
              <w:t xml:space="preserve">: </w:t>
            </w:r>
            <w:r w:rsidRPr="00900174">
              <w:rPr>
                <w:color w:val="000000"/>
                <w:sz w:val="20"/>
                <w:szCs w:val="20"/>
              </w:rPr>
              <w:t>Capacity building programmes for extension service providers in SPS are tested and delivered by government institutions and technical training institutes</w:t>
            </w:r>
            <w:r w:rsidR="00CE6555">
              <w:rPr>
                <w:color w:val="000000"/>
                <w:sz w:val="20"/>
                <w:szCs w:val="20"/>
              </w:rPr>
              <w:t>.</w:t>
            </w:r>
          </w:p>
          <w:p w14:paraId="33276655" w14:textId="77777777" w:rsidR="00F5339B" w:rsidRPr="00900174" w:rsidRDefault="00F5339B" w:rsidP="004A6B10"/>
          <w:p w14:paraId="098D9A62" w14:textId="77777777" w:rsidR="008D3B7A" w:rsidRPr="00900174" w:rsidRDefault="00F5339B" w:rsidP="008D3B7A">
            <w:pPr>
              <w:rPr>
                <w:b/>
                <w:color w:val="000000"/>
                <w:sz w:val="20"/>
                <w:szCs w:val="20"/>
              </w:rPr>
            </w:pPr>
            <w:r w:rsidRPr="00900174">
              <w:rPr>
                <w:b/>
                <w:sz w:val="22"/>
                <w:szCs w:val="22"/>
              </w:rPr>
              <w:t>For Outcome 1.</w:t>
            </w:r>
            <w:r w:rsidR="004A6B10" w:rsidRPr="00900174">
              <w:rPr>
                <w:b/>
                <w:sz w:val="22"/>
                <w:szCs w:val="22"/>
              </w:rPr>
              <w:t>4</w:t>
            </w:r>
            <w:r w:rsidRPr="00900174">
              <w:rPr>
                <w:b/>
                <w:sz w:val="22"/>
                <w:szCs w:val="22"/>
              </w:rPr>
              <w:t>:</w:t>
            </w:r>
            <w:r w:rsidR="00560DEB" w:rsidRPr="00900174">
              <w:rPr>
                <w:b/>
                <w:sz w:val="22"/>
                <w:szCs w:val="22"/>
              </w:rPr>
              <w:t xml:space="preserve"> </w:t>
            </w:r>
            <w:r w:rsidR="008D3B7A" w:rsidRPr="00900174">
              <w:rPr>
                <w:b/>
                <w:color w:val="000000"/>
                <w:sz w:val="20"/>
                <w:szCs w:val="20"/>
              </w:rPr>
              <w:t xml:space="preserve">Cattle ranches in the Darien demonstrate the socio-economic and environmental benefits of SPS, including eco-labelling for SPS farm products.  </w:t>
            </w:r>
          </w:p>
          <w:p w14:paraId="18684A5E" w14:textId="77777777" w:rsidR="008D3B7A" w:rsidRPr="00900174" w:rsidRDefault="008D3B7A" w:rsidP="008D3B7A">
            <w:pPr>
              <w:rPr>
                <w:color w:val="000000"/>
                <w:sz w:val="20"/>
                <w:szCs w:val="20"/>
              </w:rPr>
            </w:pPr>
            <w:r w:rsidRPr="00900174">
              <w:rPr>
                <w:color w:val="000000"/>
                <w:sz w:val="20"/>
                <w:szCs w:val="20"/>
              </w:rPr>
              <w:t>1.4.1</w:t>
            </w:r>
            <w:r w:rsidRPr="00900174">
              <w:rPr>
                <w:b/>
                <w:color w:val="000000"/>
                <w:sz w:val="20"/>
                <w:szCs w:val="20"/>
              </w:rPr>
              <w:t>:</w:t>
            </w:r>
            <w:r w:rsidRPr="00900174">
              <w:rPr>
                <w:color w:val="000000"/>
                <w:sz w:val="20"/>
                <w:szCs w:val="20"/>
              </w:rPr>
              <w:t xml:space="preserve"> An SPS eco-labe</w:t>
            </w:r>
            <w:r w:rsidR="007E42F7" w:rsidRPr="00900174">
              <w:rPr>
                <w:color w:val="000000"/>
                <w:sz w:val="20"/>
                <w:szCs w:val="20"/>
              </w:rPr>
              <w:t>l</w:t>
            </w:r>
            <w:r w:rsidRPr="00900174">
              <w:rPr>
                <w:color w:val="000000"/>
                <w:sz w:val="20"/>
                <w:szCs w:val="20"/>
              </w:rPr>
              <w:t>ling designation under a single SPS logo is registered with The National Certification Authority.</w:t>
            </w:r>
          </w:p>
          <w:p w14:paraId="73F9A46E" w14:textId="77777777" w:rsidR="008D3B7A" w:rsidRPr="00900174" w:rsidRDefault="008D3B7A" w:rsidP="008D3B7A">
            <w:pPr>
              <w:rPr>
                <w:color w:val="000000"/>
                <w:sz w:val="20"/>
                <w:szCs w:val="20"/>
              </w:rPr>
            </w:pPr>
          </w:p>
          <w:p w14:paraId="4B25F736" w14:textId="77777777" w:rsidR="008D3B7A" w:rsidRPr="00900174" w:rsidRDefault="008D3B7A" w:rsidP="008D3B7A">
            <w:pPr>
              <w:rPr>
                <w:b/>
                <w:color w:val="000000"/>
                <w:sz w:val="20"/>
                <w:szCs w:val="20"/>
                <w:u w:val="single"/>
              </w:rPr>
            </w:pPr>
            <w:r w:rsidRPr="00900174">
              <w:rPr>
                <w:color w:val="000000"/>
                <w:sz w:val="20"/>
                <w:szCs w:val="20"/>
              </w:rPr>
              <w:t>1.4.2</w:t>
            </w:r>
            <w:r w:rsidRPr="00900174">
              <w:rPr>
                <w:b/>
                <w:color w:val="000000"/>
                <w:sz w:val="20"/>
                <w:szCs w:val="20"/>
              </w:rPr>
              <w:t>:</w:t>
            </w:r>
            <w:r w:rsidRPr="00900174">
              <w:rPr>
                <w:color w:val="000000"/>
                <w:sz w:val="20"/>
                <w:szCs w:val="20"/>
              </w:rPr>
              <w:t xml:space="preserve"> A training and entrepreneurial skill enhancement programme detailing production and marketing requirements for SPS eco-labelling is tested and available from public and private institutions.</w:t>
            </w:r>
          </w:p>
          <w:p w14:paraId="0A89B826" w14:textId="77777777" w:rsidR="00F5339B" w:rsidRPr="00900174" w:rsidRDefault="00F5339B" w:rsidP="004A6B10"/>
          <w:p w14:paraId="606A4200" w14:textId="77777777" w:rsidR="00F5339B" w:rsidRPr="00900174" w:rsidRDefault="00F5339B" w:rsidP="004A6B10">
            <w:pPr>
              <w:rPr>
                <w:sz w:val="22"/>
                <w:szCs w:val="22"/>
              </w:rPr>
            </w:pPr>
            <w:r w:rsidRPr="00900174">
              <w:rPr>
                <w:b/>
                <w:sz w:val="22"/>
                <w:szCs w:val="22"/>
              </w:rPr>
              <w:t>For Outcome 1.5:</w:t>
            </w:r>
            <w:r w:rsidR="00D85CA6" w:rsidRPr="00900174">
              <w:rPr>
                <w:b/>
                <w:sz w:val="22"/>
                <w:szCs w:val="22"/>
              </w:rPr>
              <w:t xml:space="preserve"> </w:t>
            </w:r>
            <w:r w:rsidR="007E42F7" w:rsidRPr="00900174">
              <w:rPr>
                <w:b/>
                <w:color w:val="000000"/>
                <w:sz w:val="20"/>
                <w:szCs w:val="20"/>
              </w:rPr>
              <w:t>Institutions and relevant stakeholders’ groups (i.e. producers, consumers, extension agents, policy-makers, sector representatives and land use planners) actively support the application, and replication of SPS in the Darien and nationwide</w:t>
            </w:r>
            <w:r w:rsidR="007E42F7" w:rsidRPr="00900174">
              <w:rPr>
                <w:color w:val="000000"/>
                <w:sz w:val="20"/>
                <w:szCs w:val="20"/>
              </w:rPr>
              <w:t>.</w:t>
            </w:r>
          </w:p>
          <w:p w14:paraId="6772DCAE" w14:textId="77777777" w:rsidR="007E42F7" w:rsidRPr="00900174" w:rsidRDefault="007E42F7" w:rsidP="007E42F7">
            <w:pPr>
              <w:rPr>
                <w:color w:val="000000"/>
                <w:sz w:val="20"/>
                <w:szCs w:val="20"/>
              </w:rPr>
            </w:pPr>
            <w:r w:rsidRPr="00900174">
              <w:rPr>
                <w:color w:val="000000"/>
                <w:sz w:val="20"/>
                <w:szCs w:val="20"/>
              </w:rPr>
              <w:lastRenderedPageBreak/>
              <w:t xml:space="preserve">1.5.1: A </w:t>
            </w:r>
            <w:r w:rsidRPr="00414A46">
              <w:rPr>
                <w:color w:val="000000"/>
                <w:sz w:val="20"/>
                <w:szCs w:val="20"/>
              </w:rPr>
              <w:t>communication and awareness raising strategy</w:t>
            </w:r>
            <w:r w:rsidRPr="00900174">
              <w:rPr>
                <w:color w:val="000000"/>
                <w:sz w:val="20"/>
                <w:szCs w:val="20"/>
              </w:rPr>
              <w:t xml:space="preserve"> targeted for producers, consumers, and decision-makers is disseminated by various institutions highlighting the environmental, social and economic benefits of SPS. </w:t>
            </w:r>
          </w:p>
          <w:p w14:paraId="3C88E184" w14:textId="77777777" w:rsidR="00F5339B" w:rsidRPr="00900174" w:rsidRDefault="00F5339B" w:rsidP="004A6B10"/>
        </w:tc>
      </w:tr>
    </w:tbl>
    <w:p w14:paraId="444D4EBA" w14:textId="77777777" w:rsidR="00FC1B38" w:rsidRDefault="00FC1B38" w:rsidP="00D277F3">
      <w:pPr>
        <w:rPr>
          <w:lang w:val="en-US"/>
        </w:rPr>
      </w:pPr>
    </w:p>
    <w:p w14:paraId="64D207C4" w14:textId="77777777" w:rsidR="00F5339B" w:rsidRDefault="00F5339B" w:rsidP="00D277F3">
      <w:pPr>
        <w:rPr>
          <w:lang w:val="en-US"/>
        </w:rPr>
      </w:pPr>
    </w:p>
    <w:tbl>
      <w:tblPr>
        <w:tblStyle w:val="Tablaconcuadrcula"/>
        <w:tblW w:w="0" w:type="auto"/>
        <w:tblLook w:val="04A0" w:firstRow="1" w:lastRow="0" w:firstColumn="1" w:lastColumn="0" w:noHBand="0" w:noVBand="1"/>
      </w:tblPr>
      <w:tblGrid>
        <w:gridCol w:w="1772"/>
        <w:gridCol w:w="1794"/>
        <w:gridCol w:w="2255"/>
        <w:gridCol w:w="1826"/>
        <w:gridCol w:w="1777"/>
        <w:gridCol w:w="1886"/>
        <w:gridCol w:w="1866"/>
      </w:tblGrid>
      <w:tr w:rsidR="002C1958" w:rsidRPr="00F660CC" w14:paraId="143F5F76" w14:textId="77777777" w:rsidTr="004046F4">
        <w:tc>
          <w:tcPr>
            <w:tcW w:w="1772" w:type="dxa"/>
          </w:tcPr>
          <w:p w14:paraId="6880CE01" w14:textId="77777777" w:rsidR="002C1958" w:rsidRPr="00F660CC" w:rsidRDefault="002C1958" w:rsidP="004046F4">
            <w:pPr>
              <w:ind w:left="102" w:right="213"/>
              <w:rPr>
                <w:rFonts w:ascii="Arial" w:eastAsia="Arial" w:hAnsi="Arial" w:cs="Arial"/>
                <w:b/>
                <w:sz w:val="20"/>
                <w:szCs w:val="20"/>
              </w:rPr>
            </w:pPr>
            <w:r w:rsidRPr="00F660CC">
              <w:rPr>
                <w:rFonts w:ascii="Arial" w:eastAsia="Arial" w:hAnsi="Arial" w:cs="Arial"/>
                <w:b/>
                <w:sz w:val="20"/>
                <w:szCs w:val="20"/>
              </w:rPr>
              <w:t>Objectives, Outcomes and Outputs</w:t>
            </w:r>
          </w:p>
        </w:tc>
        <w:tc>
          <w:tcPr>
            <w:tcW w:w="1794" w:type="dxa"/>
          </w:tcPr>
          <w:p w14:paraId="306BFA78" w14:textId="77777777" w:rsidR="002C1958" w:rsidRPr="00F660CC" w:rsidRDefault="002C1958" w:rsidP="004046F4">
            <w:pPr>
              <w:spacing w:before="9" w:line="130" w:lineRule="exact"/>
              <w:rPr>
                <w:rFonts w:ascii="Arial" w:hAnsi="Arial" w:cs="Arial"/>
                <w:b/>
                <w:sz w:val="20"/>
                <w:szCs w:val="20"/>
              </w:rPr>
            </w:pPr>
          </w:p>
          <w:p w14:paraId="39749BF8" w14:textId="77777777" w:rsidR="002C1958" w:rsidRPr="00F660CC" w:rsidRDefault="002C1958" w:rsidP="004046F4">
            <w:pPr>
              <w:spacing w:line="200" w:lineRule="exact"/>
              <w:rPr>
                <w:rFonts w:ascii="Arial" w:hAnsi="Arial" w:cs="Arial"/>
                <w:b/>
                <w:sz w:val="20"/>
                <w:szCs w:val="20"/>
              </w:rPr>
            </w:pPr>
          </w:p>
          <w:p w14:paraId="499052C8" w14:textId="77777777" w:rsidR="002C1958" w:rsidRPr="00F660CC" w:rsidRDefault="002C1958" w:rsidP="004046F4">
            <w:pPr>
              <w:ind w:left="285" w:right="-20"/>
              <w:rPr>
                <w:rFonts w:ascii="Arial" w:eastAsia="Arial" w:hAnsi="Arial" w:cs="Arial"/>
                <w:b/>
                <w:sz w:val="20"/>
                <w:szCs w:val="20"/>
              </w:rPr>
            </w:pPr>
            <w:r w:rsidRPr="00F660CC">
              <w:rPr>
                <w:rFonts w:ascii="Arial" w:eastAsia="Arial" w:hAnsi="Arial" w:cs="Arial"/>
                <w:b/>
                <w:bCs/>
                <w:sz w:val="20"/>
                <w:szCs w:val="20"/>
              </w:rPr>
              <w:t>I</w:t>
            </w:r>
            <w:r>
              <w:rPr>
                <w:rFonts w:ascii="Arial" w:eastAsia="Arial" w:hAnsi="Arial" w:cs="Arial"/>
                <w:b/>
                <w:bCs/>
                <w:sz w:val="20"/>
                <w:szCs w:val="20"/>
              </w:rPr>
              <w:t>ndicators</w:t>
            </w:r>
          </w:p>
        </w:tc>
        <w:tc>
          <w:tcPr>
            <w:tcW w:w="2255" w:type="dxa"/>
          </w:tcPr>
          <w:p w14:paraId="40C4ACC1" w14:textId="77777777" w:rsidR="002C1958" w:rsidRPr="00F660CC" w:rsidRDefault="002C1958" w:rsidP="004046F4">
            <w:pPr>
              <w:spacing w:before="4" w:line="220" w:lineRule="exact"/>
              <w:rPr>
                <w:rFonts w:ascii="Arial" w:hAnsi="Arial" w:cs="Arial"/>
                <w:b/>
                <w:sz w:val="20"/>
                <w:szCs w:val="20"/>
              </w:rPr>
            </w:pPr>
          </w:p>
          <w:p w14:paraId="542449BE" w14:textId="77777777" w:rsidR="002C1958" w:rsidRPr="00F660CC" w:rsidRDefault="002C1958" w:rsidP="004046F4">
            <w:pPr>
              <w:ind w:left="417" w:right="361" w:firstLine="122"/>
              <w:rPr>
                <w:rFonts w:ascii="Arial" w:eastAsia="Arial" w:hAnsi="Arial" w:cs="Arial"/>
                <w:b/>
                <w:sz w:val="20"/>
                <w:szCs w:val="20"/>
              </w:rPr>
            </w:pPr>
            <w:r w:rsidRPr="00F660CC">
              <w:rPr>
                <w:rFonts w:ascii="Arial" w:eastAsia="Arial" w:hAnsi="Arial" w:cs="Arial"/>
                <w:b/>
                <w:bCs/>
                <w:spacing w:val="3"/>
                <w:sz w:val="20"/>
                <w:szCs w:val="20"/>
              </w:rPr>
              <w:t>B</w:t>
            </w:r>
            <w:r>
              <w:rPr>
                <w:rFonts w:ascii="Arial" w:eastAsia="Arial" w:hAnsi="Arial" w:cs="Arial"/>
                <w:b/>
                <w:bCs/>
                <w:spacing w:val="3"/>
                <w:sz w:val="20"/>
                <w:szCs w:val="20"/>
              </w:rPr>
              <w:t xml:space="preserve">aseline </w:t>
            </w:r>
          </w:p>
        </w:tc>
        <w:tc>
          <w:tcPr>
            <w:tcW w:w="1826" w:type="dxa"/>
          </w:tcPr>
          <w:p w14:paraId="0F2DF1DE" w14:textId="77777777" w:rsidR="002C1958" w:rsidRPr="00F660CC" w:rsidRDefault="002C1958" w:rsidP="004046F4">
            <w:pPr>
              <w:spacing w:before="4" w:line="220" w:lineRule="exact"/>
              <w:rPr>
                <w:rFonts w:ascii="Arial" w:hAnsi="Arial" w:cs="Arial"/>
                <w:b/>
                <w:sz w:val="20"/>
                <w:szCs w:val="20"/>
              </w:rPr>
            </w:pPr>
          </w:p>
          <w:p w14:paraId="70A47E14" w14:textId="77777777" w:rsidR="002C1958" w:rsidRPr="00F660CC" w:rsidRDefault="002C1958" w:rsidP="004046F4">
            <w:pPr>
              <w:ind w:left="347" w:right="280" w:hanging="17"/>
              <w:rPr>
                <w:rFonts w:ascii="Arial" w:eastAsia="Arial" w:hAnsi="Arial" w:cs="Arial"/>
                <w:b/>
                <w:sz w:val="20"/>
                <w:szCs w:val="20"/>
              </w:rPr>
            </w:pPr>
            <w:r w:rsidRPr="00F660CC">
              <w:rPr>
                <w:rFonts w:ascii="Arial" w:eastAsia="Arial" w:hAnsi="Arial" w:cs="Arial"/>
                <w:b/>
                <w:bCs/>
                <w:spacing w:val="4"/>
                <w:sz w:val="20"/>
                <w:szCs w:val="20"/>
              </w:rPr>
              <w:t>M</w:t>
            </w:r>
            <w:r>
              <w:rPr>
                <w:rFonts w:ascii="Arial" w:eastAsia="Arial" w:hAnsi="Arial" w:cs="Arial"/>
                <w:b/>
                <w:bCs/>
                <w:spacing w:val="4"/>
                <w:sz w:val="20"/>
                <w:szCs w:val="20"/>
              </w:rPr>
              <w:t>id-Term Targets</w:t>
            </w:r>
          </w:p>
        </w:tc>
        <w:tc>
          <w:tcPr>
            <w:tcW w:w="1777" w:type="dxa"/>
          </w:tcPr>
          <w:p w14:paraId="7185BA73" w14:textId="77777777" w:rsidR="002C1958" w:rsidRPr="00F660CC" w:rsidRDefault="002C1958" w:rsidP="004046F4">
            <w:pPr>
              <w:spacing w:before="4" w:line="220" w:lineRule="exact"/>
              <w:rPr>
                <w:rFonts w:ascii="Arial" w:hAnsi="Arial" w:cs="Arial"/>
                <w:b/>
                <w:sz w:val="20"/>
                <w:szCs w:val="20"/>
              </w:rPr>
            </w:pPr>
          </w:p>
          <w:p w14:paraId="324ED147" w14:textId="77777777" w:rsidR="002C1958" w:rsidRPr="00F660CC" w:rsidRDefault="002C1958" w:rsidP="004046F4">
            <w:pPr>
              <w:ind w:left="65" w:right="48"/>
              <w:jc w:val="center"/>
              <w:rPr>
                <w:rFonts w:ascii="Arial" w:eastAsia="Arial" w:hAnsi="Arial" w:cs="Arial"/>
                <w:b/>
                <w:sz w:val="20"/>
                <w:szCs w:val="20"/>
              </w:rPr>
            </w:pPr>
            <w:r w:rsidRPr="00F660CC">
              <w:rPr>
                <w:rFonts w:ascii="Arial" w:eastAsia="Arial" w:hAnsi="Arial" w:cs="Arial"/>
                <w:b/>
                <w:bCs/>
                <w:spacing w:val="-1"/>
                <w:w w:val="99"/>
                <w:sz w:val="20"/>
                <w:szCs w:val="20"/>
              </w:rPr>
              <w:t>E</w:t>
            </w:r>
            <w:r>
              <w:rPr>
                <w:rFonts w:ascii="Arial" w:eastAsia="Arial" w:hAnsi="Arial" w:cs="Arial"/>
                <w:b/>
                <w:bCs/>
                <w:spacing w:val="-1"/>
                <w:w w:val="99"/>
                <w:sz w:val="20"/>
                <w:szCs w:val="20"/>
              </w:rPr>
              <w:t>nd-of-Project Targets</w:t>
            </w:r>
          </w:p>
        </w:tc>
        <w:tc>
          <w:tcPr>
            <w:tcW w:w="1886" w:type="dxa"/>
          </w:tcPr>
          <w:p w14:paraId="14BF623E" w14:textId="77777777" w:rsidR="002C1958" w:rsidRPr="00F660CC" w:rsidRDefault="002C1958" w:rsidP="004046F4">
            <w:pPr>
              <w:spacing w:before="4" w:line="220" w:lineRule="exact"/>
              <w:rPr>
                <w:rFonts w:ascii="Arial" w:hAnsi="Arial" w:cs="Arial"/>
                <w:b/>
                <w:sz w:val="20"/>
                <w:szCs w:val="20"/>
              </w:rPr>
            </w:pPr>
          </w:p>
          <w:p w14:paraId="0D28A903" w14:textId="77777777" w:rsidR="002C1958" w:rsidRPr="00F660CC" w:rsidRDefault="002C1958" w:rsidP="004046F4">
            <w:pPr>
              <w:ind w:left="153" w:right="101" w:firstLine="178"/>
              <w:rPr>
                <w:rFonts w:ascii="Arial" w:eastAsia="Arial" w:hAnsi="Arial" w:cs="Arial"/>
                <w:b/>
                <w:sz w:val="20"/>
                <w:szCs w:val="20"/>
              </w:rPr>
            </w:pPr>
            <w:r w:rsidRPr="00F660CC">
              <w:rPr>
                <w:rFonts w:ascii="Arial" w:eastAsia="Arial" w:hAnsi="Arial" w:cs="Arial"/>
                <w:b/>
                <w:bCs/>
                <w:spacing w:val="4"/>
                <w:sz w:val="20"/>
                <w:szCs w:val="20"/>
              </w:rPr>
              <w:t>M</w:t>
            </w:r>
            <w:r>
              <w:rPr>
                <w:rFonts w:ascii="Arial" w:eastAsia="Arial" w:hAnsi="Arial" w:cs="Arial"/>
                <w:b/>
                <w:bCs/>
                <w:spacing w:val="4"/>
                <w:sz w:val="20"/>
                <w:szCs w:val="20"/>
              </w:rPr>
              <w:t>eans of Verification</w:t>
            </w:r>
          </w:p>
        </w:tc>
        <w:tc>
          <w:tcPr>
            <w:tcW w:w="1866" w:type="dxa"/>
          </w:tcPr>
          <w:p w14:paraId="6BE88C50" w14:textId="77777777" w:rsidR="002C1958" w:rsidRPr="00F660CC" w:rsidRDefault="002C1958" w:rsidP="004046F4">
            <w:pPr>
              <w:spacing w:before="9" w:line="130" w:lineRule="exact"/>
              <w:rPr>
                <w:rFonts w:ascii="Arial" w:hAnsi="Arial" w:cs="Arial"/>
                <w:b/>
                <w:sz w:val="20"/>
                <w:szCs w:val="20"/>
              </w:rPr>
            </w:pPr>
          </w:p>
          <w:p w14:paraId="535BCA0E" w14:textId="77777777" w:rsidR="002C1958" w:rsidRPr="00F660CC" w:rsidRDefault="002C1958" w:rsidP="004046F4">
            <w:pPr>
              <w:spacing w:line="200" w:lineRule="exact"/>
              <w:rPr>
                <w:rFonts w:ascii="Arial" w:hAnsi="Arial" w:cs="Arial"/>
                <w:b/>
                <w:sz w:val="20"/>
                <w:szCs w:val="20"/>
              </w:rPr>
            </w:pPr>
          </w:p>
          <w:p w14:paraId="036351A2" w14:textId="77777777" w:rsidR="002C1958" w:rsidRPr="00F660CC" w:rsidRDefault="002C1958" w:rsidP="004046F4">
            <w:pPr>
              <w:ind w:left="184" w:right="-20"/>
              <w:rPr>
                <w:rFonts w:ascii="Arial" w:eastAsia="Arial" w:hAnsi="Arial" w:cs="Arial"/>
                <w:b/>
                <w:sz w:val="20"/>
                <w:szCs w:val="20"/>
              </w:rPr>
            </w:pPr>
            <w:r w:rsidRPr="00F660CC">
              <w:rPr>
                <w:rFonts w:ascii="Arial" w:eastAsia="Arial" w:hAnsi="Arial" w:cs="Arial"/>
                <w:b/>
                <w:bCs/>
                <w:spacing w:val="-2"/>
                <w:sz w:val="20"/>
                <w:szCs w:val="20"/>
              </w:rPr>
              <w:t>A</w:t>
            </w:r>
            <w:r>
              <w:rPr>
                <w:rFonts w:ascii="Arial" w:eastAsia="Arial" w:hAnsi="Arial" w:cs="Arial"/>
                <w:b/>
                <w:bCs/>
                <w:spacing w:val="-2"/>
                <w:sz w:val="20"/>
                <w:szCs w:val="20"/>
              </w:rPr>
              <w:t>ssumptions</w:t>
            </w:r>
          </w:p>
        </w:tc>
      </w:tr>
      <w:tr w:rsidR="002C1958" w14:paraId="0BB04350" w14:textId="77777777" w:rsidTr="004046F4">
        <w:tc>
          <w:tcPr>
            <w:tcW w:w="13176" w:type="dxa"/>
            <w:gridSpan w:val="7"/>
          </w:tcPr>
          <w:p w14:paraId="5E3E00C4" w14:textId="3B2C4C36" w:rsidR="002C1958" w:rsidRPr="005D14DC" w:rsidRDefault="002C1958" w:rsidP="005D14DC">
            <w:pPr>
              <w:rPr>
                <w:color w:val="000000"/>
                <w:sz w:val="22"/>
                <w:szCs w:val="22"/>
              </w:rPr>
            </w:pPr>
            <w:r w:rsidRPr="005D14DC">
              <w:rPr>
                <w:b/>
                <w:color w:val="000000"/>
                <w:sz w:val="22"/>
                <w:szCs w:val="22"/>
              </w:rPr>
              <w:t>Intermediate Result (Component 2:</w:t>
            </w:r>
            <w:r w:rsidR="008C176C" w:rsidRPr="005D14DC">
              <w:rPr>
                <w:b/>
                <w:color w:val="000000"/>
                <w:sz w:val="22"/>
                <w:szCs w:val="22"/>
              </w:rPr>
              <w:t xml:space="preserve"> </w:t>
            </w:r>
            <w:r w:rsidR="008C176C" w:rsidRPr="005D14DC">
              <w:rPr>
                <w:color w:val="000000"/>
                <w:sz w:val="22"/>
                <w:szCs w:val="22"/>
              </w:rPr>
              <w:t>Biodiversity conservation and sustainable land use is mainstreamed into integrated land use planning, financial mechanisms, and policy and regulatory frameworks</w:t>
            </w:r>
            <w:r w:rsidRPr="005D14DC">
              <w:rPr>
                <w:color w:val="000000"/>
                <w:sz w:val="22"/>
                <w:szCs w:val="22"/>
              </w:rPr>
              <w:t>)</w:t>
            </w:r>
            <w:r w:rsidR="00CE6555">
              <w:rPr>
                <w:color w:val="000000"/>
                <w:sz w:val="22"/>
                <w:szCs w:val="22"/>
              </w:rPr>
              <w:t>.</w:t>
            </w:r>
          </w:p>
        </w:tc>
      </w:tr>
      <w:tr w:rsidR="002C1958" w14:paraId="41D0BAD6" w14:textId="77777777" w:rsidTr="004046F4">
        <w:tc>
          <w:tcPr>
            <w:tcW w:w="1772" w:type="dxa"/>
            <w:vAlign w:val="center"/>
          </w:tcPr>
          <w:p w14:paraId="0412FAF4" w14:textId="77777777" w:rsidR="002C1958" w:rsidRPr="002137FD" w:rsidRDefault="002C1958" w:rsidP="002C1958">
            <w:pPr>
              <w:rPr>
                <w:b/>
                <w:sz w:val="20"/>
                <w:szCs w:val="20"/>
              </w:rPr>
            </w:pPr>
            <w:r w:rsidRPr="002137FD">
              <w:rPr>
                <w:b/>
                <w:sz w:val="20"/>
                <w:szCs w:val="20"/>
              </w:rPr>
              <w:t xml:space="preserve">Outcome 2.1: </w:t>
            </w:r>
          </w:p>
          <w:p w14:paraId="67322088" w14:textId="77777777" w:rsidR="002C1958" w:rsidRPr="002137FD" w:rsidRDefault="002137FD" w:rsidP="002C1958">
            <w:pPr>
              <w:rPr>
                <w:color w:val="000000"/>
                <w:sz w:val="20"/>
                <w:szCs w:val="20"/>
              </w:rPr>
            </w:pPr>
            <w:r w:rsidRPr="002137FD">
              <w:rPr>
                <w:color w:val="000000"/>
                <w:sz w:val="20"/>
                <w:szCs w:val="20"/>
              </w:rPr>
              <w:t xml:space="preserve">A consolidated and integrated </w:t>
            </w:r>
            <w:r w:rsidRPr="002137FD">
              <w:rPr>
                <w:i/>
                <w:color w:val="000000"/>
                <w:sz w:val="20"/>
                <w:szCs w:val="20"/>
              </w:rPr>
              <w:t xml:space="preserve">Land Use Management Plan </w:t>
            </w:r>
            <w:r w:rsidRPr="002137FD">
              <w:rPr>
                <w:color w:val="000000"/>
                <w:sz w:val="20"/>
                <w:szCs w:val="20"/>
              </w:rPr>
              <w:t>guides productive activity (cattle ranching), land use zoning and conservation efforts in the Darien.</w:t>
            </w:r>
          </w:p>
        </w:tc>
        <w:tc>
          <w:tcPr>
            <w:tcW w:w="1794" w:type="dxa"/>
            <w:vAlign w:val="center"/>
          </w:tcPr>
          <w:p w14:paraId="0916DC99" w14:textId="77777777" w:rsidR="002C1958" w:rsidRPr="0091216B" w:rsidRDefault="0091216B" w:rsidP="004046F4">
            <w:pPr>
              <w:rPr>
                <w:color w:val="000000"/>
                <w:sz w:val="20"/>
                <w:szCs w:val="20"/>
              </w:rPr>
            </w:pPr>
            <w:r w:rsidRPr="0091216B">
              <w:rPr>
                <w:color w:val="000000"/>
                <w:sz w:val="20"/>
                <w:szCs w:val="20"/>
              </w:rPr>
              <w:t>Avoided deforestation of natural habitats in the productive landscape of the proje</w:t>
            </w:r>
            <w:r w:rsidR="00C7504B">
              <w:rPr>
                <w:color w:val="000000"/>
                <w:sz w:val="20"/>
                <w:szCs w:val="20"/>
              </w:rPr>
              <w:t>ct area in h</w:t>
            </w:r>
            <w:r w:rsidRPr="0091216B">
              <w:rPr>
                <w:color w:val="000000"/>
                <w:sz w:val="20"/>
                <w:szCs w:val="20"/>
              </w:rPr>
              <w:t>a.</w:t>
            </w:r>
          </w:p>
          <w:p w14:paraId="4D198F3B" w14:textId="77777777" w:rsidR="0091216B" w:rsidRPr="0091216B" w:rsidRDefault="0091216B" w:rsidP="004046F4">
            <w:pPr>
              <w:rPr>
                <w:color w:val="000000"/>
                <w:sz w:val="20"/>
                <w:szCs w:val="20"/>
              </w:rPr>
            </w:pPr>
          </w:p>
          <w:p w14:paraId="6898A65E" w14:textId="77777777" w:rsidR="0091216B" w:rsidRPr="0091216B" w:rsidRDefault="0091216B" w:rsidP="0091216B">
            <w:pPr>
              <w:rPr>
                <w:color w:val="000000"/>
                <w:sz w:val="20"/>
                <w:szCs w:val="20"/>
              </w:rPr>
            </w:pPr>
            <w:r w:rsidRPr="0091216B">
              <w:rPr>
                <w:color w:val="000000"/>
                <w:sz w:val="20"/>
                <w:szCs w:val="20"/>
              </w:rPr>
              <w:t># of institutions (i.e. Ministry of Environment, Ministry of Agricultural Development, National Land Authority ANATI, etc.) which consult and abide by the land use categories detailed on the on-line GIS.</w:t>
            </w:r>
          </w:p>
          <w:p w14:paraId="43335F7B" w14:textId="77777777" w:rsidR="0091216B" w:rsidRDefault="0091216B" w:rsidP="004046F4">
            <w:pPr>
              <w:rPr>
                <w:color w:val="000000"/>
                <w:sz w:val="22"/>
                <w:szCs w:val="22"/>
              </w:rPr>
            </w:pPr>
          </w:p>
          <w:p w14:paraId="24E2CAC6" w14:textId="77777777" w:rsidR="00AF7289" w:rsidRPr="00AF7289" w:rsidRDefault="00AF7289" w:rsidP="004046F4">
            <w:pPr>
              <w:rPr>
                <w:color w:val="000000"/>
                <w:sz w:val="22"/>
                <w:szCs w:val="22"/>
              </w:rPr>
            </w:pPr>
            <w:r w:rsidRPr="00AF7289">
              <w:rPr>
                <w:color w:val="000000"/>
                <w:sz w:val="20"/>
                <w:szCs w:val="20"/>
              </w:rPr>
              <w:t xml:space="preserve">(#) of agreements formalized among relevant Ministries for coordinating resources and staff for technical assistance, extension services, </w:t>
            </w:r>
            <w:r w:rsidRPr="00AF7289">
              <w:rPr>
                <w:color w:val="000000"/>
                <w:sz w:val="20"/>
                <w:szCs w:val="20"/>
              </w:rPr>
              <w:lastRenderedPageBreak/>
              <w:t>and enforcement.</w:t>
            </w:r>
          </w:p>
        </w:tc>
        <w:tc>
          <w:tcPr>
            <w:tcW w:w="2255" w:type="dxa"/>
          </w:tcPr>
          <w:p w14:paraId="2B89E6A5" w14:textId="77777777" w:rsidR="0095654E" w:rsidRDefault="0095654E" w:rsidP="004046F4">
            <w:pPr>
              <w:jc w:val="center"/>
              <w:rPr>
                <w:lang w:val="en-US"/>
              </w:rPr>
            </w:pPr>
          </w:p>
          <w:p w14:paraId="6462242D" w14:textId="77777777" w:rsidR="0095654E" w:rsidRDefault="0095654E" w:rsidP="004046F4">
            <w:pPr>
              <w:jc w:val="center"/>
              <w:rPr>
                <w:lang w:val="en-US"/>
              </w:rPr>
            </w:pPr>
          </w:p>
          <w:p w14:paraId="2412C331" w14:textId="77777777" w:rsidR="001832A3" w:rsidRDefault="00C7504B" w:rsidP="004046F4">
            <w:pPr>
              <w:jc w:val="center"/>
              <w:rPr>
                <w:lang w:val="en-US"/>
              </w:rPr>
            </w:pPr>
            <w:r>
              <w:rPr>
                <w:lang w:val="en-US"/>
              </w:rPr>
              <w:t xml:space="preserve">0 </w:t>
            </w:r>
          </w:p>
          <w:p w14:paraId="7ED6F767" w14:textId="77777777" w:rsidR="002C1958" w:rsidRDefault="00C7504B" w:rsidP="004046F4">
            <w:pPr>
              <w:jc w:val="center"/>
              <w:rPr>
                <w:lang w:val="en-US"/>
              </w:rPr>
            </w:pPr>
            <w:r>
              <w:rPr>
                <w:lang w:val="en-US"/>
              </w:rPr>
              <w:t>h</w:t>
            </w:r>
            <w:r w:rsidR="0095654E">
              <w:rPr>
                <w:lang w:val="en-US"/>
              </w:rPr>
              <w:t>a</w:t>
            </w:r>
          </w:p>
          <w:p w14:paraId="17DE2AFF" w14:textId="77777777" w:rsidR="00FF7E54" w:rsidRDefault="00FF7E54" w:rsidP="004046F4">
            <w:pPr>
              <w:jc w:val="center"/>
              <w:rPr>
                <w:lang w:val="en-US"/>
              </w:rPr>
            </w:pPr>
          </w:p>
          <w:p w14:paraId="412446CA" w14:textId="77777777" w:rsidR="00FF7E54" w:rsidRDefault="00FF7E54" w:rsidP="004046F4">
            <w:pPr>
              <w:jc w:val="center"/>
              <w:rPr>
                <w:lang w:val="en-US"/>
              </w:rPr>
            </w:pPr>
          </w:p>
          <w:p w14:paraId="27BC782B" w14:textId="77777777" w:rsidR="00FF7E54" w:rsidRDefault="00FF7E54" w:rsidP="004046F4">
            <w:pPr>
              <w:jc w:val="center"/>
              <w:rPr>
                <w:lang w:val="en-US"/>
              </w:rPr>
            </w:pPr>
          </w:p>
          <w:p w14:paraId="045AD9B9" w14:textId="77777777" w:rsidR="00FF7E54" w:rsidRDefault="00FF7E54" w:rsidP="004046F4">
            <w:pPr>
              <w:jc w:val="center"/>
              <w:rPr>
                <w:lang w:val="en-US"/>
              </w:rPr>
            </w:pPr>
            <w:r>
              <w:rPr>
                <w:lang w:val="en-US"/>
              </w:rPr>
              <w:t>0</w:t>
            </w:r>
          </w:p>
          <w:p w14:paraId="2C5F485A" w14:textId="77777777" w:rsidR="00C37DE2" w:rsidRDefault="00C37DE2" w:rsidP="004046F4">
            <w:pPr>
              <w:jc w:val="center"/>
              <w:rPr>
                <w:lang w:val="en-US"/>
              </w:rPr>
            </w:pPr>
          </w:p>
          <w:p w14:paraId="5E677CBC" w14:textId="77777777" w:rsidR="00C37DE2" w:rsidRDefault="00C37DE2" w:rsidP="004046F4">
            <w:pPr>
              <w:jc w:val="center"/>
              <w:rPr>
                <w:lang w:val="en-US"/>
              </w:rPr>
            </w:pPr>
          </w:p>
          <w:p w14:paraId="4329228C" w14:textId="77777777" w:rsidR="00C37DE2" w:rsidRDefault="00C37DE2" w:rsidP="004046F4">
            <w:pPr>
              <w:jc w:val="center"/>
              <w:rPr>
                <w:lang w:val="en-US"/>
              </w:rPr>
            </w:pPr>
          </w:p>
          <w:p w14:paraId="1C1F1E11" w14:textId="77777777" w:rsidR="00C37DE2" w:rsidRDefault="00C37DE2" w:rsidP="004046F4">
            <w:pPr>
              <w:jc w:val="center"/>
              <w:rPr>
                <w:lang w:val="en-US"/>
              </w:rPr>
            </w:pPr>
          </w:p>
          <w:p w14:paraId="70D13768" w14:textId="77777777" w:rsidR="00C37DE2" w:rsidRDefault="00C37DE2" w:rsidP="004046F4">
            <w:pPr>
              <w:jc w:val="center"/>
              <w:rPr>
                <w:lang w:val="en-US"/>
              </w:rPr>
            </w:pPr>
          </w:p>
          <w:p w14:paraId="25478AB1" w14:textId="77777777" w:rsidR="00C37DE2" w:rsidRDefault="00C37DE2" w:rsidP="004046F4">
            <w:pPr>
              <w:jc w:val="center"/>
              <w:rPr>
                <w:lang w:val="en-US"/>
              </w:rPr>
            </w:pPr>
          </w:p>
          <w:p w14:paraId="44A07028" w14:textId="77777777" w:rsidR="00C37DE2" w:rsidRDefault="00C37DE2" w:rsidP="004046F4">
            <w:pPr>
              <w:jc w:val="center"/>
              <w:rPr>
                <w:lang w:val="en-US"/>
              </w:rPr>
            </w:pPr>
          </w:p>
          <w:p w14:paraId="59FB8FC9" w14:textId="77777777" w:rsidR="00C37DE2" w:rsidRDefault="00C37DE2" w:rsidP="004046F4">
            <w:pPr>
              <w:jc w:val="center"/>
              <w:rPr>
                <w:lang w:val="en-US"/>
              </w:rPr>
            </w:pPr>
          </w:p>
          <w:p w14:paraId="22C80962" w14:textId="77777777" w:rsidR="00C37DE2" w:rsidRDefault="00C37DE2" w:rsidP="004046F4">
            <w:pPr>
              <w:jc w:val="center"/>
              <w:rPr>
                <w:lang w:val="en-US"/>
              </w:rPr>
            </w:pPr>
          </w:p>
          <w:p w14:paraId="6F1CB5A3" w14:textId="77777777" w:rsidR="00C37DE2" w:rsidRDefault="00C37DE2" w:rsidP="004046F4">
            <w:pPr>
              <w:jc w:val="center"/>
              <w:rPr>
                <w:lang w:val="en-US"/>
              </w:rPr>
            </w:pPr>
          </w:p>
          <w:p w14:paraId="3B712188" w14:textId="77777777" w:rsidR="00C37DE2" w:rsidRDefault="00C37DE2" w:rsidP="004046F4">
            <w:pPr>
              <w:jc w:val="center"/>
              <w:rPr>
                <w:lang w:val="en-US"/>
              </w:rPr>
            </w:pPr>
          </w:p>
          <w:p w14:paraId="7E2026DC" w14:textId="77777777" w:rsidR="00C37DE2" w:rsidRDefault="00C37DE2" w:rsidP="004046F4">
            <w:pPr>
              <w:jc w:val="center"/>
              <w:rPr>
                <w:lang w:val="en-US"/>
              </w:rPr>
            </w:pPr>
            <w:r>
              <w:rPr>
                <w:lang w:val="en-US"/>
              </w:rPr>
              <w:t>0</w:t>
            </w:r>
          </w:p>
        </w:tc>
        <w:tc>
          <w:tcPr>
            <w:tcW w:w="1826" w:type="dxa"/>
          </w:tcPr>
          <w:p w14:paraId="327FB890" w14:textId="77777777" w:rsidR="002C1958" w:rsidRDefault="002C1958" w:rsidP="004046F4">
            <w:pPr>
              <w:jc w:val="center"/>
              <w:rPr>
                <w:lang w:val="en-US"/>
              </w:rPr>
            </w:pPr>
          </w:p>
          <w:p w14:paraId="68D842DA" w14:textId="77777777" w:rsidR="0095654E" w:rsidRDefault="0095654E" w:rsidP="004046F4">
            <w:pPr>
              <w:jc w:val="center"/>
              <w:rPr>
                <w:lang w:val="en-US"/>
              </w:rPr>
            </w:pPr>
          </w:p>
          <w:p w14:paraId="4B899D88" w14:textId="0353E26C" w:rsidR="0095654E" w:rsidRDefault="006B5B2A" w:rsidP="004046F4">
            <w:pPr>
              <w:jc w:val="center"/>
              <w:rPr>
                <w:lang w:val="en-US"/>
              </w:rPr>
            </w:pPr>
            <w:r>
              <w:rPr>
                <w:lang w:val="en-US"/>
              </w:rPr>
              <w:t>1,000</w:t>
            </w:r>
          </w:p>
          <w:p w14:paraId="796D394D" w14:textId="77777777" w:rsidR="001832A3" w:rsidRDefault="001832A3" w:rsidP="004046F4">
            <w:pPr>
              <w:jc w:val="center"/>
              <w:rPr>
                <w:lang w:val="en-US"/>
              </w:rPr>
            </w:pPr>
            <w:r>
              <w:rPr>
                <w:lang w:val="en-US"/>
              </w:rPr>
              <w:t>ha</w:t>
            </w:r>
          </w:p>
          <w:p w14:paraId="6E3C4970" w14:textId="77777777" w:rsidR="00FF7E54" w:rsidRDefault="00FF7E54" w:rsidP="004046F4">
            <w:pPr>
              <w:jc w:val="center"/>
              <w:rPr>
                <w:lang w:val="en-US"/>
              </w:rPr>
            </w:pPr>
          </w:p>
          <w:p w14:paraId="19DA414E" w14:textId="77777777" w:rsidR="00FF7E54" w:rsidRDefault="00FF7E54" w:rsidP="004046F4">
            <w:pPr>
              <w:jc w:val="center"/>
              <w:rPr>
                <w:lang w:val="en-US"/>
              </w:rPr>
            </w:pPr>
          </w:p>
          <w:p w14:paraId="65080B4D" w14:textId="77777777" w:rsidR="00FF7E54" w:rsidRDefault="00FF7E54" w:rsidP="00FF7E54">
            <w:pPr>
              <w:rPr>
                <w:lang w:val="en-US"/>
              </w:rPr>
            </w:pPr>
          </w:p>
          <w:p w14:paraId="00A66B22" w14:textId="77777777" w:rsidR="00FF7E54" w:rsidRDefault="00F454A7" w:rsidP="00FF7E54">
            <w:pPr>
              <w:jc w:val="center"/>
              <w:rPr>
                <w:lang w:val="en-US"/>
              </w:rPr>
            </w:pPr>
            <w:r>
              <w:rPr>
                <w:lang w:val="en-US"/>
              </w:rPr>
              <w:t>3</w:t>
            </w:r>
          </w:p>
          <w:p w14:paraId="0B68A8E2" w14:textId="77777777" w:rsidR="00C37DE2" w:rsidRDefault="00C37DE2" w:rsidP="00FF7E54">
            <w:pPr>
              <w:jc w:val="center"/>
              <w:rPr>
                <w:lang w:val="en-US"/>
              </w:rPr>
            </w:pPr>
          </w:p>
          <w:p w14:paraId="49239C0D" w14:textId="77777777" w:rsidR="00C37DE2" w:rsidRDefault="00C37DE2" w:rsidP="00FF7E54">
            <w:pPr>
              <w:jc w:val="center"/>
              <w:rPr>
                <w:lang w:val="en-US"/>
              </w:rPr>
            </w:pPr>
          </w:p>
          <w:p w14:paraId="76267BAB" w14:textId="77777777" w:rsidR="00C37DE2" w:rsidRDefault="00C37DE2" w:rsidP="00FF7E54">
            <w:pPr>
              <w:jc w:val="center"/>
              <w:rPr>
                <w:lang w:val="en-US"/>
              </w:rPr>
            </w:pPr>
          </w:p>
          <w:p w14:paraId="3D6348A8" w14:textId="77777777" w:rsidR="00C37DE2" w:rsidRDefault="00C37DE2" w:rsidP="00FF7E54">
            <w:pPr>
              <w:jc w:val="center"/>
              <w:rPr>
                <w:lang w:val="en-US"/>
              </w:rPr>
            </w:pPr>
          </w:p>
          <w:p w14:paraId="24E7207C" w14:textId="77777777" w:rsidR="00C37DE2" w:rsidRDefault="00C37DE2" w:rsidP="00FF7E54">
            <w:pPr>
              <w:jc w:val="center"/>
              <w:rPr>
                <w:lang w:val="en-US"/>
              </w:rPr>
            </w:pPr>
          </w:p>
          <w:p w14:paraId="51D60B83" w14:textId="77777777" w:rsidR="00C37DE2" w:rsidRDefault="00C37DE2" w:rsidP="00FF7E54">
            <w:pPr>
              <w:jc w:val="center"/>
              <w:rPr>
                <w:lang w:val="en-US"/>
              </w:rPr>
            </w:pPr>
          </w:p>
          <w:p w14:paraId="1B8491F5" w14:textId="77777777" w:rsidR="00C37DE2" w:rsidRDefault="00C37DE2" w:rsidP="00FF7E54">
            <w:pPr>
              <w:jc w:val="center"/>
              <w:rPr>
                <w:lang w:val="en-US"/>
              </w:rPr>
            </w:pPr>
          </w:p>
          <w:p w14:paraId="47E03706" w14:textId="77777777" w:rsidR="00C37DE2" w:rsidRDefault="00C37DE2" w:rsidP="00FF7E54">
            <w:pPr>
              <w:jc w:val="center"/>
              <w:rPr>
                <w:lang w:val="en-US"/>
              </w:rPr>
            </w:pPr>
          </w:p>
          <w:p w14:paraId="7FABC4E8" w14:textId="77777777" w:rsidR="00C37DE2" w:rsidRDefault="00C37DE2" w:rsidP="00FF7E54">
            <w:pPr>
              <w:jc w:val="center"/>
              <w:rPr>
                <w:lang w:val="en-US"/>
              </w:rPr>
            </w:pPr>
          </w:p>
          <w:p w14:paraId="7BADEF6A" w14:textId="77777777" w:rsidR="00C37DE2" w:rsidRDefault="00C37DE2" w:rsidP="00FF7E54">
            <w:pPr>
              <w:jc w:val="center"/>
              <w:rPr>
                <w:lang w:val="en-US"/>
              </w:rPr>
            </w:pPr>
          </w:p>
          <w:p w14:paraId="5AC6AE84" w14:textId="77777777" w:rsidR="00C37DE2" w:rsidRDefault="00C37DE2" w:rsidP="00FF7E54">
            <w:pPr>
              <w:jc w:val="center"/>
              <w:rPr>
                <w:lang w:val="en-US"/>
              </w:rPr>
            </w:pPr>
          </w:p>
          <w:p w14:paraId="1321E548" w14:textId="77777777" w:rsidR="00C37DE2" w:rsidRDefault="00C37DE2" w:rsidP="00FF7E54">
            <w:pPr>
              <w:jc w:val="center"/>
              <w:rPr>
                <w:lang w:val="en-US"/>
              </w:rPr>
            </w:pPr>
            <w:r>
              <w:rPr>
                <w:lang w:val="en-US"/>
              </w:rPr>
              <w:t>3</w:t>
            </w:r>
          </w:p>
        </w:tc>
        <w:tc>
          <w:tcPr>
            <w:tcW w:w="1777" w:type="dxa"/>
          </w:tcPr>
          <w:p w14:paraId="1665C124" w14:textId="77777777" w:rsidR="002C1958" w:rsidRDefault="002C1958" w:rsidP="004046F4">
            <w:pPr>
              <w:jc w:val="center"/>
              <w:rPr>
                <w:lang w:val="en-US"/>
              </w:rPr>
            </w:pPr>
          </w:p>
          <w:p w14:paraId="58AF4E94" w14:textId="77777777" w:rsidR="0095654E" w:rsidRDefault="0095654E" w:rsidP="004046F4">
            <w:pPr>
              <w:jc w:val="center"/>
              <w:rPr>
                <w:lang w:val="en-US"/>
              </w:rPr>
            </w:pPr>
          </w:p>
          <w:p w14:paraId="58666F10" w14:textId="77777777" w:rsidR="0095654E" w:rsidRDefault="001832A3" w:rsidP="004046F4">
            <w:pPr>
              <w:jc w:val="center"/>
              <w:rPr>
                <w:lang w:val="en-US"/>
              </w:rPr>
            </w:pPr>
            <w:r>
              <w:rPr>
                <w:lang w:val="en-US"/>
              </w:rPr>
              <w:t>5,000</w:t>
            </w:r>
          </w:p>
          <w:p w14:paraId="6CBF96D8" w14:textId="77777777" w:rsidR="001832A3" w:rsidRDefault="001832A3" w:rsidP="004046F4">
            <w:pPr>
              <w:jc w:val="center"/>
              <w:rPr>
                <w:lang w:val="en-US"/>
              </w:rPr>
            </w:pPr>
            <w:r>
              <w:rPr>
                <w:lang w:val="en-US"/>
              </w:rPr>
              <w:t>ha</w:t>
            </w:r>
          </w:p>
          <w:p w14:paraId="0D0ADB1A" w14:textId="77777777" w:rsidR="00CA233E" w:rsidRDefault="00CA233E" w:rsidP="004046F4">
            <w:pPr>
              <w:jc w:val="center"/>
              <w:rPr>
                <w:lang w:val="en-US"/>
              </w:rPr>
            </w:pPr>
          </w:p>
          <w:p w14:paraId="74842705" w14:textId="77777777" w:rsidR="00CA233E" w:rsidRDefault="00CA233E" w:rsidP="004046F4">
            <w:pPr>
              <w:jc w:val="center"/>
              <w:rPr>
                <w:lang w:val="en-US"/>
              </w:rPr>
            </w:pPr>
          </w:p>
          <w:p w14:paraId="0CD9DBF6" w14:textId="77777777" w:rsidR="00CA233E" w:rsidRDefault="00CA233E" w:rsidP="004046F4">
            <w:pPr>
              <w:jc w:val="center"/>
              <w:rPr>
                <w:lang w:val="en-US"/>
              </w:rPr>
            </w:pPr>
          </w:p>
          <w:p w14:paraId="1CD82AA3" w14:textId="4421F79D" w:rsidR="00CA233E" w:rsidRDefault="00CE6555" w:rsidP="004046F4">
            <w:pPr>
              <w:jc w:val="center"/>
              <w:rPr>
                <w:lang w:val="en-US"/>
              </w:rPr>
            </w:pPr>
            <w:r>
              <w:rPr>
                <w:lang w:val="en-US"/>
              </w:rPr>
              <w:t>3</w:t>
            </w:r>
          </w:p>
          <w:p w14:paraId="2BE86085" w14:textId="77777777" w:rsidR="00C37DE2" w:rsidRDefault="00C37DE2" w:rsidP="004046F4">
            <w:pPr>
              <w:jc w:val="center"/>
              <w:rPr>
                <w:lang w:val="en-US"/>
              </w:rPr>
            </w:pPr>
          </w:p>
          <w:p w14:paraId="0CCB95BA" w14:textId="77777777" w:rsidR="00C37DE2" w:rsidRDefault="00C37DE2" w:rsidP="004046F4">
            <w:pPr>
              <w:jc w:val="center"/>
              <w:rPr>
                <w:lang w:val="en-US"/>
              </w:rPr>
            </w:pPr>
          </w:p>
          <w:p w14:paraId="793BB804" w14:textId="77777777" w:rsidR="00C37DE2" w:rsidRDefault="00C37DE2" w:rsidP="004046F4">
            <w:pPr>
              <w:jc w:val="center"/>
              <w:rPr>
                <w:lang w:val="en-US"/>
              </w:rPr>
            </w:pPr>
          </w:p>
          <w:p w14:paraId="030F5B2E" w14:textId="77777777" w:rsidR="00C37DE2" w:rsidRDefault="00C37DE2" w:rsidP="004046F4">
            <w:pPr>
              <w:jc w:val="center"/>
              <w:rPr>
                <w:lang w:val="en-US"/>
              </w:rPr>
            </w:pPr>
          </w:p>
          <w:p w14:paraId="7F29B292" w14:textId="77777777" w:rsidR="00C37DE2" w:rsidRDefault="00C37DE2" w:rsidP="004046F4">
            <w:pPr>
              <w:jc w:val="center"/>
              <w:rPr>
                <w:lang w:val="en-US"/>
              </w:rPr>
            </w:pPr>
          </w:p>
          <w:p w14:paraId="7DB49A73" w14:textId="77777777" w:rsidR="00C37DE2" w:rsidRDefault="00C37DE2" w:rsidP="004046F4">
            <w:pPr>
              <w:jc w:val="center"/>
              <w:rPr>
                <w:lang w:val="en-US"/>
              </w:rPr>
            </w:pPr>
          </w:p>
          <w:p w14:paraId="14963806" w14:textId="77777777" w:rsidR="00C37DE2" w:rsidRDefault="00C37DE2" w:rsidP="004046F4">
            <w:pPr>
              <w:jc w:val="center"/>
              <w:rPr>
                <w:lang w:val="en-US"/>
              </w:rPr>
            </w:pPr>
          </w:p>
          <w:p w14:paraId="61EFF699" w14:textId="77777777" w:rsidR="00C37DE2" w:rsidRDefault="00C37DE2" w:rsidP="004046F4">
            <w:pPr>
              <w:jc w:val="center"/>
              <w:rPr>
                <w:lang w:val="en-US"/>
              </w:rPr>
            </w:pPr>
          </w:p>
          <w:p w14:paraId="4DD4432B" w14:textId="77777777" w:rsidR="00C37DE2" w:rsidRDefault="00C37DE2" w:rsidP="004046F4">
            <w:pPr>
              <w:jc w:val="center"/>
              <w:rPr>
                <w:lang w:val="en-US"/>
              </w:rPr>
            </w:pPr>
          </w:p>
          <w:p w14:paraId="63219E90" w14:textId="77777777" w:rsidR="00C37DE2" w:rsidRDefault="00C37DE2" w:rsidP="004046F4">
            <w:pPr>
              <w:jc w:val="center"/>
              <w:rPr>
                <w:lang w:val="en-US"/>
              </w:rPr>
            </w:pPr>
          </w:p>
          <w:p w14:paraId="1BCCE144" w14:textId="77777777" w:rsidR="00C37DE2" w:rsidRDefault="00C37DE2" w:rsidP="004046F4">
            <w:pPr>
              <w:jc w:val="center"/>
              <w:rPr>
                <w:lang w:val="en-US"/>
              </w:rPr>
            </w:pPr>
          </w:p>
          <w:p w14:paraId="1DEAB736" w14:textId="6A38A0A0" w:rsidR="00C37DE2" w:rsidRDefault="00CE6555" w:rsidP="004046F4">
            <w:pPr>
              <w:jc w:val="center"/>
              <w:rPr>
                <w:lang w:val="en-US"/>
              </w:rPr>
            </w:pPr>
            <w:r>
              <w:rPr>
                <w:lang w:val="en-US"/>
              </w:rPr>
              <w:t>3</w:t>
            </w:r>
          </w:p>
        </w:tc>
        <w:tc>
          <w:tcPr>
            <w:tcW w:w="1886" w:type="dxa"/>
          </w:tcPr>
          <w:p w14:paraId="50834D5C" w14:textId="77777777" w:rsidR="001400F3" w:rsidRPr="0041427A" w:rsidRDefault="001400F3" w:rsidP="001400F3">
            <w:pPr>
              <w:rPr>
                <w:sz w:val="20"/>
                <w:szCs w:val="20"/>
                <w:lang w:val="en-US"/>
              </w:rPr>
            </w:pPr>
            <w:r w:rsidRPr="0041427A">
              <w:rPr>
                <w:sz w:val="20"/>
                <w:szCs w:val="20"/>
                <w:lang w:val="en-US"/>
              </w:rPr>
              <w:t>Remote sensing data and maps</w:t>
            </w:r>
          </w:p>
          <w:p w14:paraId="583BABD8" w14:textId="77777777" w:rsidR="001400F3" w:rsidRPr="0041427A" w:rsidRDefault="001400F3" w:rsidP="001400F3">
            <w:pPr>
              <w:rPr>
                <w:sz w:val="20"/>
                <w:szCs w:val="20"/>
                <w:lang w:val="en-US"/>
              </w:rPr>
            </w:pPr>
          </w:p>
          <w:p w14:paraId="043C6D1E" w14:textId="77777777" w:rsidR="002C1958" w:rsidRDefault="001400F3" w:rsidP="001400F3">
            <w:pPr>
              <w:rPr>
                <w:sz w:val="20"/>
                <w:szCs w:val="20"/>
                <w:lang w:val="en-US"/>
              </w:rPr>
            </w:pPr>
            <w:r w:rsidRPr="0041427A">
              <w:rPr>
                <w:sz w:val="20"/>
                <w:szCs w:val="20"/>
                <w:lang w:val="en-US"/>
              </w:rPr>
              <w:t>Aerial Photography</w:t>
            </w:r>
          </w:p>
          <w:p w14:paraId="1D32BDBD" w14:textId="77777777" w:rsidR="000B0A2F" w:rsidRDefault="000B0A2F" w:rsidP="001400F3">
            <w:pPr>
              <w:rPr>
                <w:sz w:val="20"/>
                <w:szCs w:val="20"/>
                <w:lang w:val="en-US"/>
              </w:rPr>
            </w:pPr>
          </w:p>
          <w:p w14:paraId="3EA5CB16" w14:textId="77777777" w:rsidR="000B0A2F" w:rsidRDefault="000B0A2F" w:rsidP="001400F3">
            <w:pPr>
              <w:rPr>
                <w:sz w:val="20"/>
                <w:szCs w:val="20"/>
                <w:lang w:val="en-US"/>
              </w:rPr>
            </w:pPr>
          </w:p>
          <w:p w14:paraId="796CD325" w14:textId="77777777" w:rsidR="000B0A2F" w:rsidRDefault="000B0A2F" w:rsidP="001400F3">
            <w:pPr>
              <w:rPr>
                <w:sz w:val="20"/>
                <w:szCs w:val="20"/>
                <w:lang w:val="en-US"/>
              </w:rPr>
            </w:pPr>
          </w:p>
          <w:p w14:paraId="5EED2F92" w14:textId="77777777" w:rsidR="000B0A2F" w:rsidRDefault="000B0A2F" w:rsidP="001400F3">
            <w:pPr>
              <w:rPr>
                <w:sz w:val="20"/>
                <w:szCs w:val="20"/>
                <w:lang w:val="en-US"/>
              </w:rPr>
            </w:pPr>
            <w:r>
              <w:rPr>
                <w:sz w:val="20"/>
                <w:szCs w:val="20"/>
                <w:lang w:val="en-US"/>
              </w:rPr>
              <w:t>Online Traffic Monitoring and confirmation with individual institutions</w:t>
            </w:r>
          </w:p>
          <w:p w14:paraId="4C46DB11" w14:textId="77777777" w:rsidR="000B0A2F" w:rsidRDefault="000B0A2F" w:rsidP="001400F3">
            <w:pPr>
              <w:rPr>
                <w:sz w:val="20"/>
                <w:szCs w:val="20"/>
                <w:lang w:val="en-US"/>
              </w:rPr>
            </w:pPr>
          </w:p>
          <w:p w14:paraId="554EEBA6" w14:textId="77777777" w:rsidR="000B0A2F" w:rsidRDefault="000B0A2F" w:rsidP="001400F3">
            <w:pPr>
              <w:rPr>
                <w:sz w:val="20"/>
                <w:szCs w:val="20"/>
                <w:lang w:val="en-US"/>
              </w:rPr>
            </w:pPr>
            <w:r>
              <w:rPr>
                <w:sz w:val="20"/>
                <w:szCs w:val="20"/>
                <w:lang w:val="en-US"/>
              </w:rPr>
              <w:t>Copies of resolutions regarding land use permits</w:t>
            </w:r>
          </w:p>
          <w:p w14:paraId="4FB31C4A" w14:textId="77777777" w:rsidR="00317911" w:rsidRDefault="00317911" w:rsidP="001400F3">
            <w:pPr>
              <w:rPr>
                <w:sz w:val="20"/>
                <w:szCs w:val="20"/>
                <w:lang w:val="en-US"/>
              </w:rPr>
            </w:pPr>
          </w:p>
          <w:p w14:paraId="25512CAF" w14:textId="77777777" w:rsidR="00317911" w:rsidRDefault="00317911" w:rsidP="001400F3">
            <w:pPr>
              <w:rPr>
                <w:sz w:val="20"/>
                <w:szCs w:val="20"/>
                <w:lang w:val="en-US"/>
              </w:rPr>
            </w:pPr>
          </w:p>
          <w:p w14:paraId="362BFB55" w14:textId="77777777" w:rsidR="00317911" w:rsidRDefault="00317911" w:rsidP="001400F3">
            <w:pPr>
              <w:rPr>
                <w:sz w:val="20"/>
                <w:szCs w:val="20"/>
                <w:lang w:val="en-US"/>
              </w:rPr>
            </w:pPr>
          </w:p>
          <w:p w14:paraId="5055C9D7" w14:textId="77777777" w:rsidR="00317911" w:rsidRDefault="00317911" w:rsidP="001400F3">
            <w:pPr>
              <w:rPr>
                <w:sz w:val="20"/>
                <w:szCs w:val="20"/>
                <w:lang w:val="en-US"/>
              </w:rPr>
            </w:pPr>
          </w:p>
          <w:p w14:paraId="062D0E68" w14:textId="77777777" w:rsidR="00317911" w:rsidRDefault="00317911" w:rsidP="001400F3">
            <w:pPr>
              <w:rPr>
                <w:lang w:val="en-US"/>
              </w:rPr>
            </w:pPr>
            <w:r>
              <w:rPr>
                <w:sz w:val="20"/>
                <w:szCs w:val="20"/>
                <w:lang w:val="en-US"/>
              </w:rPr>
              <w:t>Copies of agreements either through hard copies, digital or posted on websites for public viewing</w:t>
            </w:r>
          </w:p>
        </w:tc>
        <w:tc>
          <w:tcPr>
            <w:tcW w:w="1866" w:type="dxa"/>
          </w:tcPr>
          <w:p w14:paraId="098E6255" w14:textId="77777777" w:rsidR="002C1958" w:rsidRDefault="001400F3" w:rsidP="001400F3">
            <w:pPr>
              <w:rPr>
                <w:sz w:val="20"/>
                <w:szCs w:val="20"/>
                <w:lang w:val="en-US"/>
              </w:rPr>
            </w:pPr>
            <w:r w:rsidRPr="0041427A">
              <w:rPr>
                <w:sz w:val="20"/>
                <w:szCs w:val="20"/>
                <w:lang w:val="en-US"/>
              </w:rPr>
              <w:t xml:space="preserve">The project secures resources and prioritizes the acquisition of necessary data to confirm </w:t>
            </w:r>
            <w:r>
              <w:rPr>
                <w:sz w:val="20"/>
                <w:szCs w:val="20"/>
                <w:lang w:val="en-US"/>
              </w:rPr>
              <w:t>avoided deforestation</w:t>
            </w:r>
            <w:r w:rsidRPr="0041427A">
              <w:rPr>
                <w:sz w:val="20"/>
                <w:szCs w:val="20"/>
                <w:lang w:val="en-US"/>
              </w:rPr>
              <w:t>.</w:t>
            </w:r>
          </w:p>
          <w:p w14:paraId="365F1359" w14:textId="77777777" w:rsidR="00317911" w:rsidRDefault="00317911" w:rsidP="001400F3">
            <w:pPr>
              <w:rPr>
                <w:sz w:val="20"/>
                <w:szCs w:val="20"/>
                <w:lang w:val="en-US"/>
              </w:rPr>
            </w:pPr>
            <w:r>
              <w:rPr>
                <w:sz w:val="20"/>
                <w:szCs w:val="20"/>
                <w:lang w:val="en-US"/>
              </w:rPr>
              <w:t>Relevant institutions are open to sharing resolutions and discuss decision-making process with project staff</w:t>
            </w:r>
          </w:p>
          <w:p w14:paraId="78760735" w14:textId="77777777" w:rsidR="00317911" w:rsidRDefault="00317911" w:rsidP="001400F3">
            <w:pPr>
              <w:rPr>
                <w:sz w:val="20"/>
                <w:szCs w:val="20"/>
                <w:lang w:val="en-US"/>
              </w:rPr>
            </w:pPr>
          </w:p>
          <w:p w14:paraId="62FF8033" w14:textId="77777777" w:rsidR="00317911" w:rsidRDefault="00317911" w:rsidP="001400F3">
            <w:pPr>
              <w:rPr>
                <w:sz w:val="20"/>
                <w:szCs w:val="20"/>
                <w:lang w:val="en-US"/>
              </w:rPr>
            </w:pPr>
          </w:p>
          <w:p w14:paraId="7EE61FC8" w14:textId="77777777" w:rsidR="00317911" w:rsidRDefault="00317911" w:rsidP="001400F3">
            <w:pPr>
              <w:rPr>
                <w:sz w:val="20"/>
                <w:szCs w:val="20"/>
                <w:lang w:val="en-US"/>
              </w:rPr>
            </w:pPr>
          </w:p>
          <w:p w14:paraId="5D5E3424" w14:textId="77777777" w:rsidR="00317911" w:rsidRDefault="00317911" w:rsidP="001400F3">
            <w:pPr>
              <w:rPr>
                <w:sz w:val="20"/>
                <w:szCs w:val="20"/>
                <w:lang w:val="en-US"/>
              </w:rPr>
            </w:pPr>
          </w:p>
          <w:p w14:paraId="020325EB" w14:textId="77777777" w:rsidR="00317911" w:rsidRDefault="00317911" w:rsidP="001400F3">
            <w:pPr>
              <w:rPr>
                <w:sz w:val="20"/>
                <w:szCs w:val="20"/>
                <w:lang w:val="en-US"/>
              </w:rPr>
            </w:pPr>
          </w:p>
          <w:p w14:paraId="4DD25DDF" w14:textId="77777777" w:rsidR="00317911" w:rsidRDefault="00317911" w:rsidP="001400F3">
            <w:pPr>
              <w:rPr>
                <w:sz w:val="20"/>
                <w:szCs w:val="20"/>
                <w:lang w:val="en-US"/>
              </w:rPr>
            </w:pPr>
          </w:p>
          <w:p w14:paraId="1A680204" w14:textId="77777777" w:rsidR="00317911" w:rsidRDefault="00317911" w:rsidP="001400F3">
            <w:pPr>
              <w:rPr>
                <w:sz w:val="20"/>
                <w:szCs w:val="20"/>
                <w:lang w:val="en-US"/>
              </w:rPr>
            </w:pPr>
          </w:p>
          <w:p w14:paraId="2322214E" w14:textId="77777777" w:rsidR="00317911" w:rsidRDefault="00317911" w:rsidP="001400F3">
            <w:pPr>
              <w:rPr>
                <w:sz w:val="20"/>
                <w:szCs w:val="20"/>
                <w:lang w:val="en-US"/>
              </w:rPr>
            </w:pPr>
          </w:p>
          <w:p w14:paraId="6F647C9C" w14:textId="77777777" w:rsidR="00317911" w:rsidRDefault="002B288E" w:rsidP="002B288E">
            <w:pPr>
              <w:rPr>
                <w:sz w:val="20"/>
                <w:szCs w:val="20"/>
                <w:lang w:val="en-US"/>
              </w:rPr>
            </w:pPr>
            <w:r>
              <w:rPr>
                <w:sz w:val="20"/>
                <w:szCs w:val="20"/>
                <w:lang w:val="en-US"/>
              </w:rPr>
              <w:t>Relevant institutions are open to sharing copies of agreements</w:t>
            </w:r>
          </w:p>
          <w:p w14:paraId="7D0D4D40" w14:textId="77777777" w:rsidR="002B288E" w:rsidRDefault="002B288E" w:rsidP="002B288E">
            <w:pPr>
              <w:rPr>
                <w:sz w:val="20"/>
                <w:szCs w:val="20"/>
                <w:lang w:val="en-US"/>
              </w:rPr>
            </w:pPr>
          </w:p>
          <w:p w14:paraId="025995B4" w14:textId="77777777" w:rsidR="002B288E" w:rsidRDefault="002B288E" w:rsidP="002B288E">
            <w:pPr>
              <w:rPr>
                <w:lang w:val="en-US"/>
              </w:rPr>
            </w:pPr>
            <w:r>
              <w:rPr>
                <w:sz w:val="20"/>
                <w:szCs w:val="20"/>
                <w:lang w:val="en-US"/>
              </w:rPr>
              <w:t xml:space="preserve">Enforcement reports evidencing joint operations and </w:t>
            </w:r>
            <w:r>
              <w:rPr>
                <w:sz w:val="20"/>
                <w:szCs w:val="20"/>
                <w:lang w:val="en-US"/>
              </w:rPr>
              <w:lastRenderedPageBreak/>
              <w:t>coordination.</w:t>
            </w:r>
          </w:p>
        </w:tc>
      </w:tr>
      <w:tr w:rsidR="002C1958" w14:paraId="5E3C88E4" w14:textId="77777777" w:rsidTr="005B1697">
        <w:tc>
          <w:tcPr>
            <w:tcW w:w="1772" w:type="dxa"/>
            <w:vAlign w:val="center"/>
          </w:tcPr>
          <w:p w14:paraId="7F9C702B" w14:textId="77777777" w:rsidR="002C1958" w:rsidRDefault="002C1958" w:rsidP="004046F4">
            <w:pPr>
              <w:rPr>
                <w:b/>
                <w:sz w:val="22"/>
                <w:szCs w:val="22"/>
              </w:rPr>
            </w:pPr>
            <w:r>
              <w:rPr>
                <w:b/>
                <w:sz w:val="22"/>
                <w:szCs w:val="22"/>
              </w:rPr>
              <w:lastRenderedPageBreak/>
              <w:t>Outcome 2</w:t>
            </w:r>
            <w:r w:rsidRPr="00835033">
              <w:rPr>
                <w:b/>
                <w:sz w:val="22"/>
                <w:szCs w:val="22"/>
              </w:rPr>
              <w:t xml:space="preserve">.2: </w:t>
            </w:r>
          </w:p>
          <w:p w14:paraId="2F881CF4" w14:textId="77777777" w:rsidR="002C1958" w:rsidRPr="002137FD" w:rsidRDefault="002137FD" w:rsidP="004046F4">
            <w:pPr>
              <w:rPr>
                <w:color w:val="000000"/>
                <w:sz w:val="20"/>
                <w:szCs w:val="20"/>
              </w:rPr>
            </w:pPr>
            <w:r w:rsidRPr="007A54A3">
              <w:rPr>
                <w:color w:val="000000"/>
                <w:sz w:val="20"/>
                <w:szCs w:val="20"/>
              </w:rPr>
              <w:t>Financial institutions support systemic change</w:t>
            </w:r>
            <w:r>
              <w:rPr>
                <w:color w:val="000000"/>
                <w:sz w:val="20"/>
                <w:szCs w:val="20"/>
              </w:rPr>
              <w:t>s</w:t>
            </w:r>
            <w:r w:rsidRPr="007A54A3">
              <w:rPr>
                <w:color w:val="000000"/>
                <w:sz w:val="20"/>
                <w:szCs w:val="20"/>
              </w:rPr>
              <w:t xml:space="preserve"> in the appraisal of credit</w:t>
            </w:r>
            <w:r>
              <w:rPr>
                <w:color w:val="000000"/>
                <w:sz w:val="20"/>
                <w:szCs w:val="20"/>
              </w:rPr>
              <w:t>s</w:t>
            </w:r>
            <w:r w:rsidRPr="007A54A3">
              <w:rPr>
                <w:color w:val="000000"/>
                <w:sz w:val="20"/>
                <w:szCs w:val="20"/>
              </w:rPr>
              <w:t xml:space="preserve"> </w:t>
            </w:r>
            <w:r>
              <w:rPr>
                <w:color w:val="000000"/>
                <w:sz w:val="20"/>
                <w:szCs w:val="20"/>
              </w:rPr>
              <w:t xml:space="preserve">by incorporating </w:t>
            </w:r>
            <w:r w:rsidRPr="007A54A3">
              <w:rPr>
                <w:color w:val="000000"/>
                <w:sz w:val="20"/>
                <w:szCs w:val="20"/>
              </w:rPr>
              <w:t>conservation and</w:t>
            </w:r>
            <w:r>
              <w:rPr>
                <w:color w:val="000000"/>
                <w:sz w:val="20"/>
                <w:szCs w:val="20"/>
              </w:rPr>
              <w:t xml:space="preserve"> sustainable use into their </w:t>
            </w:r>
            <w:r w:rsidRPr="007A54A3">
              <w:rPr>
                <w:color w:val="000000"/>
                <w:sz w:val="20"/>
                <w:szCs w:val="20"/>
              </w:rPr>
              <w:t>lending portfolios</w:t>
            </w:r>
            <w:r>
              <w:rPr>
                <w:color w:val="000000"/>
                <w:sz w:val="20"/>
                <w:szCs w:val="20"/>
              </w:rPr>
              <w:t xml:space="preserve"> and mitigating</w:t>
            </w:r>
            <w:r w:rsidRPr="007A54A3">
              <w:rPr>
                <w:color w:val="000000"/>
                <w:sz w:val="20"/>
                <w:szCs w:val="20"/>
              </w:rPr>
              <w:t xml:space="preserve"> </w:t>
            </w:r>
            <w:r>
              <w:rPr>
                <w:color w:val="000000"/>
                <w:sz w:val="20"/>
                <w:szCs w:val="20"/>
              </w:rPr>
              <w:t xml:space="preserve">the </w:t>
            </w:r>
            <w:r w:rsidRPr="007A54A3">
              <w:rPr>
                <w:color w:val="000000"/>
                <w:sz w:val="20"/>
                <w:szCs w:val="20"/>
              </w:rPr>
              <w:t>environmental, social and economic risks</w:t>
            </w:r>
            <w:r>
              <w:rPr>
                <w:color w:val="000000"/>
                <w:sz w:val="20"/>
                <w:szCs w:val="20"/>
              </w:rPr>
              <w:t xml:space="preserve"> of their operations.</w:t>
            </w:r>
          </w:p>
        </w:tc>
        <w:tc>
          <w:tcPr>
            <w:tcW w:w="1794" w:type="dxa"/>
            <w:vAlign w:val="center"/>
          </w:tcPr>
          <w:p w14:paraId="13CB95E2" w14:textId="77777777" w:rsidR="002C1958" w:rsidRPr="006D41D0" w:rsidRDefault="006D41D0" w:rsidP="004046F4">
            <w:pPr>
              <w:rPr>
                <w:sz w:val="22"/>
                <w:szCs w:val="22"/>
                <w:lang w:val="en-US"/>
              </w:rPr>
            </w:pPr>
            <w:r w:rsidRPr="006D41D0">
              <w:rPr>
                <w:color w:val="000000"/>
                <w:sz w:val="20"/>
                <w:szCs w:val="20"/>
              </w:rPr>
              <w:t>(#) of credits approved in which conservation and sustainability measures are incorporated</w:t>
            </w:r>
          </w:p>
        </w:tc>
        <w:tc>
          <w:tcPr>
            <w:tcW w:w="2255" w:type="dxa"/>
            <w:vAlign w:val="center"/>
          </w:tcPr>
          <w:p w14:paraId="0441BF65" w14:textId="77777777" w:rsidR="002C1958" w:rsidRDefault="00035690" w:rsidP="005B1697">
            <w:pPr>
              <w:jc w:val="center"/>
              <w:rPr>
                <w:lang w:val="en-US"/>
              </w:rPr>
            </w:pPr>
            <w:r>
              <w:rPr>
                <w:lang w:val="en-US"/>
              </w:rPr>
              <w:t>0</w:t>
            </w:r>
          </w:p>
        </w:tc>
        <w:tc>
          <w:tcPr>
            <w:tcW w:w="1826" w:type="dxa"/>
            <w:vAlign w:val="center"/>
          </w:tcPr>
          <w:p w14:paraId="69583352" w14:textId="599A1F1C" w:rsidR="002C1958" w:rsidRDefault="00CC7DD2" w:rsidP="005B1697">
            <w:pPr>
              <w:jc w:val="center"/>
              <w:rPr>
                <w:lang w:val="en-US"/>
              </w:rPr>
            </w:pPr>
            <w:r>
              <w:rPr>
                <w:lang w:val="en-US"/>
              </w:rPr>
              <w:t>50</w:t>
            </w:r>
          </w:p>
        </w:tc>
        <w:tc>
          <w:tcPr>
            <w:tcW w:w="1777" w:type="dxa"/>
            <w:vAlign w:val="center"/>
          </w:tcPr>
          <w:p w14:paraId="77B5C261" w14:textId="34C43E95" w:rsidR="002C1958" w:rsidRDefault="00CC7DD2" w:rsidP="005B1697">
            <w:pPr>
              <w:jc w:val="center"/>
              <w:rPr>
                <w:lang w:val="en-US"/>
              </w:rPr>
            </w:pPr>
            <w:r>
              <w:rPr>
                <w:lang w:val="en-US"/>
              </w:rPr>
              <w:t>1</w:t>
            </w:r>
            <w:r w:rsidR="00035690">
              <w:rPr>
                <w:lang w:val="en-US"/>
              </w:rPr>
              <w:t>00</w:t>
            </w:r>
          </w:p>
        </w:tc>
        <w:tc>
          <w:tcPr>
            <w:tcW w:w="1886" w:type="dxa"/>
            <w:vAlign w:val="center"/>
          </w:tcPr>
          <w:p w14:paraId="12EEEB2B" w14:textId="77777777" w:rsidR="002C1958" w:rsidRPr="003E4687" w:rsidRDefault="003E4687" w:rsidP="004046F4">
            <w:pPr>
              <w:rPr>
                <w:sz w:val="20"/>
                <w:szCs w:val="20"/>
                <w:lang w:val="en-US"/>
              </w:rPr>
            </w:pPr>
            <w:r w:rsidRPr="003E4687">
              <w:rPr>
                <w:sz w:val="20"/>
                <w:szCs w:val="20"/>
                <w:lang w:val="en-US"/>
              </w:rPr>
              <w:t>Credit Portfolio Reports</w:t>
            </w:r>
          </w:p>
        </w:tc>
        <w:tc>
          <w:tcPr>
            <w:tcW w:w="1866" w:type="dxa"/>
            <w:vAlign w:val="center"/>
          </w:tcPr>
          <w:p w14:paraId="72C081B2" w14:textId="77777777" w:rsidR="002C1958" w:rsidRDefault="00A40A70" w:rsidP="00D04F45">
            <w:pPr>
              <w:rPr>
                <w:lang w:val="en-US"/>
              </w:rPr>
            </w:pPr>
            <w:r w:rsidRPr="00900174">
              <w:rPr>
                <w:sz w:val="20"/>
                <w:szCs w:val="20"/>
              </w:rPr>
              <w:t xml:space="preserve">Agricultural Development Bank </w:t>
            </w:r>
            <w:proofErr w:type="gramStart"/>
            <w:r w:rsidR="00D04F45">
              <w:rPr>
                <w:sz w:val="20"/>
                <w:szCs w:val="20"/>
              </w:rPr>
              <w:t>open</w:t>
            </w:r>
            <w:proofErr w:type="gramEnd"/>
            <w:r w:rsidR="00D04F45">
              <w:rPr>
                <w:sz w:val="20"/>
                <w:szCs w:val="20"/>
              </w:rPr>
              <w:t xml:space="preserve"> to scrutiny of its</w:t>
            </w:r>
            <w:r w:rsidRPr="00900174">
              <w:rPr>
                <w:sz w:val="20"/>
                <w:szCs w:val="20"/>
              </w:rPr>
              <w:t xml:space="preserve"> reports.</w:t>
            </w:r>
          </w:p>
        </w:tc>
      </w:tr>
    </w:tbl>
    <w:p w14:paraId="535C7D27" w14:textId="77777777" w:rsidR="00F5339B" w:rsidRDefault="00F5339B" w:rsidP="00D277F3"/>
    <w:tbl>
      <w:tblPr>
        <w:tblStyle w:val="Tablaconcuadrcula"/>
        <w:tblW w:w="0" w:type="auto"/>
        <w:tblLook w:val="04A0" w:firstRow="1" w:lastRow="0" w:firstColumn="1" w:lastColumn="0" w:noHBand="0" w:noVBand="1"/>
      </w:tblPr>
      <w:tblGrid>
        <w:gridCol w:w="13176"/>
      </w:tblGrid>
      <w:tr w:rsidR="006D41D0" w14:paraId="3BD045B0" w14:textId="77777777" w:rsidTr="006D41D0">
        <w:tc>
          <w:tcPr>
            <w:tcW w:w="13176" w:type="dxa"/>
          </w:tcPr>
          <w:p w14:paraId="1E3A1158" w14:textId="77777777" w:rsidR="006D41D0" w:rsidRDefault="006D41D0" w:rsidP="006D41D0">
            <w:pPr>
              <w:rPr>
                <w:b/>
                <w:sz w:val="22"/>
                <w:szCs w:val="22"/>
              </w:rPr>
            </w:pPr>
            <w:r>
              <w:rPr>
                <w:b/>
                <w:sz w:val="22"/>
                <w:szCs w:val="22"/>
              </w:rPr>
              <w:t>COMPONENT 2</w:t>
            </w:r>
            <w:r w:rsidRPr="00DC59E0">
              <w:rPr>
                <w:b/>
                <w:sz w:val="22"/>
                <w:szCs w:val="22"/>
              </w:rPr>
              <w:t xml:space="preserve"> - OUTPUTS:</w:t>
            </w:r>
          </w:p>
          <w:p w14:paraId="34B81E15" w14:textId="77777777" w:rsidR="006D41D0" w:rsidRDefault="006D41D0" w:rsidP="006D41D0">
            <w:pPr>
              <w:rPr>
                <w:b/>
                <w:sz w:val="22"/>
                <w:szCs w:val="22"/>
              </w:rPr>
            </w:pPr>
          </w:p>
          <w:p w14:paraId="1666DF8D" w14:textId="77777777" w:rsidR="00F716F1" w:rsidRPr="00233B46" w:rsidRDefault="006D41D0" w:rsidP="00F716F1">
            <w:pPr>
              <w:rPr>
                <w:b/>
                <w:color w:val="000000"/>
                <w:sz w:val="20"/>
                <w:szCs w:val="20"/>
              </w:rPr>
            </w:pPr>
            <w:r>
              <w:rPr>
                <w:b/>
                <w:sz w:val="22"/>
                <w:szCs w:val="22"/>
              </w:rPr>
              <w:t>For Outcome 2</w:t>
            </w:r>
            <w:r w:rsidRPr="008C68CE">
              <w:rPr>
                <w:b/>
                <w:sz w:val="22"/>
                <w:szCs w:val="22"/>
              </w:rPr>
              <w:t xml:space="preserve">.1: </w:t>
            </w:r>
            <w:r w:rsidR="00F716F1" w:rsidRPr="00233B46">
              <w:rPr>
                <w:b/>
                <w:color w:val="000000"/>
                <w:sz w:val="20"/>
                <w:szCs w:val="20"/>
              </w:rPr>
              <w:t xml:space="preserve">A consolidated and integrated </w:t>
            </w:r>
            <w:r w:rsidR="00F716F1" w:rsidRPr="00233B46">
              <w:rPr>
                <w:b/>
                <w:i/>
                <w:color w:val="000000"/>
                <w:sz w:val="20"/>
                <w:szCs w:val="20"/>
              </w:rPr>
              <w:t xml:space="preserve">Land Use Management Plan </w:t>
            </w:r>
            <w:r w:rsidR="00F716F1" w:rsidRPr="00233B46">
              <w:rPr>
                <w:b/>
                <w:color w:val="000000"/>
                <w:sz w:val="20"/>
                <w:szCs w:val="20"/>
              </w:rPr>
              <w:t>guides productive activity (cattle ranching), land use zoning and conservation efforts in the Darien.</w:t>
            </w:r>
          </w:p>
          <w:p w14:paraId="039AE87D" w14:textId="77777777" w:rsidR="006D41D0" w:rsidRDefault="006D41D0" w:rsidP="006D41D0">
            <w:pPr>
              <w:rPr>
                <w:sz w:val="22"/>
                <w:szCs w:val="22"/>
              </w:rPr>
            </w:pPr>
          </w:p>
          <w:p w14:paraId="68D5A2BA" w14:textId="77777777" w:rsidR="006D41D0" w:rsidRDefault="008023F8" w:rsidP="008023F8">
            <w:pPr>
              <w:rPr>
                <w:color w:val="000000"/>
                <w:sz w:val="20"/>
                <w:szCs w:val="20"/>
              </w:rPr>
            </w:pPr>
            <w:r w:rsidRPr="008023F8">
              <w:rPr>
                <w:color w:val="000000"/>
                <w:sz w:val="20"/>
                <w:szCs w:val="20"/>
              </w:rPr>
              <w:t>2.1.1</w:t>
            </w:r>
            <w:r w:rsidRPr="008023F8">
              <w:rPr>
                <w:b/>
                <w:color w:val="000000"/>
                <w:sz w:val="20"/>
                <w:szCs w:val="20"/>
              </w:rPr>
              <w:t xml:space="preserve">: </w:t>
            </w:r>
            <w:r w:rsidRPr="008023F8">
              <w:rPr>
                <w:color w:val="000000"/>
                <w:sz w:val="20"/>
                <w:szCs w:val="20"/>
              </w:rPr>
              <w:t>A conservation oriented Land Use Management Plan and corresponding regulatory frameworks</w:t>
            </w:r>
            <w:r w:rsidRPr="007A54A3">
              <w:rPr>
                <w:color w:val="000000"/>
                <w:sz w:val="20"/>
                <w:szCs w:val="20"/>
              </w:rPr>
              <w:t xml:space="preserve"> are prepared </w:t>
            </w:r>
            <w:r>
              <w:rPr>
                <w:color w:val="000000"/>
                <w:sz w:val="20"/>
                <w:szCs w:val="20"/>
              </w:rPr>
              <w:t xml:space="preserve">by relevant institutions </w:t>
            </w:r>
            <w:r w:rsidRPr="007A54A3">
              <w:rPr>
                <w:color w:val="000000"/>
                <w:sz w:val="20"/>
                <w:szCs w:val="20"/>
              </w:rPr>
              <w:t>for the Darien with local and national stakeholder participation</w:t>
            </w:r>
          </w:p>
          <w:p w14:paraId="66D0B6EC" w14:textId="77777777" w:rsidR="008023F8" w:rsidRDefault="008023F8" w:rsidP="008023F8">
            <w:pPr>
              <w:rPr>
                <w:color w:val="000000"/>
                <w:sz w:val="20"/>
                <w:szCs w:val="20"/>
              </w:rPr>
            </w:pPr>
          </w:p>
          <w:p w14:paraId="70067783" w14:textId="77777777" w:rsidR="00D55876" w:rsidRPr="00EA64EA" w:rsidRDefault="00D55876" w:rsidP="00D55876">
            <w:pPr>
              <w:rPr>
                <w:color w:val="000000"/>
                <w:sz w:val="20"/>
                <w:szCs w:val="20"/>
              </w:rPr>
            </w:pPr>
            <w:r w:rsidRPr="00D55876">
              <w:rPr>
                <w:color w:val="000000"/>
                <w:sz w:val="20"/>
                <w:szCs w:val="20"/>
              </w:rPr>
              <w:t xml:space="preserve">2.1.2 </w:t>
            </w:r>
            <w:r w:rsidRPr="00414A46">
              <w:rPr>
                <w:sz w:val="20"/>
                <w:szCs w:val="20"/>
              </w:rPr>
              <w:t>An online geographic information system for government officials, planners and resource users</w:t>
            </w:r>
            <w:r w:rsidRPr="00EA64EA">
              <w:rPr>
                <w:sz w:val="20"/>
                <w:szCs w:val="20"/>
              </w:rPr>
              <w:t>, provides updated inf</w:t>
            </w:r>
            <w:r>
              <w:rPr>
                <w:sz w:val="20"/>
                <w:szCs w:val="20"/>
              </w:rPr>
              <w:t xml:space="preserve">ormation on land use categories, </w:t>
            </w:r>
            <w:r w:rsidRPr="00EA64EA">
              <w:rPr>
                <w:sz w:val="20"/>
                <w:szCs w:val="20"/>
              </w:rPr>
              <w:t xml:space="preserve">zoning and demarcation, as well as guidelines </w:t>
            </w:r>
            <w:r>
              <w:rPr>
                <w:sz w:val="20"/>
                <w:szCs w:val="20"/>
              </w:rPr>
              <w:t xml:space="preserve">for </w:t>
            </w:r>
            <w:r w:rsidRPr="00EA64EA">
              <w:rPr>
                <w:sz w:val="20"/>
                <w:szCs w:val="20"/>
              </w:rPr>
              <w:t>productive activity in the Darien region</w:t>
            </w:r>
          </w:p>
          <w:p w14:paraId="4323DF7D" w14:textId="77777777" w:rsidR="008023F8" w:rsidRDefault="008023F8" w:rsidP="008023F8">
            <w:pPr>
              <w:rPr>
                <w:color w:val="000000"/>
                <w:sz w:val="20"/>
                <w:szCs w:val="20"/>
              </w:rPr>
            </w:pPr>
          </w:p>
          <w:p w14:paraId="5241A4D6" w14:textId="77777777" w:rsidR="00E764C2" w:rsidRPr="007A54A3" w:rsidRDefault="00E764C2" w:rsidP="00E764C2">
            <w:pPr>
              <w:rPr>
                <w:color w:val="000000"/>
                <w:sz w:val="20"/>
                <w:szCs w:val="20"/>
              </w:rPr>
            </w:pPr>
            <w:r w:rsidRPr="00E764C2">
              <w:rPr>
                <w:color w:val="000000"/>
                <w:sz w:val="20"/>
                <w:szCs w:val="20"/>
              </w:rPr>
              <w:t>2.1.3:</w:t>
            </w:r>
            <w:r w:rsidRPr="00E764C2">
              <w:rPr>
                <w:b/>
                <w:color w:val="000000"/>
                <w:sz w:val="20"/>
                <w:szCs w:val="20"/>
              </w:rPr>
              <w:t xml:space="preserve"> </w:t>
            </w:r>
            <w:r w:rsidRPr="00414A46">
              <w:rPr>
                <w:color w:val="000000"/>
                <w:sz w:val="20"/>
                <w:szCs w:val="20"/>
              </w:rPr>
              <w:t>Inter-institutional Agreements and multi-sectoral partnerships</w:t>
            </w:r>
            <w:r w:rsidRPr="007A54A3">
              <w:rPr>
                <w:color w:val="000000"/>
                <w:sz w:val="20"/>
                <w:szCs w:val="20"/>
              </w:rPr>
              <w:t xml:space="preserve"> are formalized at local and national levels to ensure institutional coordination, operational consistency and collective oversight in the implementation of designated land-uses. </w:t>
            </w:r>
          </w:p>
          <w:p w14:paraId="3B5D8B32" w14:textId="77777777" w:rsidR="008023F8" w:rsidRDefault="008023F8" w:rsidP="008023F8">
            <w:pPr>
              <w:rPr>
                <w:sz w:val="22"/>
                <w:szCs w:val="22"/>
              </w:rPr>
            </w:pPr>
          </w:p>
          <w:p w14:paraId="0EB1D4C2" w14:textId="77777777" w:rsidR="006D41D0" w:rsidRDefault="006D41D0" w:rsidP="006D41D0">
            <w:pPr>
              <w:rPr>
                <w:sz w:val="22"/>
                <w:szCs w:val="22"/>
              </w:rPr>
            </w:pPr>
          </w:p>
          <w:p w14:paraId="573BD6EA" w14:textId="77777777" w:rsidR="00233B46" w:rsidRPr="00233B46" w:rsidRDefault="006D41D0" w:rsidP="00233B46">
            <w:pPr>
              <w:rPr>
                <w:b/>
                <w:color w:val="000000"/>
                <w:sz w:val="20"/>
                <w:szCs w:val="20"/>
              </w:rPr>
            </w:pPr>
            <w:r>
              <w:rPr>
                <w:b/>
                <w:sz w:val="22"/>
                <w:szCs w:val="22"/>
              </w:rPr>
              <w:t>For Outcome 2</w:t>
            </w:r>
            <w:r w:rsidRPr="00835033">
              <w:rPr>
                <w:b/>
                <w:sz w:val="22"/>
                <w:szCs w:val="22"/>
              </w:rPr>
              <w:t xml:space="preserve">.2: </w:t>
            </w:r>
            <w:r w:rsidR="00233B46" w:rsidRPr="00233B46">
              <w:rPr>
                <w:b/>
                <w:color w:val="000000"/>
                <w:sz w:val="20"/>
                <w:szCs w:val="20"/>
              </w:rPr>
              <w:t>Financial institution support systemic changes in the appraisal of credits by incorporating conservation and sustainable use into their lending portfolios and mitigating the environmental, social and economic risks of their operations.</w:t>
            </w:r>
          </w:p>
          <w:p w14:paraId="2DB0B0F1" w14:textId="10846C9A" w:rsidR="00F716F1" w:rsidRPr="007A54A3" w:rsidRDefault="00F716F1" w:rsidP="00F716F1">
            <w:pPr>
              <w:rPr>
                <w:color w:val="000000"/>
                <w:sz w:val="20"/>
                <w:szCs w:val="20"/>
              </w:rPr>
            </w:pPr>
            <w:r w:rsidRPr="00F716F1">
              <w:rPr>
                <w:color w:val="000000"/>
                <w:sz w:val="20"/>
                <w:szCs w:val="20"/>
              </w:rPr>
              <w:t xml:space="preserve"> 2.2.1:</w:t>
            </w:r>
            <w:r w:rsidRPr="00F716F1">
              <w:rPr>
                <w:b/>
                <w:color w:val="000000"/>
                <w:sz w:val="20"/>
                <w:szCs w:val="20"/>
              </w:rPr>
              <w:t xml:space="preserve"> </w:t>
            </w:r>
            <w:r w:rsidRPr="00F716F1">
              <w:rPr>
                <w:color w:val="000000"/>
                <w:sz w:val="20"/>
                <w:szCs w:val="20"/>
              </w:rPr>
              <w:t>Environmental and social risks assessments and appraisal processes</w:t>
            </w:r>
            <w:r w:rsidRPr="007A54A3">
              <w:rPr>
                <w:color w:val="000000"/>
                <w:sz w:val="20"/>
                <w:szCs w:val="20"/>
              </w:rPr>
              <w:t xml:space="preserve"> are implemented </w:t>
            </w:r>
            <w:r>
              <w:rPr>
                <w:color w:val="000000"/>
                <w:sz w:val="20"/>
                <w:szCs w:val="20"/>
              </w:rPr>
              <w:t>and guide</w:t>
            </w:r>
            <w:r w:rsidRPr="007A54A3">
              <w:rPr>
                <w:color w:val="000000"/>
                <w:sz w:val="20"/>
                <w:szCs w:val="20"/>
              </w:rPr>
              <w:t xml:space="preserve"> credit approvals</w:t>
            </w:r>
            <w:r w:rsidR="00A479A3">
              <w:rPr>
                <w:color w:val="000000"/>
                <w:sz w:val="20"/>
                <w:szCs w:val="20"/>
              </w:rPr>
              <w:t xml:space="preserve">. </w:t>
            </w:r>
          </w:p>
          <w:p w14:paraId="6E80D089" w14:textId="77777777" w:rsidR="006D41D0" w:rsidRDefault="006D41D0" w:rsidP="006D41D0">
            <w:pPr>
              <w:rPr>
                <w:sz w:val="22"/>
                <w:szCs w:val="22"/>
              </w:rPr>
            </w:pPr>
          </w:p>
          <w:p w14:paraId="5ECD0071" w14:textId="77777777" w:rsidR="00521DDD" w:rsidRPr="007A54A3" w:rsidRDefault="00521DDD" w:rsidP="00521DDD">
            <w:pPr>
              <w:rPr>
                <w:color w:val="000000"/>
                <w:sz w:val="20"/>
                <w:szCs w:val="20"/>
              </w:rPr>
            </w:pPr>
            <w:r w:rsidRPr="006D0CC4">
              <w:rPr>
                <w:color w:val="000000"/>
                <w:sz w:val="20"/>
                <w:szCs w:val="20"/>
              </w:rPr>
              <w:t>2.2.2: Training Programmes, knowledge management tools, and instructive manuals for risk assessment and appraisals</w:t>
            </w:r>
            <w:r>
              <w:rPr>
                <w:color w:val="000000"/>
                <w:sz w:val="20"/>
                <w:szCs w:val="20"/>
                <w:u w:val="single"/>
              </w:rPr>
              <w:t xml:space="preserve"> </w:t>
            </w:r>
            <w:r w:rsidRPr="007A54A3">
              <w:rPr>
                <w:color w:val="000000"/>
                <w:sz w:val="20"/>
                <w:szCs w:val="20"/>
              </w:rPr>
              <w:t xml:space="preserve">are </w:t>
            </w:r>
            <w:r>
              <w:rPr>
                <w:color w:val="000000"/>
                <w:sz w:val="20"/>
                <w:szCs w:val="20"/>
              </w:rPr>
              <w:t xml:space="preserve">developed </w:t>
            </w:r>
            <w:r w:rsidRPr="007A54A3">
              <w:rPr>
                <w:color w:val="000000"/>
                <w:sz w:val="20"/>
                <w:szCs w:val="20"/>
              </w:rPr>
              <w:t>as part of corporate policy to actively mainstreaming conservation objectives into lending operations.</w:t>
            </w:r>
          </w:p>
          <w:p w14:paraId="7996E5CF" w14:textId="77777777" w:rsidR="00233B46" w:rsidRDefault="00233B46" w:rsidP="006D41D0">
            <w:pPr>
              <w:rPr>
                <w:sz w:val="22"/>
                <w:szCs w:val="22"/>
              </w:rPr>
            </w:pPr>
          </w:p>
          <w:p w14:paraId="2CFB3295" w14:textId="77777777" w:rsidR="006D41D0" w:rsidRPr="006D0CC4" w:rsidRDefault="006D0CC4" w:rsidP="006D41D0">
            <w:pPr>
              <w:rPr>
                <w:sz w:val="22"/>
                <w:szCs w:val="22"/>
              </w:rPr>
            </w:pPr>
            <w:r w:rsidRPr="006D0CC4">
              <w:rPr>
                <w:color w:val="000000"/>
                <w:sz w:val="20"/>
                <w:szCs w:val="20"/>
              </w:rPr>
              <w:t>2.2.3</w:t>
            </w:r>
            <w:r w:rsidRPr="006D0CC4">
              <w:rPr>
                <w:b/>
                <w:color w:val="000000"/>
                <w:sz w:val="20"/>
                <w:szCs w:val="20"/>
              </w:rPr>
              <w:t xml:space="preserve">: </w:t>
            </w:r>
            <w:r w:rsidRPr="00414A46">
              <w:rPr>
                <w:color w:val="000000"/>
                <w:sz w:val="20"/>
                <w:szCs w:val="20"/>
              </w:rPr>
              <w:t>A national programme for exchanging experiences amongst banking institutions and disseminating best practices</w:t>
            </w:r>
            <w:r w:rsidRPr="007A54A3">
              <w:rPr>
                <w:color w:val="000000"/>
                <w:sz w:val="20"/>
                <w:szCs w:val="20"/>
                <w:u w:val="single"/>
              </w:rPr>
              <w:t xml:space="preserve"> </w:t>
            </w:r>
            <w:r w:rsidRPr="007A54A3">
              <w:rPr>
                <w:color w:val="000000"/>
                <w:sz w:val="20"/>
                <w:szCs w:val="20"/>
              </w:rPr>
              <w:t>is implemented to further mainstream sustainable use and conservation measures into loan and credit programmes as part of the systemic adoption of risk management considerations in financing portfolios.</w:t>
            </w:r>
          </w:p>
        </w:tc>
      </w:tr>
    </w:tbl>
    <w:p w14:paraId="400E3652" w14:textId="77777777" w:rsidR="006D41D0" w:rsidRDefault="006D41D0" w:rsidP="00D277F3"/>
    <w:p w14:paraId="7C46C944" w14:textId="77777777" w:rsidR="00F5339B" w:rsidRDefault="00F5339B" w:rsidP="00D277F3">
      <w:pPr>
        <w:rPr>
          <w:lang w:val="en-US"/>
        </w:rPr>
      </w:pPr>
    </w:p>
    <w:p w14:paraId="42A441F8" w14:textId="77777777" w:rsidR="00F5339B" w:rsidRDefault="00F5339B" w:rsidP="00D277F3">
      <w:pPr>
        <w:rPr>
          <w:lang w:val="en-US"/>
        </w:rPr>
      </w:pPr>
    </w:p>
    <w:tbl>
      <w:tblPr>
        <w:tblStyle w:val="Tablaconcuadrcula"/>
        <w:tblW w:w="0" w:type="auto"/>
        <w:tblLook w:val="04A0" w:firstRow="1" w:lastRow="0" w:firstColumn="1" w:lastColumn="0" w:noHBand="0" w:noVBand="1"/>
      </w:tblPr>
      <w:tblGrid>
        <w:gridCol w:w="1772"/>
        <w:gridCol w:w="1794"/>
        <w:gridCol w:w="2255"/>
        <w:gridCol w:w="1826"/>
        <w:gridCol w:w="1777"/>
        <w:gridCol w:w="1886"/>
        <w:gridCol w:w="1866"/>
      </w:tblGrid>
      <w:tr w:rsidR="005D14DC" w:rsidRPr="00F660CC" w14:paraId="63E2A9B2" w14:textId="77777777" w:rsidTr="004046F4">
        <w:tc>
          <w:tcPr>
            <w:tcW w:w="1772" w:type="dxa"/>
          </w:tcPr>
          <w:p w14:paraId="3283A222" w14:textId="77777777" w:rsidR="005D14DC" w:rsidRPr="00F660CC" w:rsidRDefault="005D14DC" w:rsidP="004046F4">
            <w:pPr>
              <w:ind w:left="102" w:right="213"/>
              <w:rPr>
                <w:rFonts w:ascii="Arial" w:eastAsia="Arial" w:hAnsi="Arial" w:cs="Arial"/>
                <w:b/>
                <w:sz w:val="20"/>
                <w:szCs w:val="20"/>
              </w:rPr>
            </w:pPr>
            <w:r w:rsidRPr="00F660CC">
              <w:rPr>
                <w:rFonts w:ascii="Arial" w:eastAsia="Arial" w:hAnsi="Arial" w:cs="Arial"/>
                <w:b/>
                <w:sz w:val="20"/>
                <w:szCs w:val="20"/>
              </w:rPr>
              <w:t>Objectives, Outcomes and Outputs</w:t>
            </w:r>
          </w:p>
        </w:tc>
        <w:tc>
          <w:tcPr>
            <w:tcW w:w="1794" w:type="dxa"/>
          </w:tcPr>
          <w:p w14:paraId="7EEFC06C" w14:textId="77777777" w:rsidR="005D14DC" w:rsidRPr="00F660CC" w:rsidRDefault="005D14DC" w:rsidP="004046F4">
            <w:pPr>
              <w:spacing w:before="9" w:line="130" w:lineRule="exact"/>
              <w:rPr>
                <w:rFonts w:ascii="Arial" w:hAnsi="Arial" w:cs="Arial"/>
                <w:b/>
                <w:sz w:val="20"/>
                <w:szCs w:val="20"/>
              </w:rPr>
            </w:pPr>
          </w:p>
          <w:p w14:paraId="4EB5F9C7" w14:textId="77777777" w:rsidR="005D14DC" w:rsidRPr="00F660CC" w:rsidRDefault="005D14DC" w:rsidP="004046F4">
            <w:pPr>
              <w:spacing w:line="200" w:lineRule="exact"/>
              <w:rPr>
                <w:rFonts w:ascii="Arial" w:hAnsi="Arial" w:cs="Arial"/>
                <w:b/>
                <w:sz w:val="20"/>
                <w:szCs w:val="20"/>
              </w:rPr>
            </w:pPr>
          </w:p>
          <w:p w14:paraId="363C1B97" w14:textId="77777777" w:rsidR="005D14DC" w:rsidRPr="00F660CC" w:rsidRDefault="005D14DC" w:rsidP="004046F4">
            <w:pPr>
              <w:ind w:left="285" w:right="-20"/>
              <w:rPr>
                <w:rFonts w:ascii="Arial" w:eastAsia="Arial" w:hAnsi="Arial" w:cs="Arial"/>
                <w:b/>
                <w:sz w:val="20"/>
                <w:szCs w:val="20"/>
              </w:rPr>
            </w:pPr>
            <w:r w:rsidRPr="00F660CC">
              <w:rPr>
                <w:rFonts w:ascii="Arial" w:eastAsia="Arial" w:hAnsi="Arial" w:cs="Arial"/>
                <w:b/>
                <w:bCs/>
                <w:sz w:val="20"/>
                <w:szCs w:val="20"/>
              </w:rPr>
              <w:t>I</w:t>
            </w:r>
            <w:r>
              <w:rPr>
                <w:rFonts w:ascii="Arial" w:eastAsia="Arial" w:hAnsi="Arial" w:cs="Arial"/>
                <w:b/>
                <w:bCs/>
                <w:sz w:val="20"/>
                <w:szCs w:val="20"/>
              </w:rPr>
              <w:t>ndicators</w:t>
            </w:r>
          </w:p>
        </w:tc>
        <w:tc>
          <w:tcPr>
            <w:tcW w:w="2255" w:type="dxa"/>
          </w:tcPr>
          <w:p w14:paraId="3AFB3098" w14:textId="77777777" w:rsidR="005D14DC" w:rsidRPr="00F660CC" w:rsidRDefault="005D14DC" w:rsidP="004046F4">
            <w:pPr>
              <w:spacing w:before="4" w:line="220" w:lineRule="exact"/>
              <w:rPr>
                <w:rFonts w:ascii="Arial" w:hAnsi="Arial" w:cs="Arial"/>
                <w:b/>
                <w:sz w:val="20"/>
                <w:szCs w:val="20"/>
              </w:rPr>
            </w:pPr>
          </w:p>
          <w:p w14:paraId="51840EA9" w14:textId="77777777" w:rsidR="005D14DC" w:rsidRPr="00F660CC" w:rsidRDefault="005D14DC" w:rsidP="004046F4">
            <w:pPr>
              <w:ind w:left="417" w:right="361" w:firstLine="122"/>
              <w:rPr>
                <w:rFonts w:ascii="Arial" w:eastAsia="Arial" w:hAnsi="Arial" w:cs="Arial"/>
                <w:b/>
                <w:sz w:val="20"/>
                <w:szCs w:val="20"/>
              </w:rPr>
            </w:pPr>
            <w:r w:rsidRPr="00F660CC">
              <w:rPr>
                <w:rFonts w:ascii="Arial" w:eastAsia="Arial" w:hAnsi="Arial" w:cs="Arial"/>
                <w:b/>
                <w:bCs/>
                <w:spacing w:val="3"/>
                <w:sz w:val="20"/>
                <w:szCs w:val="20"/>
              </w:rPr>
              <w:t>B</w:t>
            </w:r>
            <w:r>
              <w:rPr>
                <w:rFonts w:ascii="Arial" w:eastAsia="Arial" w:hAnsi="Arial" w:cs="Arial"/>
                <w:b/>
                <w:bCs/>
                <w:spacing w:val="3"/>
                <w:sz w:val="20"/>
                <w:szCs w:val="20"/>
              </w:rPr>
              <w:t xml:space="preserve">aseline </w:t>
            </w:r>
          </w:p>
        </w:tc>
        <w:tc>
          <w:tcPr>
            <w:tcW w:w="1826" w:type="dxa"/>
          </w:tcPr>
          <w:p w14:paraId="52334242" w14:textId="77777777" w:rsidR="005D14DC" w:rsidRPr="00F660CC" w:rsidRDefault="005D14DC" w:rsidP="004046F4">
            <w:pPr>
              <w:spacing w:before="4" w:line="220" w:lineRule="exact"/>
              <w:rPr>
                <w:rFonts w:ascii="Arial" w:hAnsi="Arial" w:cs="Arial"/>
                <w:b/>
                <w:sz w:val="20"/>
                <w:szCs w:val="20"/>
              </w:rPr>
            </w:pPr>
          </w:p>
          <w:p w14:paraId="1381C827" w14:textId="77777777" w:rsidR="005D14DC" w:rsidRPr="00F660CC" w:rsidRDefault="005D14DC" w:rsidP="004046F4">
            <w:pPr>
              <w:ind w:left="347" w:right="280" w:hanging="17"/>
              <w:rPr>
                <w:rFonts w:ascii="Arial" w:eastAsia="Arial" w:hAnsi="Arial" w:cs="Arial"/>
                <w:b/>
                <w:sz w:val="20"/>
                <w:szCs w:val="20"/>
              </w:rPr>
            </w:pPr>
            <w:r w:rsidRPr="00F660CC">
              <w:rPr>
                <w:rFonts w:ascii="Arial" w:eastAsia="Arial" w:hAnsi="Arial" w:cs="Arial"/>
                <w:b/>
                <w:bCs/>
                <w:spacing w:val="4"/>
                <w:sz w:val="20"/>
                <w:szCs w:val="20"/>
              </w:rPr>
              <w:t>M</w:t>
            </w:r>
            <w:r>
              <w:rPr>
                <w:rFonts w:ascii="Arial" w:eastAsia="Arial" w:hAnsi="Arial" w:cs="Arial"/>
                <w:b/>
                <w:bCs/>
                <w:spacing w:val="4"/>
                <w:sz w:val="20"/>
                <w:szCs w:val="20"/>
              </w:rPr>
              <w:t>id-Term Targets</w:t>
            </w:r>
          </w:p>
        </w:tc>
        <w:tc>
          <w:tcPr>
            <w:tcW w:w="1777" w:type="dxa"/>
          </w:tcPr>
          <w:p w14:paraId="74E84267" w14:textId="77777777" w:rsidR="005D14DC" w:rsidRPr="00F660CC" w:rsidRDefault="005D14DC" w:rsidP="004046F4">
            <w:pPr>
              <w:spacing w:before="4" w:line="220" w:lineRule="exact"/>
              <w:rPr>
                <w:rFonts w:ascii="Arial" w:hAnsi="Arial" w:cs="Arial"/>
                <w:b/>
                <w:sz w:val="20"/>
                <w:szCs w:val="20"/>
              </w:rPr>
            </w:pPr>
          </w:p>
          <w:p w14:paraId="0D485924" w14:textId="77777777" w:rsidR="005D14DC" w:rsidRPr="00F660CC" w:rsidRDefault="005D14DC" w:rsidP="004046F4">
            <w:pPr>
              <w:ind w:left="65" w:right="48"/>
              <w:jc w:val="center"/>
              <w:rPr>
                <w:rFonts w:ascii="Arial" w:eastAsia="Arial" w:hAnsi="Arial" w:cs="Arial"/>
                <w:b/>
                <w:sz w:val="20"/>
                <w:szCs w:val="20"/>
              </w:rPr>
            </w:pPr>
            <w:r w:rsidRPr="00F660CC">
              <w:rPr>
                <w:rFonts w:ascii="Arial" w:eastAsia="Arial" w:hAnsi="Arial" w:cs="Arial"/>
                <w:b/>
                <w:bCs/>
                <w:spacing w:val="-1"/>
                <w:w w:val="99"/>
                <w:sz w:val="20"/>
                <w:szCs w:val="20"/>
              </w:rPr>
              <w:t>E</w:t>
            </w:r>
            <w:r>
              <w:rPr>
                <w:rFonts w:ascii="Arial" w:eastAsia="Arial" w:hAnsi="Arial" w:cs="Arial"/>
                <w:b/>
                <w:bCs/>
                <w:spacing w:val="-1"/>
                <w:w w:val="99"/>
                <w:sz w:val="20"/>
                <w:szCs w:val="20"/>
              </w:rPr>
              <w:t>nd-of-Project Targets</w:t>
            </w:r>
          </w:p>
        </w:tc>
        <w:tc>
          <w:tcPr>
            <w:tcW w:w="1886" w:type="dxa"/>
          </w:tcPr>
          <w:p w14:paraId="2B9066F6" w14:textId="77777777" w:rsidR="005D14DC" w:rsidRPr="00F660CC" w:rsidRDefault="005D14DC" w:rsidP="004046F4">
            <w:pPr>
              <w:spacing w:before="4" w:line="220" w:lineRule="exact"/>
              <w:rPr>
                <w:rFonts w:ascii="Arial" w:hAnsi="Arial" w:cs="Arial"/>
                <w:b/>
                <w:sz w:val="20"/>
                <w:szCs w:val="20"/>
              </w:rPr>
            </w:pPr>
          </w:p>
          <w:p w14:paraId="5DCABDA3" w14:textId="77777777" w:rsidR="005D14DC" w:rsidRPr="00F660CC" w:rsidRDefault="005D14DC" w:rsidP="004046F4">
            <w:pPr>
              <w:ind w:left="153" w:right="101" w:firstLine="178"/>
              <w:rPr>
                <w:rFonts w:ascii="Arial" w:eastAsia="Arial" w:hAnsi="Arial" w:cs="Arial"/>
                <w:b/>
                <w:sz w:val="20"/>
                <w:szCs w:val="20"/>
              </w:rPr>
            </w:pPr>
            <w:r w:rsidRPr="00F660CC">
              <w:rPr>
                <w:rFonts w:ascii="Arial" w:eastAsia="Arial" w:hAnsi="Arial" w:cs="Arial"/>
                <w:b/>
                <w:bCs/>
                <w:spacing w:val="4"/>
                <w:sz w:val="20"/>
                <w:szCs w:val="20"/>
              </w:rPr>
              <w:t>M</w:t>
            </w:r>
            <w:r>
              <w:rPr>
                <w:rFonts w:ascii="Arial" w:eastAsia="Arial" w:hAnsi="Arial" w:cs="Arial"/>
                <w:b/>
                <w:bCs/>
                <w:spacing w:val="4"/>
                <w:sz w:val="20"/>
                <w:szCs w:val="20"/>
              </w:rPr>
              <w:t>eans of Verification</w:t>
            </w:r>
          </w:p>
        </w:tc>
        <w:tc>
          <w:tcPr>
            <w:tcW w:w="1866" w:type="dxa"/>
          </w:tcPr>
          <w:p w14:paraId="45DA00FD" w14:textId="77777777" w:rsidR="005D14DC" w:rsidRPr="00F660CC" w:rsidRDefault="005D14DC" w:rsidP="004046F4">
            <w:pPr>
              <w:spacing w:before="9" w:line="130" w:lineRule="exact"/>
              <w:rPr>
                <w:rFonts w:ascii="Arial" w:hAnsi="Arial" w:cs="Arial"/>
                <w:b/>
                <w:sz w:val="20"/>
                <w:szCs w:val="20"/>
              </w:rPr>
            </w:pPr>
          </w:p>
          <w:p w14:paraId="5764BD87" w14:textId="77777777" w:rsidR="005D14DC" w:rsidRPr="00F660CC" w:rsidRDefault="005D14DC" w:rsidP="004046F4">
            <w:pPr>
              <w:spacing w:line="200" w:lineRule="exact"/>
              <w:rPr>
                <w:rFonts w:ascii="Arial" w:hAnsi="Arial" w:cs="Arial"/>
                <w:b/>
                <w:sz w:val="20"/>
                <w:szCs w:val="20"/>
              </w:rPr>
            </w:pPr>
          </w:p>
          <w:p w14:paraId="4EC7D928" w14:textId="77777777" w:rsidR="005D14DC" w:rsidRPr="00F660CC" w:rsidRDefault="005D14DC" w:rsidP="004046F4">
            <w:pPr>
              <w:ind w:left="184" w:right="-20"/>
              <w:rPr>
                <w:rFonts w:ascii="Arial" w:eastAsia="Arial" w:hAnsi="Arial" w:cs="Arial"/>
                <w:b/>
                <w:sz w:val="20"/>
                <w:szCs w:val="20"/>
              </w:rPr>
            </w:pPr>
            <w:r w:rsidRPr="00F660CC">
              <w:rPr>
                <w:rFonts w:ascii="Arial" w:eastAsia="Arial" w:hAnsi="Arial" w:cs="Arial"/>
                <w:b/>
                <w:bCs/>
                <w:spacing w:val="-2"/>
                <w:sz w:val="20"/>
                <w:szCs w:val="20"/>
              </w:rPr>
              <w:t>A</w:t>
            </w:r>
            <w:r>
              <w:rPr>
                <w:rFonts w:ascii="Arial" w:eastAsia="Arial" w:hAnsi="Arial" w:cs="Arial"/>
                <w:b/>
                <w:bCs/>
                <w:spacing w:val="-2"/>
                <w:sz w:val="20"/>
                <w:szCs w:val="20"/>
              </w:rPr>
              <w:t>ssumptions</w:t>
            </w:r>
          </w:p>
        </w:tc>
      </w:tr>
      <w:tr w:rsidR="005D14DC" w14:paraId="36348AD2" w14:textId="77777777" w:rsidTr="004046F4">
        <w:tc>
          <w:tcPr>
            <w:tcW w:w="13176" w:type="dxa"/>
            <w:gridSpan w:val="7"/>
          </w:tcPr>
          <w:p w14:paraId="09950D86" w14:textId="77777777" w:rsidR="005D14DC" w:rsidRPr="005D14DC" w:rsidRDefault="005D14DC" w:rsidP="005D14DC">
            <w:pPr>
              <w:rPr>
                <w:color w:val="000000"/>
                <w:sz w:val="22"/>
                <w:szCs w:val="22"/>
              </w:rPr>
            </w:pPr>
            <w:r w:rsidRPr="005D14DC">
              <w:rPr>
                <w:b/>
                <w:color w:val="000000"/>
                <w:sz w:val="22"/>
                <w:szCs w:val="22"/>
              </w:rPr>
              <w:t xml:space="preserve">Intermediate Result (Component 3: </w:t>
            </w:r>
            <w:r w:rsidRPr="005D14DC">
              <w:rPr>
                <w:color w:val="000000"/>
                <w:sz w:val="22"/>
                <w:szCs w:val="22"/>
              </w:rPr>
              <w:t>Monitoring, evaluation and knowledge sharing)</w:t>
            </w:r>
          </w:p>
        </w:tc>
      </w:tr>
      <w:tr w:rsidR="005D14DC" w14:paraId="74F4E389" w14:textId="77777777" w:rsidTr="004046F4">
        <w:tc>
          <w:tcPr>
            <w:tcW w:w="1772" w:type="dxa"/>
            <w:vAlign w:val="center"/>
          </w:tcPr>
          <w:p w14:paraId="18BE7C86" w14:textId="77777777" w:rsidR="005D14DC" w:rsidRPr="00787FFB" w:rsidRDefault="005D14DC" w:rsidP="004046F4">
            <w:pPr>
              <w:rPr>
                <w:b/>
                <w:sz w:val="20"/>
                <w:szCs w:val="20"/>
              </w:rPr>
            </w:pPr>
            <w:r w:rsidRPr="00787FFB">
              <w:rPr>
                <w:b/>
                <w:sz w:val="20"/>
                <w:szCs w:val="20"/>
              </w:rPr>
              <w:t xml:space="preserve">Outcome </w:t>
            </w:r>
            <w:r w:rsidR="004046F4" w:rsidRPr="00787FFB">
              <w:rPr>
                <w:b/>
                <w:sz w:val="20"/>
                <w:szCs w:val="20"/>
              </w:rPr>
              <w:t>3</w:t>
            </w:r>
            <w:r w:rsidRPr="00787FFB">
              <w:rPr>
                <w:b/>
                <w:sz w:val="20"/>
                <w:szCs w:val="20"/>
              </w:rPr>
              <w:t xml:space="preserve">.1: </w:t>
            </w:r>
          </w:p>
          <w:p w14:paraId="5EBBD92D" w14:textId="77777777" w:rsidR="005D14DC" w:rsidRPr="00787FFB" w:rsidRDefault="004046F4" w:rsidP="004046F4">
            <w:pPr>
              <w:rPr>
                <w:color w:val="000000"/>
                <w:sz w:val="20"/>
                <w:szCs w:val="20"/>
              </w:rPr>
            </w:pPr>
            <w:r w:rsidRPr="00787FFB">
              <w:rPr>
                <w:color w:val="000000"/>
                <w:sz w:val="20"/>
                <w:szCs w:val="20"/>
              </w:rPr>
              <w:t>Project implementation follows a Results Based Management framework (RBM), applies SMART indicators for measuring progress and impact, and employs adaptive management principles to systematically re-incorporate monitoring and evaluation feedback into project performance.</w:t>
            </w:r>
          </w:p>
        </w:tc>
        <w:tc>
          <w:tcPr>
            <w:tcW w:w="1794" w:type="dxa"/>
            <w:vAlign w:val="center"/>
          </w:tcPr>
          <w:p w14:paraId="67876B89" w14:textId="77777777" w:rsidR="002B3F30" w:rsidRPr="00787FFB" w:rsidRDefault="002B3F30" w:rsidP="002B3F30">
            <w:pPr>
              <w:spacing w:line="226" w:lineRule="exact"/>
              <w:ind w:right="-20"/>
              <w:rPr>
                <w:rFonts w:eastAsia="Arial"/>
                <w:sz w:val="20"/>
                <w:szCs w:val="20"/>
              </w:rPr>
            </w:pPr>
            <w:r w:rsidRPr="00787FFB">
              <w:rPr>
                <w:rFonts w:eastAsia="Arial"/>
                <w:sz w:val="20"/>
                <w:szCs w:val="20"/>
              </w:rPr>
              <w:t>Nu</w:t>
            </w:r>
            <w:r w:rsidRPr="00787FFB">
              <w:rPr>
                <w:rFonts w:eastAsia="Arial"/>
                <w:spacing w:val="4"/>
                <w:sz w:val="20"/>
                <w:szCs w:val="20"/>
              </w:rPr>
              <w:t>m</w:t>
            </w:r>
            <w:r w:rsidRPr="00787FFB">
              <w:rPr>
                <w:rFonts w:eastAsia="Arial"/>
                <w:sz w:val="20"/>
                <w:szCs w:val="20"/>
              </w:rPr>
              <w:t>ber</w:t>
            </w:r>
            <w:r w:rsidRPr="00787FFB">
              <w:rPr>
                <w:rFonts w:eastAsia="Arial"/>
                <w:spacing w:val="-7"/>
                <w:sz w:val="20"/>
                <w:szCs w:val="20"/>
              </w:rPr>
              <w:t xml:space="preserve"> </w:t>
            </w:r>
            <w:r w:rsidRPr="00787FFB">
              <w:rPr>
                <w:rFonts w:eastAsia="Arial"/>
                <w:sz w:val="20"/>
                <w:szCs w:val="20"/>
              </w:rPr>
              <w:t>of</w:t>
            </w:r>
          </w:p>
          <w:p w14:paraId="51355EF4" w14:textId="77777777" w:rsidR="005D14DC" w:rsidRPr="00787FFB" w:rsidRDefault="002B3F30" w:rsidP="002B3F30">
            <w:pPr>
              <w:rPr>
                <w:rFonts w:eastAsia="Arial"/>
                <w:sz w:val="20"/>
                <w:szCs w:val="20"/>
              </w:rPr>
            </w:pPr>
            <w:r w:rsidRPr="00787FFB">
              <w:rPr>
                <w:rFonts w:eastAsia="Arial"/>
                <w:spacing w:val="9"/>
                <w:sz w:val="20"/>
                <w:szCs w:val="20"/>
              </w:rPr>
              <w:t>W</w:t>
            </w:r>
            <w:r w:rsidRPr="00787FFB">
              <w:rPr>
                <w:rFonts w:eastAsia="Arial"/>
                <w:sz w:val="20"/>
                <w:szCs w:val="20"/>
              </w:rPr>
              <w:t>o</w:t>
            </w:r>
            <w:r w:rsidRPr="00787FFB">
              <w:rPr>
                <w:rFonts w:eastAsia="Arial"/>
                <w:spacing w:val="-2"/>
                <w:sz w:val="20"/>
                <w:szCs w:val="20"/>
              </w:rPr>
              <w:t>r</w:t>
            </w:r>
            <w:r w:rsidRPr="00787FFB">
              <w:rPr>
                <w:rFonts w:eastAsia="Arial"/>
                <w:sz w:val="20"/>
                <w:szCs w:val="20"/>
              </w:rPr>
              <w:t xml:space="preserve">k </w:t>
            </w:r>
            <w:r w:rsidRPr="00787FFB">
              <w:rPr>
                <w:rFonts w:eastAsia="Arial"/>
                <w:spacing w:val="-1"/>
                <w:sz w:val="20"/>
                <w:szCs w:val="20"/>
              </w:rPr>
              <w:t>Pl</w:t>
            </w:r>
            <w:r w:rsidRPr="00787FFB">
              <w:rPr>
                <w:rFonts w:eastAsia="Arial"/>
                <w:spacing w:val="2"/>
                <w:sz w:val="20"/>
                <w:szCs w:val="20"/>
              </w:rPr>
              <w:t>a</w:t>
            </w:r>
            <w:r w:rsidRPr="00787FFB">
              <w:rPr>
                <w:rFonts w:eastAsia="Arial"/>
                <w:sz w:val="20"/>
                <w:szCs w:val="20"/>
              </w:rPr>
              <w:t>ns</w:t>
            </w:r>
            <w:r w:rsidRPr="00787FFB">
              <w:rPr>
                <w:rFonts w:eastAsia="Arial"/>
                <w:spacing w:val="-4"/>
                <w:sz w:val="20"/>
                <w:szCs w:val="20"/>
              </w:rPr>
              <w:t xml:space="preserve"> </w:t>
            </w:r>
            <w:r w:rsidRPr="00787FFB">
              <w:rPr>
                <w:rFonts w:eastAsia="Arial"/>
                <w:sz w:val="20"/>
                <w:szCs w:val="20"/>
              </w:rPr>
              <w:t>p</w:t>
            </w:r>
            <w:r w:rsidRPr="00787FFB">
              <w:rPr>
                <w:rFonts w:eastAsia="Arial"/>
                <w:spacing w:val="1"/>
                <w:sz w:val="20"/>
                <w:szCs w:val="20"/>
              </w:rPr>
              <w:t>r</w:t>
            </w:r>
            <w:r w:rsidRPr="00787FFB">
              <w:rPr>
                <w:rFonts w:eastAsia="Arial"/>
                <w:sz w:val="20"/>
                <w:szCs w:val="20"/>
              </w:rPr>
              <w:t>e</w:t>
            </w:r>
            <w:r w:rsidRPr="00787FFB">
              <w:rPr>
                <w:rFonts w:eastAsia="Arial"/>
                <w:spacing w:val="2"/>
                <w:sz w:val="20"/>
                <w:szCs w:val="20"/>
              </w:rPr>
              <w:t>p</w:t>
            </w:r>
            <w:r w:rsidRPr="00787FFB">
              <w:rPr>
                <w:rFonts w:eastAsia="Arial"/>
                <w:sz w:val="20"/>
                <w:szCs w:val="20"/>
              </w:rPr>
              <w:t>a</w:t>
            </w:r>
            <w:r w:rsidRPr="00787FFB">
              <w:rPr>
                <w:rFonts w:eastAsia="Arial"/>
                <w:spacing w:val="1"/>
                <w:sz w:val="20"/>
                <w:szCs w:val="20"/>
              </w:rPr>
              <w:t>r</w:t>
            </w:r>
            <w:r w:rsidRPr="00787FFB">
              <w:rPr>
                <w:rFonts w:eastAsia="Arial"/>
                <w:sz w:val="20"/>
                <w:szCs w:val="20"/>
              </w:rPr>
              <w:t>ed</w:t>
            </w:r>
          </w:p>
          <w:p w14:paraId="07889DF8" w14:textId="77777777" w:rsidR="002B3F30" w:rsidRPr="00787FFB" w:rsidRDefault="002B3F30" w:rsidP="002B3F30">
            <w:pPr>
              <w:rPr>
                <w:rFonts w:eastAsia="Arial"/>
                <w:sz w:val="20"/>
                <w:szCs w:val="20"/>
              </w:rPr>
            </w:pPr>
          </w:p>
          <w:p w14:paraId="1F20F914" w14:textId="77777777" w:rsidR="002B3F30" w:rsidRPr="00787FFB" w:rsidRDefault="002B3F30" w:rsidP="002B3F30">
            <w:pPr>
              <w:rPr>
                <w:color w:val="000000"/>
                <w:sz w:val="20"/>
                <w:szCs w:val="20"/>
              </w:rPr>
            </w:pPr>
            <w:r w:rsidRPr="00787FFB">
              <w:rPr>
                <w:color w:val="000000"/>
                <w:sz w:val="20"/>
                <w:szCs w:val="20"/>
              </w:rPr>
              <w:t xml:space="preserve">Number of Project </w:t>
            </w:r>
            <w:r w:rsidR="00680106" w:rsidRPr="00787FFB">
              <w:rPr>
                <w:color w:val="000000"/>
                <w:sz w:val="20"/>
                <w:szCs w:val="20"/>
              </w:rPr>
              <w:t>S</w:t>
            </w:r>
            <w:r w:rsidRPr="00787FFB">
              <w:rPr>
                <w:color w:val="000000"/>
                <w:sz w:val="20"/>
                <w:szCs w:val="20"/>
              </w:rPr>
              <w:t>teering Committee meetings</w:t>
            </w:r>
          </w:p>
          <w:p w14:paraId="4F0040C4" w14:textId="77777777" w:rsidR="002B3F30" w:rsidRPr="00787FFB" w:rsidRDefault="002B3F30" w:rsidP="002B3F30">
            <w:pPr>
              <w:rPr>
                <w:color w:val="000000"/>
                <w:sz w:val="20"/>
                <w:szCs w:val="20"/>
              </w:rPr>
            </w:pPr>
          </w:p>
          <w:p w14:paraId="57C18A80" w14:textId="77777777" w:rsidR="002B3F30" w:rsidRDefault="002B3F30" w:rsidP="002B3F30">
            <w:pPr>
              <w:rPr>
                <w:color w:val="000000"/>
                <w:sz w:val="20"/>
                <w:szCs w:val="20"/>
              </w:rPr>
            </w:pPr>
            <w:r w:rsidRPr="00787FFB">
              <w:rPr>
                <w:color w:val="000000"/>
                <w:sz w:val="20"/>
                <w:szCs w:val="20"/>
              </w:rPr>
              <w:t>Number of Technical Advisory Committee Meetings</w:t>
            </w:r>
          </w:p>
          <w:p w14:paraId="36EB2E89" w14:textId="77777777" w:rsidR="001A0CB2" w:rsidRDefault="001A0CB2" w:rsidP="002B3F30">
            <w:pPr>
              <w:rPr>
                <w:color w:val="000000"/>
                <w:sz w:val="20"/>
                <w:szCs w:val="20"/>
              </w:rPr>
            </w:pPr>
          </w:p>
          <w:p w14:paraId="77651608" w14:textId="77777777" w:rsidR="001A0CB2" w:rsidRPr="00787FFB" w:rsidRDefault="001A0CB2" w:rsidP="002B3F30">
            <w:pPr>
              <w:rPr>
                <w:color w:val="000000"/>
                <w:sz w:val="20"/>
                <w:szCs w:val="20"/>
              </w:rPr>
            </w:pPr>
            <w:r>
              <w:rPr>
                <w:color w:val="000000"/>
                <w:sz w:val="20"/>
                <w:szCs w:val="20"/>
              </w:rPr>
              <w:t>Number of organizations involved in systemic implemen</w:t>
            </w:r>
            <w:r w:rsidR="00EC7CA0">
              <w:rPr>
                <w:color w:val="000000"/>
                <w:sz w:val="20"/>
                <w:szCs w:val="20"/>
              </w:rPr>
              <w:t>tation of Knowledge Management S</w:t>
            </w:r>
            <w:r>
              <w:rPr>
                <w:color w:val="000000"/>
                <w:sz w:val="20"/>
                <w:szCs w:val="20"/>
              </w:rPr>
              <w:t>trategy</w:t>
            </w:r>
          </w:p>
          <w:p w14:paraId="7C0B300E" w14:textId="77777777" w:rsidR="002B3F30" w:rsidRPr="00787FFB" w:rsidRDefault="002B3F30" w:rsidP="002B3F30">
            <w:pPr>
              <w:rPr>
                <w:color w:val="000000"/>
                <w:sz w:val="20"/>
                <w:szCs w:val="20"/>
              </w:rPr>
            </w:pPr>
          </w:p>
          <w:p w14:paraId="543F92BA" w14:textId="77777777" w:rsidR="002B3F30" w:rsidRPr="00787FFB" w:rsidRDefault="002B3F30" w:rsidP="002B3F30">
            <w:pPr>
              <w:ind w:right="-20"/>
              <w:rPr>
                <w:rFonts w:eastAsia="Arial"/>
                <w:sz w:val="20"/>
                <w:szCs w:val="20"/>
              </w:rPr>
            </w:pPr>
            <w:r w:rsidRPr="00787FFB">
              <w:rPr>
                <w:rFonts w:eastAsia="Arial"/>
                <w:sz w:val="20"/>
                <w:szCs w:val="20"/>
              </w:rPr>
              <w:t>Ra</w:t>
            </w:r>
            <w:r w:rsidRPr="00787FFB">
              <w:rPr>
                <w:rFonts w:eastAsia="Arial"/>
                <w:spacing w:val="2"/>
                <w:sz w:val="20"/>
                <w:szCs w:val="20"/>
              </w:rPr>
              <w:t>t</w:t>
            </w:r>
            <w:r w:rsidRPr="00787FFB">
              <w:rPr>
                <w:rFonts w:eastAsia="Arial"/>
                <w:spacing w:val="-1"/>
                <w:sz w:val="20"/>
                <w:szCs w:val="20"/>
              </w:rPr>
              <w:t>i</w:t>
            </w:r>
            <w:r w:rsidRPr="00787FFB">
              <w:rPr>
                <w:rFonts w:eastAsia="Arial"/>
                <w:sz w:val="20"/>
                <w:szCs w:val="20"/>
              </w:rPr>
              <w:t>ngs</w:t>
            </w:r>
            <w:r w:rsidRPr="00787FFB">
              <w:rPr>
                <w:rFonts w:eastAsia="Arial"/>
                <w:spacing w:val="-3"/>
                <w:sz w:val="20"/>
                <w:szCs w:val="20"/>
              </w:rPr>
              <w:t xml:space="preserve"> </w:t>
            </w:r>
            <w:r w:rsidRPr="00787FFB">
              <w:rPr>
                <w:rFonts w:eastAsia="Arial"/>
                <w:sz w:val="20"/>
                <w:szCs w:val="20"/>
              </w:rPr>
              <w:t>and</w:t>
            </w:r>
          </w:p>
          <w:p w14:paraId="25ECDD56" w14:textId="77777777" w:rsidR="002B3F30" w:rsidRPr="00787FFB" w:rsidRDefault="002B3F30" w:rsidP="002B3F30">
            <w:pPr>
              <w:rPr>
                <w:color w:val="000000"/>
                <w:sz w:val="20"/>
                <w:szCs w:val="20"/>
              </w:rPr>
            </w:pPr>
            <w:r w:rsidRPr="00787FFB">
              <w:rPr>
                <w:rFonts w:eastAsia="Arial"/>
                <w:sz w:val="20"/>
                <w:szCs w:val="20"/>
              </w:rPr>
              <w:t>%</w:t>
            </w:r>
            <w:r w:rsidRPr="00787FFB">
              <w:rPr>
                <w:rFonts w:eastAsia="Arial"/>
                <w:spacing w:val="-2"/>
                <w:sz w:val="20"/>
                <w:szCs w:val="20"/>
              </w:rPr>
              <w:t xml:space="preserve"> </w:t>
            </w:r>
            <w:r w:rsidRPr="00787FFB">
              <w:rPr>
                <w:rFonts w:eastAsia="Arial"/>
                <w:sz w:val="20"/>
                <w:szCs w:val="20"/>
              </w:rPr>
              <w:t>of p</w:t>
            </w:r>
            <w:r w:rsidRPr="00787FFB">
              <w:rPr>
                <w:rFonts w:eastAsia="Arial"/>
                <w:spacing w:val="1"/>
                <w:sz w:val="20"/>
                <w:szCs w:val="20"/>
              </w:rPr>
              <w:t>r</w:t>
            </w:r>
            <w:r w:rsidRPr="00787FFB">
              <w:rPr>
                <w:rFonts w:eastAsia="Arial"/>
                <w:sz w:val="20"/>
                <w:szCs w:val="20"/>
              </w:rPr>
              <w:t>o</w:t>
            </w:r>
            <w:r w:rsidRPr="00787FFB">
              <w:rPr>
                <w:rFonts w:eastAsia="Arial"/>
                <w:spacing w:val="1"/>
                <w:sz w:val="20"/>
                <w:szCs w:val="20"/>
              </w:rPr>
              <w:t>j</w:t>
            </w:r>
            <w:r w:rsidRPr="00787FFB">
              <w:rPr>
                <w:rFonts w:eastAsia="Arial"/>
                <w:sz w:val="20"/>
                <w:szCs w:val="20"/>
              </w:rPr>
              <w:t>e</w:t>
            </w:r>
            <w:r w:rsidRPr="00787FFB">
              <w:rPr>
                <w:rFonts w:eastAsia="Arial"/>
                <w:spacing w:val="1"/>
                <w:sz w:val="20"/>
                <w:szCs w:val="20"/>
              </w:rPr>
              <w:t>c</w:t>
            </w:r>
            <w:r w:rsidRPr="00787FFB">
              <w:rPr>
                <w:rFonts w:eastAsia="Arial"/>
                <w:sz w:val="20"/>
                <w:szCs w:val="20"/>
              </w:rPr>
              <w:t xml:space="preserve">t </w:t>
            </w:r>
            <w:r w:rsidRPr="00787FFB">
              <w:rPr>
                <w:rFonts w:eastAsia="Arial"/>
                <w:spacing w:val="-1"/>
                <w:sz w:val="20"/>
                <w:szCs w:val="20"/>
              </w:rPr>
              <w:t>i</w:t>
            </w:r>
            <w:r w:rsidRPr="00787FFB">
              <w:rPr>
                <w:rFonts w:eastAsia="Arial"/>
                <w:spacing w:val="4"/>
                <w:sz w:val="20"/>
                <w:szCs w:val="20"/>
              </w:rPr>
              <w:t>m</w:t>
            </w:r>
            <w:r w:rsidRPr="00787FFB">
              <w:rPr>
                <w:rFonts w:eastAsia="Arial"/>
                <w:sz w:val="20"/>
                <w:szCs w:val="20"/>
              </w:rPr>
              <w:t>p</w:t>
            </w:r>
            <w:r w:rsidRPr="00787FFB">
              <w:rPr>
                <w:rFonts w:eastAsia="Arial"/>
                <w:spacing w:val="-1"/>
                <w:sz w:val="20"/>
                <w:szCs w:val="20"/>
              </w:rPr>
              <w:t>l</w:t>
            </w:r>
            <w:r w:rsidRPr="00787FFB">
              <w:rPr>
                <w:rFonts w:eastAsia="Arial"/>
                <w:sz w:val="20"/>
                <w:szCs w:val="20"/>
              </w:rPr>
              <w:t>e</w:t>
            </w:r>
            <w:r w:rsidRPr="00787FFB">
              <w:rPr>
                <w:rFonts w:eastAsia="Arial"/>
                <w:spacing w:val="4"/>
                <w:sz w:val="20"/>
                <w:szCs w:val="20"/>
              </w:rPr>
              <w:t>m</w:t>
            </w:r>
            <w:r w:rsidRPr="00787FFB">
              <w:rPr>
                <w:rFonts w:eastAsia="Arial"/>
                <w:sz w:val="20"/>
                <w:szCs w:val="20"/>
              </w:rPr>
              <w:t>entat</w:t>
            </w:r>
            <w:r w:rsidRPr="00787FFB">
              <w:rPr>
                <w:rFonts w:eastAsia="Arial"/>
                <w:spacing w:val="-1"/>
                <w:sz w:val="20"/>
                <w:szCs w:val="20"/>
              </w:rPr>
              <w:t>i</w:t>
            </w:r>
            <w:r w:rsidRPr="00787FFB">
              <w:rPr>
                <w:rFonts w:eastAsia="Arial"/>
                <w:sz w:val="20"/>
                <w:szCs w:val="20"/>
              </w:rPr>
              <w:t>on obt</w:t>
            </w:r>
            <w:r w:rsidRPr="00787FFB">
              <w:rPr>
                <w:rFonts w:eastAsia="Arial"/>
                <w:spacing w:val="2"/>
                <w:sz w:val="20"/>
                <w:szCs w:val="20"/>
              </w:rPr>
              <w:t>a</w:t>
            </w:r>
            <w:r w:rsidRPr="00787FFB">
              <w:rPr>
                <w:rFonts w:eastAsia="Arial"/>
                <w:spacing w:val="-1"/>
                <w:sz w:val="20"/>
                <w:szCs w:val="20"/>
              </w:rPr>
              <w:t>i</w:t>
            </w:r>
            <w:r w:rsidRPr="00787FFB">
              <w:rPr>
                <w:rFonts w:eastAsia="Arial"/>
                <w:sz w:val="20"/>
                <w:szCs w:val="20"/>
              </w:rPr>
              <w:t>n</w:t>
            </w:r>
            <w:r w:rsidRPr="00787FFB">
              <w:rPr>
                <w:rFonts w:eastAsia="Arial"/>
                <w:spacing w:val="2"/>
                <w:sz w:val="20"/>
                <w:szCs w:val="20"/>
              </w:rPr>
              <w:t>e</w:t>
            </w:r>
            <w:r w:rsidRPr="00787FFB">
              <w:rPr>
                <w:rFonts w:eastAsia="Arial"/>
                <w:sz w:val="20"/>
                <w:szCs w:val="20"/>
              </w:rPr>
              <w:t>d</w:t>
            </w:r>
            <w:r w:rsidRPr="00787FFB">
              <w:rPr>
                <w:rFonts w:eastAsia="Arial"/>
                <w:spacing w:val="-9"/>
                <w:sz w:val="20"/>
                <w:szCs w:val="20"/>
              </w:rPr>
              <w:t xml:space="preserve"> </w:t>
            </w:r>
            <w:r w:rsidRPr="00787FFB">
              <w:rPr>
                <w:rFonts w:eastAsia="Arial"/>
                <w:spacing w:val="1"/>
                <w:sz w:val="20"/>
                <w:szCs w:val="20"/>
              </w:rPr>
              <w:t>i</w:t>
            </w:r>
            <w:r w:rsidRPr="00787FFB">
              <w:rPr>
                <w:rFonts w:eastAsia="Arial"/>
                <w:sz w:val="20"/>
                <w:szCs w:val="20"/>
              </w:rPr>
              <w:t xml:space="preserve">n </w:t>
            </w:r>
            <w:r w:rsidRPr="00787FFB">
              <w:rPr>
                <w:rFonts w:eastAsia="Arial"/>
                <w:spacing w:val="-1"/>
                <w:sz w:val="20"/>
                <w:szCs w:val="20"/>
              </w:rPr>
              <w:t>P</w:t>
            </w:r>
            <w:r w:rsidRPr="00787FFB">
              <w:rPr>
                <w:rFonts w:eastAsia="Arial"/>
                <w:spacing w:val="1"/>
                <w:sz w:val="20"/>
                <w:szCs w:val="20"/>
              </w:rPr>
              <w:t>r</w:t>
            </w:r>
            <w:r w:rsidRPr="00787FFB">
              <w:rPr>
                <w:rFonts w:eastAsia="Arial"/>
                <w:sz w:val="20"/>
                <w:szCs w:val="20"/>
              </w:rPr>
              <w:t>o</w:t>
            </w:r>
            <w:r w:rsidRPr="00787FFB">
              <w:rPr>
                <w:rFonts w:eastAsia="Arial"/>
                <w:spacing w:val="1"/>
                <w:sz w:val="20"/>
                <w:szCs w:val="20"/>
              </w:rPr>
              <w:t>j</w:t>
            </w:r>
            <w:r w:rsidRPr="00787FFB">
              <w:rPr>
                <w:rFonts w:eastAsia="Arial"/>
                <w:sz w:val="20"/>
                <w:szCs w:val="20"/>
              </w:rPr>
              <w:t>e</w:t>
            </w:r>
            <w:r w:rsidRPr="00787FFB">
              <w:rPr>
                <w:rFonts w:eastAsia="Arial"/>
                <w:spacing w:val="1"/>
                <w:sz w:val="20"/>
                <w:szCs w:val="20"/>
              </w:rPr>
              <w:t>c</w:t>
            </w:r>
            <w:r w:rsidRPr="00787FFB">
              <w:rPr>
                <w:rFonts w:eastAsia="Arial"/>
                <w:sz w:val="20"/>
                <w:szCs w:val="20"/>
              </w:rPr>
              <w:t xml:space="preserve">t </w:t>
            </w:r>
            <w:r w:rsidRPr="00787FFB">
              <w:rPr>
                <w:rFonts w:eastAsia="Arial"/>
                <w:sz w:val="20"/>
                <w:szCs w:val="20"/>
              </w:rPr>
              <w:lastRenderedPageBreak/>
              <w:t>I</w:t>
            </w:r>
            <w:r w:rsidRPr="00787FFB">
              <w:rPr>
                <w:rFonts w:eastAsia="Arial"/>
                <w:spacing w:val="4"/>
                <w:sz w:val="20"/>
                <w:szCs w:val="20"/>
              </w:rPr>
              <w:t>m</w:t>
            </w:r>
            <w:r w:rsidRPr="00787FFB">
              <w:rPr>
                <w:rFonts w:eastAsia="Arial"/>
                <w:sz w:val="20"/>
                <w:szCs w:val="20"/>
              </w:rPr>
              <w:t>p</w:t>
            </w:r>
            <w:r w:rsidRPr="00787FFB">
              <w:rPr>
                <w:rFonts w:eastAsia="Arial"/>
                <w:spacing w:val="-1"/>
                <w:sz w:val="20"/>
                <w:szCs w:val="20"/>
              </w:rPr>
              <w:t>l</w:t>
            </w:r>
            <w:r w:rsidRPr="00787FFB">
              <w:rPr>
                <w:rFonts w:eastAsia="Arial"/>
                <w:spacing w:val="-3"/>
                <w:sz w:val="20"/>
                <w:szCs w:val="20"/>
              </w:rPr>
              <w:t>e</w:t>
            </w:r>
            <w:r w:rsidRPr="00787FFB">
              <w:rPr>
                <w:rFonts w:eastAsia="Arial"/>
                <w:spacing w:val="4"/>
                <w:sz w:val="20"/>
                <w:szCs w:val="20"/>
              </w:rPr>
              <w:t>m</w:t>
            </w:r>
            <w:r w:rsidRPr="00787FFB">
              <w:rPr>
                <w:rFonts w:eastAsia="Arial"/>
                <w:sz w:val="20"/>
                <w:szCs w:val="20"/>
              </w:rPr>
              <w:t>entat</w:t>
            </w:r>
            <w:r w:rsidRPr="00787FFB">
              <w:rPr>
                <w:rFonts w:eastAsia="Arial"/>
                <w:spacing w:val="-1"/>
                <w:sz w:val="20"/>
                <w:szCs w:val="20"/>
              </w:rPr>
              <w:t>i</w:t>
            </w:r>
            <w:r w:rsidRPr="00787FFB">
              <w:rPr>
                <w:rFonts w:eastAsia="Arial"/>
                <w:spacing w:val="2"/>
                <w:sz w:val="20"/>
                <w:szCs w:val="20"/>
              </w:rPr>
              <w:t>o</w:t>
            </w:r>
            <w:r w:rsidRPr="00787FFB">
              <w:rPr>
                <w:rFonts w:eastAsia="Arial"/>
                <w:sz w:val="20"/>
                <w:szCs w:val="20"/>
              </w:rPr>
              <w:t>n Re</w:t>
            </w:r>
            <w:r w:rsidRPr="00787FFB">
              <w:rPr>
                <w:rFonts w:eastAsia="Arial"/>
                <w:spacing w:val="1"/>
                <w:sz w:val="20"/>
                <w:szCs w:val="20"/>
              </w:rPr>
              <w:t>v</w:t>
            </w:r>
            <w:r w:rsidRPr="00787FFB">
              <w:rPr>
                <w:rFonts w:eastAsia="Arial"/>
                <w:spacing w:val="-1"/>
                <w:sz w:val="20"/>
                <w:szCs w:val="20"/>
              </w:rPr>
              <w:t>i</w:t>
            </w:r>
            <w:r w:rsidRPr="00787FFB">
              <w:rPr>
                <w:rFonts w:eastAsia="Arial"/>
                <w:spacing w:val="2"/>
                <w:sz w:val="20"/>
                <w:szCs w:val="20"/>
              </w:rPr>
              <w:t>e</w:t>
            </w:r>
            <w:r w:rsidRPr="00787FFB">
              <w:rPr>
                <w:rFonts w:eastAsia="Arial"/>
                <w:spacing w:val="-2"/>
                <w:sz w:val="20"/>
                <w:szCs w:val="20"/>
              </w:rPr>
              <w:t>w</w:t>
            </w:r>
            <w:r w:rsidRPr="00787FFB">
              <w:rPr>
                <w:rFonts w:eastAsia="Arial"/>
                <w:sz w:val="20"/>
                <w:szCs w:val="20"/>
              </w:rPr>
              <w:t>s</w:t>
            </w:r>
            <w:r w:rsidRPr="00787FFB">
              <w:rPr>
                <w:rFonts w:eastAsia="Arial"/>
                <w:spacing w:val="-7"/>
                <w:sz w:val="20"/>
                <w:szCs w:val="20"/>
              </w:rPr>
              <w:t xml:space="preserve"> </w:t>
            </w:r>
            <w:r w:rsidRPr="00787FFB">
              <w:rPr>
                <w:rFonts w:eastAsia="Arial"/>
                <w:spacing w:val="1"/>
                <w:sz w:val="20"/>
                <w:szCs w:val="20"/>
              </w:rPr>
              <w:t>(</w:t>
            </w:r>
            <w:r w:rsidRPr="00787FFB">
              <w:rPr>
                <w:rFonts w:eastAsia="Arial"/>
                <w:spacing w:val="2"/>
                <w:sz w:val="20"/>
                <w:szCs w:val="20"/>
              </w:rPr>
              <w:t>P</w:t>
            </w:r>
            <w:r w:rsidRPr="00787FFB">
              <w:rPr>
                <w:rFonts w:eastAsia="Arial"/>
                <w:sz w:val="20"/>
                <w:szCs w:val="20"/>
              </w:rPr>
              <w:t>IR</w:t>
            </w:r>
            <w:r w:rsidRPr="00787FFB">
              <w:rPr>
                <w:rFonts w:eastAsia="Arial"/>
                <w:spacing w:val="1"/>
                <w:sz w:val="20"/>
                <w:szCs w:val="20"/>
              </w:rPr>
              <w:t xml:space="preserve">s) </w:t>
            </w:r>
            <w:r w:rsidRPr="00787FFB">
              <w:rPr>
                <w:rFonts w:eastAsia="Arial"/>
                <w:sz w:val="20"/>
                <w:szCs w:val="20"/>
              </w:rPr>
              <w:t>and</w:t>
            </w:r>
            <w:r w:rsidRPr="00787FFB">
              <w:rPr>
                <w:rFonts w:eastAsia="Arial"/>
                <w:spacing w:val="-1"/>
                <w:sz w:val="20"/>
                <w:szCs w:val="20"/>
              </w:rPr>
              <w:t xml:space="preserve"> </w:t>
            </w:r>
            <w:r w:rsidRPr="00787FFB">
              <w:rPr>
                <w:rFonts w:eastAsia="Arial"/>
                <w:sz w:val="20"/>
                <w:szCs w:val="20"/>
              </w:rPr>
              <w:t>e</w:t>
            </w:r>
            <w:r w:rsidRPr="00787FFB">
              <w:rPr>
                <w:rFonts w:eastAsia="Arial"/>
                <w:spacing w:val="1"/>
                <w:sz w:val="20"/>
                <w:szCs w:val="20"/>
              </w:rPr>
              <w:t>x</w:t>
            </w:r>
            <w:r w:rsidRPr="00787FFB">
              <w:rPr>
                <w:rFonts w:eastAsia="Arial"/>
                <w:sz w:val="20"/>
                <w:szCs w:val="20"/>
              </w:rPr>
              <w:t>te</w:t>
            </w:r>
            <w:r w:rsidRPr="00787FFB">
              <w:rPr>
                <w:rFonts w:eastAsia="Arial"/>
                <w:spacing w:val="1"/>
                <w:sz w:val="20"/>
                <w:szCs w:val="20"/>
              </w:rPr>
              <w:t>r</w:t>
            </w:r>
            <w:r w:rsidRPr="00787FFB">
              <w:rPr>
                <w:rFonts w:eastAsia="Arial"/>
                <w:sz w:val="20"/>
                <w:szCs w:val="20"/>
              </w:rPr>
              <w:t>n</w:t>
            </w:r>
            <w:r w:rsidRPr="00787FFB">
              <w:rPr>
                <w:rFonts w:eastAsia="Arial"/>
                <w:spacing w:val="2"/>
                <w:sz w:val="20"/>
                <w:szCs w:val="20"/>
              </w:rPr>
              <w:t>a</w:t>
            </w:r>
            <w:r w:rsidRPr="00787FFB">
              <w:rPr>
                <w:rFonts w:eastAsia="Arial"/>
                <w:sz w:val="20"/>
                <w:szCs w:val="20"/>
              </w:rPr>
              <w:t>l e</w:t>
            </w:r>
            <w:r w:rsidRPr="00787FFB">
              <w:rPr>
                <w:rFonts w:eastAsia="Arial"/>
                <w:spacing w:val="-1"/>
                <w:sz w:val="20"/>
                <w:szCs w:val="20"/>
              </w:rPr>
              <w:t>v</w:t>
            </w:r>
            <w:r w:rsidRPr="00787FFB">
              <w:rPr>
                <w:rFonts w:eastAsia="Arial"/>
                <w:spacing w:val="2"/>
                <w:sz w:val="20"/>
                <w:szCs w:val="20"/>
              </w:rPr>
              <w:t>a</w:t>
            </w:r>
            <w:r w:rsidRPr="00787FFB">
              <w:rPr>
                <w:rFonts w:eastAsia="Arial"/>
                <w:spacing w:val="-1"/>
                <w:sz w:val="20"/>
                <w:szCs w:val="20"/>
              </w:rPr>
              <w:t>l</w:t>
            </w:r>
            <w:r w:rsidRPr="00787FFB">
              <w:rPr>
                <w:rFonts w:eastAsia="Arial"/>
                <w:spacing w:val="2"/>
                <w:sz w:val="20"/>
                <w:szCs w:val="20"/>
              </w:rPr>
              <w:t>u</w:t>
            </w:r>
            <w:r w:rsidRPr="00787FFB">
              <w:rPr>
                <w:rFonts w:eastAsia="Arial"/>
                <w:sz w:val="20"/>
                <w:szCs w:val="20"/>
              </w:rPr>
              <w:t>at</w:t>
            </w:r>
            <w:r w:rsidRPr="00787FFB">
              <w:rPr>
                <w:rFonts w:eastAsia="Arial"/>
                <w:spacing w:val="1"/>
                <w:sz w:val="20"/>
                <w:szCs w:val="20"/>
              </w:rPr>
              <w:t>i</w:t>
            </w:r>
            <w:r w:rsidRPr="00787FFB">
              <w:rPr>
                <w:rFonts w:eastAsia="Arial"/>
                <w:sz w:val="20"/>
                <w:szCs w:val="20"/>
              </w:rPr>
              <w:t>ons</w:t>
            </w:r>
          </w:p>
        </w:tc>
        <w:tc>
          <w:tcPr>
            <w:tcW w:w="2255" w:type="dxa"/>
          </w:tcPr>
          <w:p w14:paraId="0AF3F813" w14:textId="77777777" w:rsidR="005D14DC" w:rsidRPr="00787FFB" w:rsidRDefault="00680106" w:rsidP="004046F4">
            <w:pPr>
              <w:jc w:val="center"/>
              <w:rPr>
                <w:sz w:val="20"/>
                <w:szCs w:val="20"/>
              </w:rPr>
            </w:pPr>
            <w:r w:rsidRPr="00787FFB">
              <w:rPr>
                <w:sz w:val="20"/>
                <w:szCs w:val="20"/>
              </w:rPr>
              <w:lastRenderedPageBreak/>
              <w:t>0</w:t>
            </w:r>
          </w:p>
          <w:p w14:paraId="4C809D7C" w14:textId="77777777" w:rsidR="00680106" w:rsidRPr="00787FFB" w:rsidRDefault="00680106" w:rsidP="004046F4">
            <w:pPr>
              <w:jc w:val="center"/>
              <w:rPr>
                <w:sz w:val="20"/>
                <w:szCs w:val="20"/>
              </w:rPr>
            </w:pPr>
          </w:p>
          <w:p w14:paraId="7D267ACE" w14:textId="77777777" w:rsidR="00680106" w:rsidRPr="00787FFB" w:rsidRDefault="00680106" w:rsidP="004046F4">
            <w:pPr>
              <w:jc w:val="center"/>
              <w:rPr>
                <w:sz w:val="20"/>
                <w:szCs w:val="20"/>
              </w:rPr>
            </w:pPr>
          </w:p>
          <w:p w14:paraId="48422C18" w14:textId="77777777" w:rsidR="00680106" w:rsidRPr="00787FFB" w:rsidRDefault="00680106" w:rsidP="004046F4">
            <w:pPr>
              <w:jc w:val="center"/>
              <w:rPr>
                <w:sz w:val="20"/>
                <w:szCs w:val="20"/>
              </w:rPr>
            </w:pPr>
          </w:p>
          <w:p w14:paraId="2DA266EB" w14:textId="77777777" w:rsidR="00680106" w:rsidRPr="00787FFB" w:rsidRDefault="00680106" w:rsidP="004046F4">
            <w:pPr>
              <w:jc w:val="center"/>
              <w:rPr>
                <w:sz w:val="20"/>
                <w:szCs w:val="20"/>
              </w:rPr>
            </w:pPr>
            <w:r w:rsidRPr="00787FFB">
              <w:rPr>
                <w:sz w:val="20"/>
                <w:szCs w:val="20"/>
              </w:rPr>
              <w:t>0</w:t>
            </w:r>
          </w:p>
          <w:p w14:paraId="4A5302D0" w14:textId="77777777" w:rsidR="00680106" w:rsidRPr="00787FFB" w:rsidRDefault="00680106" w:rsidP="004046F4">
            <w:pPr>
              <w:jc w:val="center"/>
              <w:rPr>
                <w:sz w:val="20"/>
                <w:szCs w:val="20"/>
              </w:rPr>
            </w:pPr>
          </w:p>
          <w:p w14:paraId="6D9FBD4D" w14:textId="77777777" w:rsidR="00680106" w:rsidRPr="00787FFB" w:rsidRDefault="00680106" w:rsidP="004046F4">
            <w:pPr>
              <w:jc w:val="center"/>
              <w:rPr>
                <w:sz w:val="20"/>
                <w:szCs w:val="20"/>
              </w:rPr>
            </w:pPr>
          </w:p>
          <w:p w14:paraId="242E27B7" w14:textId="77777777" w:rsidR="00680106" w:rsidRPr="00787FFB" w:rsidRDefault="00680106" w:rsidP="004046F4">
            <w:pPr>
              <w:jc w:val="center"/>
              <w:rPr>
                <w:sz w:val="20"/>
                <w:szCs w:val="20"/>
              </w:rPr>
            </w:pPr>
          </w:p>
          <w:p w14:paraId="19B64AF5" w14:textId="77777777" w:rsidR="00787FFB" w:rsidRDefault="00787FFB" w:rsidP="004046F4">
            <w:pPr>
              <w:jc w:val="center"/>
              <w:rPr>
                <w:sz w:val="20"/>
                <w:szCs w:val="20"/>
              </w:rPr>
            </w:pPr>
          </w:p>
          <w:p w14:paraId="01666AAE" w14:textId="77777777" w:rsidR="00680106" w:rsidRPr="00787FFB" w:rsidRDefault="00680106" w:rsidP="004046F4">
            <w:pPr>
              <w:jc w:val="center"/>
              <w:rPr>
                <w:sz w:val="20"/>
                <w:szCs w:val="20"/>
              </w:rPr>
            </w:pPr>
            <w:r w:rsidRPr="00787FFB">
              <w:rPr>
                <w:sz w:val="20"/>
                <w:szCs w:val="20"/>
              </w:rPr>
              <w:t>0</w:t>
            </w:r>
          </w:p>
          <w:p w14:paraId="5117483D" w14:textId="77777777" w:rsidR="00787FFB" w:rsidRPr="00787FFB" w:rsidRDefault="00787FFB" w:rsidP="004046F4">
            <w:pPr>
              <w:jc w:val="center"/>
              <w:rPr>
                <w:sz w:val="20"/>
                <w:szCs w:val="20"/>
              </w:rPr>
            </w:pPr>
          </w:p>
          <w:p w14:paraId="053B1A64" w14:textId="77777777" w:rsidR="00787FFB" w:rsidRPr="00787FFB" w:rsidRDefault="00787FFB" w:rsidP="004046F4">
            <w:pPr>
              <w:jc w:val="center"/>
              <w:rPr>
                <w:sz w:val="20"/>
                <w:szCs w:val="20"/>
              </w:rPr>
            </w:pPr>
          </w:p>
          <w:p w14:paraId="47701F2E" w14:textId="77777777" w:rsidR="00787FFB" w:rsidRPr="00787FFB" w:rsidRDefault="00787FFB" w:rsidP="004046F4">
            <w:pPr>
              <w:jc w:val="center"/>
              <w:rPr>
                <w:sz w:val="20"/>
                <w:szCs w:val="20"/>
              </w:rPr>
            </w:pPr>
          </w:p>
          <w:p w14:paraId="33691209" w14:textId="77777777" w:rsidR="00787FFB" w:rsidRPr="00787FFB" w:rsidRDefault="00787FFB" w:rsidP="004046F4">
            <w:pPr>
              <w:jc w:val="center"/>
              <w:rPr>
                <w:sz w:val="20"/>
                <w:szCs w:val="20"/>
              </w:rPr>
            </w:pPr>
          </w:p>
          <w:p w14:paraId="60E5B371" w14:textId="77777777" w:rsidR="00787FFB" w:rsidRDefault="00787FFB" w:rsidP="004046F4">
            <w:pPr>
              <w:jc w:val="center"/>
              <w:rPr>
                <w:sz w:val="20"/>
                <w:szCs w:val="20"/>
              </w:rPr>
            </w:pPr>
          </w:p>
          <w:p w14:paraId="6721DD86" w14:textId="77777777" w:rsidR="001A0CB2" w:rsidRDefault="001A0CB2" w:rsidP="004046F4">
            <w:pPr>
              <w:jc w:val="center"/>
              <w:rPr>
                <w:sz w:val="20"/>
                <w:szCs w:val="20"/>
              </w:rPr>
            </w:pPr>
            <w:r>
              <w:rPr>
                <w:sz w:val="20"/>
                <w:szCs w:val="20"/>
              </w:rPr>
              <w:t>0</w:t>
            </w:r>
          </w:p>
          <w:p w14:paraId="193C57F7" w14:textId="77777777" w:rsidR="001A0CB2" w:rsidRDefault="001A0CB2" w:rsidP="004046F4">
            <w:pPr>
              <w:jc w:val="center"/>
              <w:rPr>
                <w:sz w:val="20"/>
                <w:szCs w:val="20"/>
              </w:rPr>
            </w:pPr>
          </w:p>
          <w:p w14:paraId="3B0762FE" w14:textId="77777777" w:rsidR="001A0CB2" w:rsidRDefault="001A0CB2" w:rsidP="004046F4">
            <w:pPr>
              <w:jc w:val="center"/>
              <w:rPr>
                <w:sz w:val="20"/>
                <w:szCs w:val="20"/>
              </w:rPr>
            </w:pPr>
          </w:p>
          <w:p w14:paraId="256D6FF5" w14:textId="77777777" w:rsidR="001A0CB2" w:rsidRDefault="001A0CB2" w:rsidP="004046F4">
            <w:pPr>
              <w:jc w:val="center"/>
              <w:rPr>
                <w:sz w:val="20"/>
                <w:szCs w:val="20"/>
              </w:rPr>
            </w:pPr>
          </w:p>
          <w:p w14:paraId="726CE0FE" w14:textId="77777777" w:rsidR="001A0CB2" w:rsidRDefault="001A0CB2" w:rsidP="004046F4">
            <w:pPr>
              <w:jc w:val="center"/>
              <w:rPr>
                <w:sz w:val="20"/>
                <w:szCs w:val="20"/>
              </w:rPr>
            </w:pPr>
          </w:p>
          <w:p w14:paraId="56006C0E" w14:textId="77777777" w:rsidR="001A0CB2" w:rsidRDefault="001A0CB2" w:rsidP="004046F4">
            <w:pPr>
              <w:jc w:val="center"/>
              <w:rPr>
                <w:sz w:val="20"/>
                <w:szCs w:val="20"/>
              </w:rPr>
            </w:pPr>
          </w:p>
          <w:p w14:paraId="693E319F" w14:textId="77777777" w:rsidR="001A0CB2" w:rsidRDefault="001A0CB2" w:rsidP="004046F4">
            <w:pPr>
              <w:jc w:val="center"/>
              <w:rPr>
                <w:sz w:val="20"/>
                <w:szCs w:val="20"/>
              </w:rPr>
            </w:pPr>
          </w:p>
          <w:p w14:paraId="1202871E" w14:textId="77777777" w:rsidR="001A0CB2" w:rsidRDefault="001A0CB2" w:rsidP="004046F4">
            <w:pPr>
              <w:jc w:val="center"/>
              <w:rPr>
                <w:sz w:val="20"/>
                <w:szCs w:val="20"/>
              </w:rPr>
            </w:pPr>
          </w:p>
          <w:p w14:paraId="06064206" w14:textId="77777777" w:rsidR="001A0CB2" w:rsidRDefault="001A0CB2" w:rsidP="004046F4">
            <w:pPr>
              <w:jc w:val="center"/>
              <w:rPr>
                <w:sz w:val="20"/>
                <w:szCs w:val="20"/>
              </w:rPr>
            </w:pPr>
          </w:p>
          <w:p w14:paraId="391F9588" w14:textId="77777777" w:rsidR="00787FFB" w:rsidRPr="00787FFB" w:rsidRDefault="00787FFB" w:rsidP="004046F4">
            <w:pPr>
              <w:jc w:val="center"/>
              <w:rPr>
                <w:sz w:val="20"/>
                <w:szCs w:val="20"/>
              </w:rPr>
            </w:pPr>
            <w:r w:rsidRPr="00787FFB">
              <w:rPr>
                <w:sz w:val="20"/>
                <w:szCs w:val="20"/>
              </w:rPr>
              <w:t>0% completion</w:t>
            </w:r>
          </w:p>
        </w:tc>
        <w:tc>
          <w:tcPr>
            <w:tcW w:w="1826" w:type="dxa"/>
          </w:tcPr>
          <w:p w14:paraId="0BB84279" w14:textId="77777777" w:rsidR="005D14DC" w:rsidRPr="00787FFB" w:rsidRDefault="00680106" w:rsidP="004046F4">
            <w:pPr>
              <w:jc w:val="center"/>
              <w:rPr>
                <w:sz w:val="20"/>
                <w:szCs w:val="20"/>
              </w:rPr>
            </w:pPr>
            <w:r w:rsidRPr="00787FFB">
              <w:rPr>
                <w:sz w:val="20"/>
                <w:szCs w:val="20"/>
              </w:rPr>
              <w:t>2</w:t>
            </w:r>
          </w:p>
          <w:p w14:paraId="36DADB0C" w14:textId="77777777" w:rsidR="00680106" w:rsidRPr="00787FFB" w:rsidRDefault="00680106" w:rsidP="004046F4">
            <w:pPr>
              <w:jc w:val="center"/>
              <w:rPr>
                <w:sz w:val="20"/>
                <w:szCs w:val="20"/>
              </w:rPr>
            </w:pPr>
          </w:p>
          <w:p w14:paraId="051232F4" w14:textId="77777777" w:rsidR="00680106" w:rsidRPr="00787FFB" w:rsidRDefault="00680106" w:rsidP="004046F4">
            <w:pPr>
              <w:jc w:val="center"/>
              <w:rPr>
                <w:sz w:val="20"/>
                <w:szCs w:val="20"/>
              </w:rPr>
            </w:pPr>
          </w:p>
          <w:p w14:paraId="26397B15" w14:textId="77777777" w:rsidR="00680106" w:rsidRPr="00787FFB" w:rsidRDefault="00680106" w:rsidP="004046F4">
            <w:pPr>
              <w:jc w:val="center"/>
              <w:rPr>
                <w:sz w:val="20"/>
                <w:szCs w:val="20"/>
              </w:rPr>
            </w:pPr>
          </w:p>
          <w:p w14:paraId="06339033" w14:textId="77777777" w:rsidR="00680106" w:rsidRPr="00787FFB" w:rsidRDefault="00680106" w:rsidP="004046F4">
            <w:pPr>
              <w:jc w:val="center"/>
              <w:rPr>
                <w:sz w:val="20"/>
                <w:szCs w:val="20"/>
              </w:rPr>
            </w:pPr>
            <w:r w:rsidRPr="00787FFB">
              <w:rPr>
                <w:sz w:val="20"/>
                <w:szCs w:val="20"/>
              </w:rPr>
              <w:t>4</w:t>
            </w:r>
          </w:p>
          <w:p w14:paraId="032FB784" w14:textId="77777777" w:rsidR="00680106" w:rsidRPr="00787FFB" w:rsidRDefault="00680106" w:rsidP="004046F4">
            <w:pPr>
              <w:jc w:val="center"/>
              <w:rPr>
                <w:sz w:val="20"/>
                <w:szCs w:val="20"/>
              </w:rPr>
            </w:pPr>
          </w:p>
          <w:p w14:paraId="58A00543" w14:textId="77777777" w:rsidR="00680106" w:rsidRPr="00787FFB" w:rsidRDefault="00680106" w:rsidP="004046F4">
            <w:pPr>
              <w:jc w:val="center"/>
              <w:rPr>
                <w:sz w:val="20"/>
                <w:szCs w:val="20"/>
              </w:rPr>
            </w:pPr>
          </w:p>
          <w:p w14:paraId="0DF6D208" w14:textId="77777777" w:rsidR="00680106" w:rsidRPr="00787FFB" w:rsidRDefault="00680106" w:rsidP="004046F4">
            <w:pPr>
              <w:jc w:val="center"/>
              <w:rPr>
                <w:sz w:val="20"/>
                <w:szCs w:val="20"/>
              </w:rPr>
            </w:pPr>
          </w:p>
          <w:p w14:paraId="50E43C98" w14:textId="77777777" w:rsidR="00787FFB" w:rsidRDefault="00787FFB" w:rsidP="004046F4">
            <w:pPr>
              <w:jc w:val="center"/>
              <w:rPr>
                <w:sz w:val="20"/>
                <w:szCs w:val="20"/>
              </w:rPr>
            </w:pPr>
          </w:p>
          <w:p w14:paraId="5EF57C31" w14:textId="77777777" w:rsidR="00680106" w:rsidRPr="00787FFB" w:rsidRDefault="00680106" w:rsidP="004046F4">
            <w:pPr>
              <w:jc w:val="center"/>
              <w:rPr>
                <w:sz w:val="20"/>
                <w:szCs w:val="20"/>
              </w:rPr>
            </w:pPr>
            <w:r w:rsidRPr="00787FFB">
              <w:rPr>
                <w:sz w:val="20"/>
                <w:szCs w:val="20"/>
              </w:rPr>
              <w:t>8</w:t>
            </w:r>
          </w:p>
          <w:p w14:paraId="0AAA5000" w14:textId="77777777" w:rsidR="00787FFB" w:rsidRPr="00787FFB" w:rsidRDefault="00787FFB" w:rsidP="004046F4">
            <w:pPr>
              <w:jc w:val="center"/>
              <w:rPr>
                <w:sz w:val="20"/>
                <w:szCs w:val="20"/>
              </w:rPr>
            </w:pPr>
          </w:p>
          <w:p w14:paraId="42CBCE91" w14:textId="77777777" w:rsidR="00787FFB" w:rsidRPr="00787FFB" w:rsidRDefault="00787FFB" w:rsidP="004046F4">
            <w:pPr>
              <w:jc w:val="center"/>
              <w:rPr>
                <w:sz w:val="20"/>
                <w:szCs w:val="20"/>
              </w:rPr>
            </w:pPr>
          </w:p>
          <w:p w14:paraId="1FC05DDB" w14:textId="77777777" w:rsidR="00787FFB" w:rsidRPr="00787FFB" w:rsidRDefault="00787FFB" w:rsidP="004046F4">
            <w:pPr>
              <w:jc w:val="center"/>
              <w:rPr>
                <w:sz w:val="20"/>
                <w:szCs w:val="20"/>
              </w:rPr>
            </w:pPr>
          </w:p>
          <w:p w14:paraId="31DD517B" w14:textId="77777777" w:rsidR="00787FFB" w:rsidRPr="00787FFB" w:rsidRDefault="00787FFB" w:rsidP="004046F4">
            <w:pPr>
              <w:jc w:val="center"/>
              <w:rPr>
                <w:sz w:val="20"/>
                <w:szCs w:val="20"/>
              </w:rPr>
            </w:pPr>
          </w:p>
          <w:p w14:paraId="128BBAFF" w14:textId="77777777" w:rsidR="00787FFB" w:rsidRDefault="00787FFB" w:rsidP="00787FFB">
            <w:pPr>
              <w:rPr>
                <w:rFonts w:eastAsia="Arial"/>
                <w:spacing w:val="3"/>
                <w:sz w:val="20"/>
                <w:szCs w:val="20"/>
              </w:rPr>
            </w:pPr>
          </w:p>
          <w:p w14:paraId="15917DEA" w14:textId="77777777" w:rsidR="001A0CB2" w:rsidRDefault="00612542" w:rsidP="001A0CB2">
            <w:pPr>
              <w:jc w:val="center"/>
              <w:rPr>
                <w:rFonts w:eastAsia="Arial"/>
                <w:spacing w:val="3"/>
                <w:sz w:val="20"/>
                <w:szCs w:val="20"/>
              </w:rPr>
            </w:pPr>
            <w:r>
              <w:rPr>
                <w:rFonts w:eastAsia="Arial"/>
                <w:spacing w:val="3"/>
                <w:sz w:val="20"/>
                <w:szCs w:val="20"/>
              </w:rPr>
              <w:t>3</w:t>
            </w:r>
          </w:p>
          <w:p w14:paraId="0998331B" w14:textId="77777777" w:rsidR="001A0CB2" w:rsidRDefault="001A0CB2" w:rsidP="001A0CB2">
            <w:pPr>
              <w:jc w:val="center"/>
              <w:rPr>
                <w:rFonts w:eastAsia="Arial"/>
                <w:spacing w:val="3"/>
                <w:sz w:val="20"/>
                <w:szCs w:val="20"/>
              </w:rPr>
            </w:pPr>
          </w:p>
          <w:p w14:paraId="2EED5605" w14:textId="77777777" w:rsidR="001A0CB2" w:rsidRDefault="001A0CB2" w:rsidP="001A0CB2">
            <w:pPr>
              <w:jc w:val="center"/>
              <w:rPr>
                <w:rFonts w:eastAsia="Arial"/>
                <w:spacing w:val="3"/>
                <w:sz w:val="20"/>
                <w:szCs w:val="20"/>
              </w:rPr>
            </w:pPr>
          </w:p>
          <w:p w14:paraId="6209D508" w14:textId="77777777" w:rsidR="001A0CB2" w:rsidRDefault="001A0CB2" w:rsidP="001A0CB2">
            <w:pPr>
              <w:jc w:val="center"/>
              <w:rPr>
                <w:rFonts w:eastAsia="Arial"/>
                <w:spacing w:val="3"/>
                <w:sz w:val="20"/>
                <w:szCs w:val="20"/>
              </w:rPr>
            </w:pPr>
          </w:p>
          <w:p w14:paraId="2E3E7E3B" w14:textId="77777777" w:rsidR="001A0CB2" w:rsidRDefault="001A0CB2" w:rsidP="001A0CB2">
            <w:pPr>
              <w:jc w:val="center"/>
              <w:rPr>
                <w:rFonts w:eastAsia="Arial"/>
                <w:spacing w:val="3"/>
                <w:sz w:val="20"/>
                <w:szCs w:val="20"/>
              </w:rPr>
            </w:pPr>
          </w:p>
          <w:p w14:paraId="2E7D6D9C" w14:textId="77777777" w:rsidR="001A0CB2" w:rsidRDefault="001A0CB2" w:rsidP="001A0CB2">
            <w:pPr>
              <w:jc w:val="center"/>
              <w:rPr>
                <w:rFonts w:eastAsia="Arial"/>
                <w:spacing w:val="3"/>
                <w:sz w:val="20"/>
                <w:szCs w:val="20"/>
              </w:rPr>
            </w:pPr>
          </w:p>
          <w:p w14:paraId="1CE2BAC9" w14:textId="77777777" w:rsidR="001A0CB2" w:rsidRDefault="001A0CB2" w:rsidP="001A0CB2">
            <w:pPr>
              <w:jc w:val="center"/>
              <w:rPr>
                <w:rFonts w:eastAsia="Arial"/>
                <w:spacing w:val="3"/>
                <w:sz w:val="20"/>
                <w:szCs w:val="20"/>
              </w:rPr>
            </w:pPr>
          </w:p>
          <w:p w14:paraId="412484F1" w14:textId="77777777" w:rsidR="001A0CB2" w:rsidRDefault="001A0CB2" w:rsidP="001A0CB2">
            <w:pPr>
              <w:jc w:val="center"/>
              <w:rPr>
                <w:rFonts w:eastAsia="Arial"/>
                <w:spacing w:val="3"/>
                <w:sz w:val="20"/>
                <w:szCs w:val="20"/>
              </w:rPr>
            </w:pPr>
          </w:p>
          <w:p w14:paraId="310CD5D0" w14:textId="77777777" w:rsidR="001A0CB2" w:rsidRDefault="001A0CB2" w:rsidP="001A0CB2">
            <w:pPr>
              <w:jc w:val="center"/>
              <w:rPr>
                <w:rFonts w:eastAsia="Arial"/>
                <w:spacing w:val="3"/>
                <w:sz w:val="20"/>
                <w:szCs w:val="20"/>
              </w:rPr>
            </w:pPr>
          </w:p>
          <w:p w14:paraId="5473523F" w14:textId="712C3A8D" w:rsidR="00787FFB" w:rsidRPr="00787FFB" w:rsidRDefault="00787FFB" w:rsidP="00787FFB">
            <w:pPr>
              <w:rPr>
                <w:sz w:val="20"/>
                <w:szCs w:val="20"/>
              </w:rPr>
            </w:pPr>
            <w:r w:rsidRPr="00787FFB">
              <w:rPr>
                <w:rFonts w:eastAsia="Arial"/>
                <w:spacing w:val="3"/>
                <w:sz w:val="20"/>
                <w:szCs w:val="20"/>
              </w:rPr>
              <w:t>T</w:t>
            </w:r>
            <w:r w:rsidRPr="00787FFB">
              <w:rPr>
                <w:rFonts w:eastAsia="Arial"/>
                <w:sz w:val="20"/>
                <w:szCs w:val="20"/>
              </w:rPr>
              <w:t>he</w:t>
            </w:r>
            <w:r w:rsidRPr="00787FFB">
              <w:rPr>
                <w:rFonts w:eastAsia="Arial"/>
                <w:spacing w:val="-4"/>
                <w:sz w:val="20"/>
                <w:szCs w:val="20"/>
              </w:rPr>
              <w:t xml:space="preserve"> </w:t>
            </w:r>
            <w:r w:rsidRPr="00787FFB">
              <w:rPr>
                <w:rFonts w:eastAsia="Arial"/>
                <w:spacing w:val="1"/>
                <w:sz w:val="20"/>
                <w:szCs w:val="20"/>
              </w:rPr>
              <w:t>r</w:t>
            </w:r>
            <w:r w:rsidRPr="00787FFB">
              <w:rPr>
                <w:rFonts w:eastAsia="Arial"/>
                <w:sz w:val="20"/>
                <w:szCs w:val="20"/>
              </w:rPr>
              <w:t>e</w:t>
            </w:r>
            <w:r w:rsidRPr="00787FFB">
              <w:rPr>
                <w:rFonts w:eastAsia="Arial"/>
                <w:spacing w:val="1"/>
                <w:sz w:val="20"/>
                <w:szCs w:val="20"/>
              </w:rPr>
              <w:t>s</w:t>
            </w:r>
            <w:r w:rsidRPr="00787FFB">
              <w:rPr>
                <w:rFonts w:eastAsia="Arial"/>
                <w:sz w:val="20"/>
                <w:szCs w:val="20"/>
              </w:rPr>
              <w:t>u</w:t>
            </w:r>
            <w:r w:rsidRPr="00787FFB">
              <w:rPr>
                <w:rFonts w:eastAsia="Arial"/>
                <w:spacing w:val="-1"/>
                <w:sz w:val="20"/>
                <w:szCs w:val="20"/>
              </w:rPr>
              <w:t>l</w:t>
            </w:r>
            <w:r w:rsidRPr="00787FFB">
              <w:rPr>
                <w:rFonts w:eastAsia="Arial"/>
                <w:sz w:val="20"/>
                <w:szCs w:val="20"/>
              </w:rPr>
              <w:t>ts</w:t>
            </w:r>
            <w:r w:rsidRPr="00787FFB">
              <w:rPr>
                <w:rFonts w:eastAsia="Arial"/>
                <w:spacing w:val="-5"/>
                <w:sz w:val="20"/>
                <w:szCs w:val="20"/>
              </w:rPr>
              <w:t xml:space="preserve"> </w:t>
            </w:r>
            <w:r w:rsidRPr="00787FFB">
              <w:rPr>
                <w:rFonts w:eastAsia="Arial"/>
                <w:sz w:val="20"/>
                <w:szCs w:val="20"/>
              </w:rPr>
              <w:t>of the</w:t>
            </w:r>
            <w:r w:rsidRPr="00787FFB">
              <w:rPr>
                <w:rFonts w:eastAsia="Arial"/>
                <w:spacing w:val="-4"/>
                <w:sz w:val="20"/>
                <w:szCs w:val="20"/>
              </w:rPr>
              <w:t xml:space="preserve"> </w:t>
            </w:r>
            <w:r w:rsidRPr="00787FFB">
              <w:rPr>
                <w:rFonts w:eastAsia="Arial"/>
                <w:spacing w:val="4"/>
                <w:sz w:val="20"/>
                <w:szCs w:val="20"/>
              </w:rPr>
              <w:t>m</w:t>
            </w:r>
            <w:r w:rsidRPr="00787FFB">
              <w:rPr>
                <w:rFonts w:eastAsia="Arial"/>
                <w:spacing w:val="-1"/>
                <w:sz w:val="20"/>
                <w:szCs w:val="20"/>
              </w:rPr>
              <w:t>i</w:t>
            </w:r>
            <w:r w:rsidRPr="00787FFB">
              <w:rPr>
                <w:rFonts w:eastAsia="Arial"/>
                <w:sz w:val="20"/>
                <w:szCs w:val="20"/>
              </w:rPr>
              <w:t>d</w:t>
            </w:r>
            <w:r w:rsidRPr="00787FFB">
              <w:rPr>
                <w:rFonts w:eastAsia="Arial"/>
                <w:spacing w:val="1"/>
                <w:sz w:val="20"/>
                <w:szCs w:val="20"/>
              </w:rPr>
              <w:t>-</w:t>
            </w:r>
            <w:r w:rsidRPr="00787FFB">
              <w:rPr>
                <w:rFonts w:eastAsia="Arial"/>
                <w:sz w:val="20"/>
                <w:szCs w:val="20"/>
              </w:rPr>
              <w:t>te</w:t>
            </w:r>
            <w:r w:rsidRPr="00787FFB">
              <w:rPr>
                <w:rFonts w:eastAsia="Arial"/>
                <w:spacing w:val="1"/>
                <w:sz w:val="20"/>
                <w:szCs w:val="20"/>
              </w:rPr>
              <w:t>r</w:t>
            </w:r>
            <w:r w:rsidRPr="00787FFB">
              <w:rPr>
                <w:rFonts w:eastAsia="Arial"/>
                <w:sz w:val="20"/>
                <w:szCs w:val="20"/>
              </w:rPr>
              <w:t>m e</w:t>
            </w:r>
            <w:r w:rsidRPr="00787FFB">
              <w:rPr>
                <w:rFonts w:eastAsia="Arial"/>
                <w:spacing w:val="-1"/>
                <w:sz w:val="20"/>
                <w:szCs w:val="20"/>
              </w:rPr>
              <w:t>v</w:t>
            </w:r>
            <w:r w:rsidRPr="00787FFB">
              <w:rPr>
                <w:rFonts w:eastAsia="Arial"/>
                <w:spacing w:val="2"/>
                <w:sz w:val="20"/>
                <w:szCs w:val="20"/>
              </w:rPr>
              <w:t>a</w:t>
            </w:r>
            <w:r w:rsidRPr="00787FFB">
              <w:rPr>
                <w:rFonts w:eastAsia="Arial"/>
                <w:spacing w:val="-1"/>
                <w:sz w:val="20"/>
                <w:szCs w:val="20"/>
              </w:rPr>
              <w:t>l</w:t>
            </w:r>
            <w:r w:rsidRPr="00787FFB">
              <w:rPr>
                <w:rFonts w:eastAsia="Arial"/>
                <w:spacing w:val="2"/>
                <w:sz w:val="20"/>
                <w:szCs w:val="20"/>
              </w:rPr>
              <w:t>u</w:t>
            </w:r>
            <w:r w:rsidRPr="00787FFB">
              <w:rPr>
                <w:rFonts w:eastAsia="Arial"/>
                <w:sz w:val="20"/>
                <w:szCs w:val="20"/>
              </w:rPr>
              <w:t>at</w:t>
            </w:r>
            <w:r w:rsidRPr="00787FFB">
              <w:rPr>
                <w:rFonts w:eastAsia="Arial"/>
                <w:spacing w:val="1"/>
                <w:sz w:val="20"/>
                <w:szCs w:val="20"/>
              </w:rPr>
              <w:t>i</w:t>
            </w:r>
            <w:r w:rsidRPr="00787FFB">
              <w:rPr>
                <w:rFonts w:eastAsia="Arial"/>
                <w:sz w:val="20"/>
                <w:szCs w:val="20"/>
              </w:rPr>
              <w:t>on</w:t>
            </w:r>
            <w:r w:rsidRPr="00787FFB">
              <w:rPr>
                <w:rFonts w:eastAsia="Arial"/>
                <w:spacing w:val="-10"/>
                <w:sz w:val="20"/>
                <w:szCs w:val="20"/>
              </w:rPr>
              <w:t xml:space="preserve"> </w:t>
            </w:r>
            <w:r w:rsidRPr="00787FFB">
              <w:rPr>
                <w:rFonts w:eastAsia="Arial"/>
                <w:sz w:val="20"/>
                <w:szCs w:val="20"/>
              </w:rPr>
              <w:t>a</w:t>
            </w:r>
            <w:r w:rsidRPr="00787FFB">
              <w:rPr>
                <w:rFonts w:eastAsia="Arial"/>
                <w:spacing w:val="3"/>
                <w:sz w:val="20"/>
                <w:szCs w:val="20"/>
              </w:rPr>
              <w:t>r</w:t>
            </w:r>
            <w:r w:rsidRPr="00787FFB">
              <w:rPr>
                <w:rFonts w:eastAsia="Arial"/>
                <w:sz w:val="20"/>
                <w:szCs w:val="20"/>
              </w:rPr>
              <w:t xml:space="preserve">e </w:t>
            </w:r>
            <w:r w:rsidRPr="00787FFB">
              <w:rPr>
                <w:rFonts w:eastAsia="Arial"/>
                <w:spacing w:val="2"/>
                <w:sz w:val="20"/>
                <w:szCs w:val="20"/>
              </w:rPr>
              <w:t>f</w:t>
            </w:r>
            <w:r w:rsidRPr="00787FFB">
              <w:rPr>
                <w:rFonts w:eastAsia="Arial"/>
                <w:sz w:val="20"/>
                <w:szCs w:val="20"/>
              </w:rPr>
              <w:t>a</w:t>
            </w:r>
            <w:r w:rsidRPr="00787FFB">
              <w:rPr>
                <w:rFonts w:eastAsia="Arial"/>
                <w:spacing w:val="-1"/>
                <w:sz w:val="20"/>
                <w:szCs w:val="20"/>
              </w:rPr>
              <w:t>v</w:t>
            </w:r>
            <w:r w:rsidRPr="00787FFB">
              <w:rPr>
                <w:rFonts w:eastAsia="Arial"/>
                <w:sz w:val="20"/>
                <w:szCs w:val="20"/>
              </w:rPr>
              <w:t>o</w:t>
            </w:r>
            <w:r w:rsidRPr="00787FFB">
              <w:rPr>
                <w:rFonts w:eastAsia="Arial"/>
                <w:spacing w:val="1"/>
                <w:sz w:val="20"/>
                <w:szCs w:val="20"/>
              </w:rPr>
              <w:t>u</w:t>
            </w:r>
            <w:r w:rsidRPr="00787FFB">
              <w:rPr>
                <w:rFonts w:eastAsia="Arial"/>
                <w:sz w:val="20"/>
                <w:szCs w:val="20"/>
              </w:rPr>
              <w:t>ra</w:t>
            </w:r>
            <w:r w:rsidRPr="00787FFB">
              <w:rPr>
                <w:rFonts w:eastAsia="Arial"/>
                <w:spacing w:val="1"/>
                <w:sz w:val="20"/>
                <w:szCs w:val="20"/>
              </w:rPr>
              <w:t>b</w:t>
            </w:r>
            <w:r w:rsidRPr="00787FFB">
              <w:rPr>
                <w:rFonts w:eastAsia="Arial"/>
                <w:sz w:val="20"/>
                <w:szCs w:val="20"/>
              </w:rPr>
              <w:t xml:space="preserve">le, </w:t>
            </w:r>
            <w:r w:rsidRPr="00787FFB">
              <w:rPr>
                <w:rFonts w:eastAsia="Arial"/>
                <w:spacing w:val="1"/>
                <w:sz w:val="20"/>
                <w:szCs w:val="20"/>
              </w:rPr>
              <w:lastRenderedPageBreak/>
              <w:t>s</w:t>
            </w:r>
            <w:r w:rsidRPr="00787FFB">
              <w:rPr>
                <w:rFonts w:eastAsia="Arial"/>
                <w:sz w:val="20"/>
                <w:szCs w:val="20"/>
              </w:rPr>
              <w:t>h</w:t>
            </w:r>
            <w:r w:rsidRPr="00787FFB">
              <w:rPr>
                <w:rFonts w:eastAsia="Arial"/>
                <w:spacing w:val="2"/>
                <w:sz w:val="20"/>
                <w:szCs w:val="20"/>
              </w:rPr>
              <w:t>o</w:t>
            </w:r>
            <w:r w:rsidRPr="00787FFB">
              <w:rPr>
                <w:rFonts w:eastAsia="Arial"/>
                <w:spacing w:val="-2"/>
                <w:sz w:val="20"/>
                <w:szCs w:val="20"/>
              </w:rPr>
              <w:t>w</w:t>
            </w:r>
            <w:r w:rsidRPr="00787FFB">
              <w:rPr>
                <w:rFonts w:eastAsia="Arial"/>
                <w:spacing w:val="-1"/>
                <w:sz w:val="20"/>
                <w:szCs w:val="20"/>
              </w:rPr>
              <w:t>i</w:t>
            </w:r>
            <w:r w:rsidRPr="00787FFB">
              <w:rPr>
                <w:rFonts w:eastAsia="Arial"/>
                <w:spacing w:val="2"/>
                <w:sz w:val="20"/>
                <w:szCs w:val="20"/>
              </w:rPr>
              <w:t>n</w:t>
            </w:r>
            <w:r w:rsidRPr="00787FFB">
              <w:rPr>
                <w:rFonts w:eastAsia="Arial"/>
                <w:sz w:val="20"/>
                <w:szCs w:val="20"/>
              </w:rPr>
              <w:t>g</w:t>
            </w:r>
            <w:r w:rsidRPr="00787FFB">
              <w:rPr>
                <w:rFonts w:eastAsia="Arial"/>
                <w:spacing w:val="-8"/>
                <w:sz w:val="20"/>
                <w:szCs w:val="20"/>
              </w:rPr>
              <w:t xml:space="preserve"> </w:t>
            </w:r>
            <w:r w:rsidRPr="00787FFB">
              <w:rPr>
                <w:rFonts w:eastAsia="Arial"/>
                <w:sz w:val="20"/>
                <w:szCs w:val="20"/>
              </w:rPr>
              <w:t xml:space="preserve">at </w:t>
            </w:r>
            <w:r w:rsidRPr="00787FFB">
              <w:rPr>
                <w:rFonts w:eastAsia="Arial"/>
                <w:spacing w:val="-1"/>
                <w:sz w:val="20"/>
                <w:szCs w:val="20"/>
              </w:rPr>
              <w:t>l</w:t>
            </w:r>
            <w:r w:rsidRPr="00787FFB">
              <w:rPr>
                <w:rFonts w:eastAsia="Arial"/>
                <w:sz w:val="20"/>
                <w:szCs w:val="20"/>
              </w:rPr>
              <w:t>ea</w:t>
            </w:r>
            <w:r w:rsidRPr="00787FFB">
              <w:rPr>
                <w:rFonts w:eastAsia="Arial"/>
                <w:spacing w:val="1"/>
                <w:sz w:val="20"/>
                <w:szCs w:val="20"/>
              </w:rPr>
              <w:t>s</w:t>
            </w:r>
            <w:r w:rsidRPr="00787FFB">
              <w:rPr>
                <w:rFonts w:eastAsia="Arial"/>
                <w:sz w:val="20"/>
                <w:szCs w:val="20"/>
              </w:rPr>
              <w:t>t</w:t>
            </w:r>
            <w:r w:rsidRPr="00787FFB">
              <w:rPr>
                <w:rFonts w:eastAsia="Arial"/>
                <w:spacing w:val="-2"/>
                <w:sz w:val="20"/>
                <w:szCs w:val="20"/>
              </w:rPr>
              <w:t xml:space="preserve"> </w:t>
            </w:r>
            <w:r w:rsidR="00EE3084">
              <w:rPr>
                <w:rFonts w:eastAsia="Arial"/>
                <w:spacing w:val="-2"/>
                <w:sz w:val="20"/>
                <w:szCs w:val="20"/>
              </w:rPr>
              <w:t>40%</w:t>
            </w:r>
            <w:r w:rsidRPr="00787FFB">
              <w:rPr>
                <w:rFonts w:eastAsia="Arial"/>
                <w:spacing w:val="-4"/>
                <w:sz w:val="20"/>
                <w:szCs w:val="20"/>
              </w:rPr>
              <w:t xml:space="preserve"> </w:t>
            </w:r>
            <w:r w:rsidRPr="00787FFB">
              <w:rPr>
                <w:rFonts w:eastAsia="Arial"/>
                <w:sz w:val="20"/>
                <w:szCs w:val="20"/>
              </w:rPr>
              <w:t>of p</w:t>
            </w:r>
            <w:r w:rsidRPr="00787FFB">
              <w:rPr>
                <w:rFonts w:eastAsia="Arial"/>
                <w:spacing w:val="1"/>
                <w:sz w:val="20"/>
                <w:szCs w:val="20"/>
              </w:rPr>
              <w:t>r</w:t>
            </w:r>
            <w:r w:rsidRPr="00787FFB">
              <w:rPr>
                <w:rFonts w:eastAsia="Arial"/>
                <w:sz w:val="20"/>
                <w:szCs w:val="20"/>
              </w:rPr>
              <w:t>o</w:t>
            </w:r>
            <w:r w:rsidRPr="00787FFB">
              <w:rPr>
                <w:rFonts w:eastAsia="Arial"/>
                <w:spacing w:val="1"/>
                <w:sz w:val="20"/>
                <w:szCs w:val="20"/>
              </w:rPr>
              <w:t>j</w:t>
            </w:r>
            <w:r w:rsidRPr="00787FFB">
              <w:rPr>
                <w:rFonts w:eastAsia="Arial"/>
                <w:sz w:val="20"/>
                <w:szCs w:val="20"/>
              </w:rPr>
              <w:t>e</w:t>
            </w:r>
            <w:r w:rsidRPr="00787FFB">
              <w:rPr>
                <w:rFonts w:eastAsia="Arial"/>
                <w:spacing w:val="1"/>
                <w:sz w:val="20"/>
                <w:szCs w:val="20"/>
              </w:rPr>
              <w:t>c</w:t>
            </w:r>
            <w:r w:rsidRPr="00787FFB">
              <w:rPr>
                <w:rFonts w:eastAsia="Arial"/>
                <w:sz w:val="20"/>
                <w:szCs w:val="20"/>
              </w:rPr>
              <w:t>t a</w:t>
            </w:r>
            <w:r w:rsidRPr="00787FFB">
              <w:rPr>
                <w:rFonts w:eastAsia="Arial"/>
                <w:spacing w:val="1"/>
                <w:sz w:val="20"/>
                <w:szCs w:val="20"/>
              </w:rPr>
              <w:t>c</w:t>
            </w:r>
            <w:r w:rsidRPr="00787FFB">
              <w:rPr>
                <w:rFonts w:eastAsia="Arial"/>
                <w:sz w:val="20"/>
                <w:szCs w:val="20"/>
              </w:rPr>
              <w:t>t</w:t>
            </w:r>
            <w:r w:rsidRPr="00787FFB">
              <w:rPr>
                <w:rFonts w:eastAsia="Arial"/>
                <w:spacing w:val="-1"/>
                <w:sz w:val="20"/>
                <w:szCs w:val="20"/>
              </w:rPr>
              <w:t>i</w:t>
            </w:r>
            <w:r w:rsidRPr="00787FFB">
              <w:rPr>
                <w:rFonts w:eastAsia="Arial"/>
                <w:spacing w:val="1"/>
                <w:sz w:val="20"/>
                <w:szCs w:val="20"/>
              </w:rPr>
              <w:t>v</w:t>
            </w:r>
            <w:r w:rsidRPr="00787FFB">
              <w:rPr>
                <w:rFonts w:eastAsia="Arial"/>
                <w:spacing w:val="-1"/>
                <w:sz w:val="20"/>
                <w:szCs w:val="20"/>
              </w:rPr>
              <w:t>i</w:t>
            </w:r>
            <w:r w:rsidRPr="00787FFB">
              <w:rPr>
                <w:rFonts w:eastAsia="Arial"/>
                <w:spacing w:val="2"/>
                <w:sz w:val="20"/>
                <w:szCs w:val="20"/>
              </w:rPr>
              <w:t>t</w:t>
            </w:r>
            <w:r w:rsidRPr="00787FFB">
              <w:rPr>
                <w:rFonts w:eastAsia="Arial"/>
                <w:spacing w:val="-1"/>
                <w:sz w:val="20"/>
                <w:szCs w:val="20"/>
              </w:rPr>
              <w:t>i</w:t>
            </w:r>
            <w:r w:rsidRPr="00787FFB">
              <w:rPr>
                <w:rFonts w:eastAsia="Arial"/>
                <w:sz w:val="20"/>
                <w:szCs w:val="20"/>
              </w:rPr>
              <w:t xml:space="preserve">es </w:t>
            </w:r>
            <w:r w:rsidRPr="00787FFB">
              <w:rPr>
                <w:rFonts w:eastAsia="Arial"/>
                <w:spacing w:val="1"/>
                <w:sz w:val="20"/>
                <w:szCs w:val="20"/>
              </w:rPr>
              <w:t>c</w:t>
            </w:r>
            <w:r w:rsidRPr="00787FFB">
              <w:rPr>
                <w:rFonts w:eastAsia="Arial"/>
                <w:spacing w:val="-3"/>
                <w:sz w:val="20"/>
                <w:szCs w:val="20"/>
              </w:rPr>
              <w:t>o</w:t>
            </w:r>
            <w:r w:rsidRPr="00787FFB">
              <w:rPr>
                <w:rFonts w:eastAsia="Arial"/>
                <w:spacing w:val="4"/>
                <w:sz w:val="20"/>
                <w:szCs w:val="20"/>
              </w:rPr>
              <w:t>m</w:t>
            </w:r>
            <w:r w:rsidRPr="00787FFB">
              <w:rPr>
                <w:rFonts w:eastAsia="Arial"/>
                <w:sz w:val="20"/>
                <w:szCs w:val="20"/>
              </w:rPr>
              <w:t>p</w:t>
            </w:r>
            <w:r w:rsidRPr="00787FFB">
              <w:rPr>
                <w:rFonts w:eastAsia="Arial"/>
                <w:spacing w:val="-1"/>
                <w:sz w:val="20"/>
                <w:szCs w:val="20"/>
              </w:rPr>
              <w:t>l</w:t>
            </w:r>
            <w:r w:rsidRPr="00787FFB">
              <w:rPr>
                <w:rFonts w:eastAsia="Arial"/>
                <w:sz w:val="20"/>
                <w:szCs w:val="20"/>
              </w:rPr>
              <w:t>et</w:t>
            </w:r>
            <w:r w:rsidRPr="00787FFB">
              <w:rPr>
                <w:rFonts w:eastAsia="Arial"/>
                <w:spacing w:val="2"/>
                <w:sz w:val="20"/>
                <w:szCs w:val="20"/>
              </w:rPr>
              <w:t>e</w:t>
            </w:r>
            <w:r w:rsidRPr="00787FFB">
              <w:rPr>
                <w:rFonts w:eastAsia="Arial"/>
                <w:sz w:val="20"/>
                <w:szCs w:val="20"/>
              </w:rPr>
              <w:t>d</w:t>
            </w:r>
            <w:r w:rsidRPr="00787FFB">
              <w:rPr>
                <w:rFonts w:eastAsia="Arial"/>
                <w:spacing w:val="-10"/>
                <w:sz w:val="20"/>
                <w:szCs w:val="20"/>
              </w:rPr>
              <w:t xml:space="preserve"> </w:t>
            </w:r>
            <w:r w:rsidRPr="00787FFB">
              <w:rPr>
                <w:rFonts w:eastAsia="Arial"/>
                <w:sz w:val="20"/>
                <w:szCs w:val="20"/>
              </w:rPr>
              <w:t>or on</w:t>
            </w:r>
            <w:r w:rsidRPr="00787FFB">
              <w:rPr>
                <w:rFonts w:eastAsia="Arial"/>
                <w:spacing w:val="-3"/>
                <w:sz w:val="20"/>
                <w:szCs w:val="20"/>
              </w:rPr>
              <w:t xml:space="preserve"> </w:t>
            </w:r>
            <w:r w:rsidRPr="00787FFB">
              <w:rPr>
                <w:rFonts w:eastAsia="Arial"/>
                <w:spacing w:val="1"/>
                <w:sz w:val="20"/>
                <w:szCs w:val="20"/>
              </w:rPr>
              <w:t>sc</w:t>
            </w:r>
            <w:r w:rsidRPr="00787FFB">
              <w:rPr>
                <w:rFonts w:eastAsia="Arial"/>
                <w:sz w:val="20"/>
                <w:szCs w:val="20"/>
              </w:rPr>
              <w:t>he</w:t>
            </w:r>
            <w:r w:rsidRPr="00787FFB">
              <w:rPr>
                <w:rFonts w:eastAsia="Arial"/>
                <w:spacing w:val="2"/>
                <w:sz w:val="20"/>
                <w:szCs w:val="20"/>
              </w:rPr>
              <w:t>d</w:t>
            </w:r>
            <w:r w:rsidRPr="00787FFB">
              <w:rPr>
                <w:rFonts w:eastAsia="Arial"/>
                <w:sz w:val="20"/>
                <w:szCs w:val="20"/>
              </w:rPr>
              <w:t>u</w:t>
            </w:r>
            <w:r w:rsidRPr="00787FFB">
              <w:rPr>
                <w:rFonts w:eastAsia="Arial"/>
                <w:spacing w:val="-1"/>
                <w:sz w:val="20"/>
                <w:szCs w:val="20"/>
              </w:rPr>
              <w:t>l</w:t>
            </w:r>
            <w:r w:rsidRPr="00787FFB">
              <w:rPr>
                <w:rFonts w:eastAsia="Arial"/>
                <w:sz w:val="20"/>
                <w:szCs w:val="20"/>
              </w:rPr>
              <w:t>e</w:t>
            </w:r>
          </w:p>
        </w:tc>
        <w:tc>
          <w:tcPr>
            <w:tcW w:w="1777" w:type="dxa"/>
          </w:tcPr>
          <w:p w14:paraId="672711E0" w14:textId="77777777" w:rsidR="005D14DC" w:rsidRPr="00787FFB" w:rsidRDefault="00680106" w:rsidP="004046F4">
            <w:pPr>
              <w:jc w:val="center"/>
              <w:rPr>
                <w:sz w:val="20"/>
                <w:szCs w:val="20"/>
              </w:rPr>
            </w:pPr>
            <w:r w:rsidRPr="00787FFB">
              <w:rPr>
                <w:sz w:val="20"/>
                <w:szCs w:val="20"/>
              </w:rPr>
              <w:lastRenderedPageBreak/>
              <w:t>4</w:t>
            </w:r>
          </w:p>
          <w:p w14:paraId="60E5BA28" w14:textId="77777777" w:rsidR="00680106" w:rsidRPr="00787FFB" w:rsidRDefault="00680106" w:rsidP="004046F4">
            <w:pPr>
              <w:jc w:val="center"/>
              <w:rPr>
                <w:sz w:val="20"/>
                <w:szCs w:val="20"/>
              </w:rPr>
            </w:pPr>
          </w:p>
          <w:p w14:paraId="68236D11" w14:textId="77777777" w:rsidR="00680106" w:rsidRPr="00787FFB" w:rsidRDefault="00680106" w:rsidP="004046F4">
            <w:pPr>
              <w:jc w:val="center"/>
              <w:rPr>
                <w:sz w:val="20"/>
                <w:szCs w:val="20"/>
              </w:rPr>
            </w:pPr>
          </w:p>
          <w:p w14:paraId="321C0B87" w14:textId="77777777" w:rsidR="00680106" w:rsidRPr="00787FFB" w:rsidRDefault="00680106" w:rsidP="004046F4">
            <w:pPr>
              <w:jc w:val="center"/>
              <w:rPr>
                <w:sz w:val="20"/>
                <w:szCs w:val="20"/>
              </w:rPr>
            </w:pPr>
          </w:p>
          <w:p w14:paraId="78F31886" w14:textId="77777777" w:rsidR="00680106" w:rsidRPr="00787FFB" w:rsidRDefault="00680106" w:rsidP="004046F4">
            <w:pPr>
              <w:jc w:val="center"/>
              <w:rPr>
                <w:sz w:val="20"/>
                <w:szCs w:val="20"/>
              </w:rPr>
            </w:pPr>
            <w:r w:rsidRPr="00787FFB">
              <w:rPr>
                <w:sz w:val="20"/>
                <w:szCs w:val="20"/>
              </w:rPr>
              <w:t>8</w:t>
            </w:r>
          </w:p>
          <w:p w14:paraId="2100CEC2" w14:textId="77777777" w:rsidR="00680106" w:rsidRPr="00787FFB" w:rsidRDefault="00680106" w:rsidP="004046F4">
            <w:pPr>
              <w:jc w:val="center"/>
              <w:rPr>
                <w:sz w:val="20"/>
                <w:szCs w:val="20"/>
              </w:rPr>
            </w:pPr>
          </w:p>
          <w:p w14:paraId="3708A88B" w14:textId="77777777" w:rsidR="00680106" w:rsidRPr="00787FFB" w:rsidRDefault="00680106" w:rsidP="004046F4">
            <w:pPr>
              <w:jc w:val="center"/>
              <w:rPr>
                <w:sz w:val="20"/>
                <w:szCs w:val="20"/>
              </w:rPr>
            </w:pPr>
          </w:p>
          <w:p w14:paraId="62369B95" w14:textId="77777777" w:rsidR="00680106" w:rsidRPr="00787FFB" w:rsidRDefault="00680106" w:rsidP="004046F4">
            <w:pPr>
              <w:jc w:val="center"/>
              <w:rPr>
                <w:sz w:val="20"/>
                <w:szCs w:val="20"/>
              </w:rPr>
            </w:pPr>
          </w:p>
          <w:p w14:paraId="63FBA115" w14:textId="77777777" w:rsidR="00787FFB" w:rsidRDefault="00787FFB" w:rsidP="004046F4">
            <w:pPr>
              <w:jc w:val="center"/>
              <w:rPr>
                <w:sz w:val="20"/>
                <w:szCs w:val="20"/>
              </w:rPr>
            </w:pPr>
          </w:p>
          <w:p w14:paraId="475F896E" w14:textId="77777777" w:rsidR="00680106" w:rsidRPr="00787FFB" w:rsidRDefault="00680106" w:rsidP="004046F4">
            <w:pPr>
              <w:jc w:val="center"/>
              <w:rPr>
                <w:sz w:val="20"/>
                <w:szCs w:val="20"/>
              </w:rPr>
            </w:pPr>
            <w:r w:rsidRPr="00787FFB">
              <w:rPr>
                <w:sz w:val="20"/>
                <w:szCs w:val="20"/>
              </w:rPr>
              <w:t>16</w:t>
            </w:r>
          </w:p>
          <w:p w14:paraId="372822E5" w14:textId="77777777" w:rsidR="00787FFB" w:rsidRPr="00787FFB" w:rsidRDefault="00787FFB" w:rsidP="004046F4">
            <w:pPr>
              <w:jc w:val="center"/>
              <w:rPr>
                <w:sz w:val="20"/>
                <w:szCs w:val="20"/>
              </w:rPr>
            </w:pPr>
          </w:p>
          <w:p w14:paraId="19CF6E2E" w14:textId="77777777" w:rsidR="00787FFB" w:rsidRPr="00787FFB" w:rsidRDefault="00787FFB" w:rsidP="004046F4">
            <w:pPr>
              <w:jc w:val="center"/>
              <w:rPr>
                <w:sz w:val="20"/>
                <w:szCs w:val="20"/>
              </w:rPr>
            </w:pPr>
          </w:p>
          <w:p w14:paraId="45C29D06" w14:textId="77777777" w:rsidR="00787FFB" w:rsidRPr="00787FFB" w:rsidRDefault="00787FFB" w:rsidP="004046F4">
            <w:pPr>
              <w:jc w:val="center"/>
              <w:rPr>
                <w:sz w:val="20"/>
                <w:szCs w:val="20"/>
              </w:rPr>
            </w:pPr>
          </w:p>
          <w:p w14:paraId="560EBF80" w14:textId="77777777" w:rsidR="00787FFB" w:rsidRPr="00787FFB" w:rsidRDefault="00787FFB" w:rsidP="004046F4">
            <w:pPr>
              <w:jc w:val="center"/>
              <w:rPr>
                <w:sz w:val="20"/>
                <w:szCs w:val="20"/>
              </w:rPr>
            </w:pPr>
          </w:p>
          <w:p w14:paraId="0ED586EA" w14:textId="77777777" w:rsidR="00787FFB" w:rsidRDefault="00787FFB" w:rsidP="00787FFB">
            <w:pPr>
              <w:rPr>
                <w:sz w:val="20"/>
                <w:szCs w:val="20"/>
              </w:rPr>
            </w:pPr>
          </w:p>
          <w:p w14:paraId="30A58AB0" w14:textId="77777777" w:rsidR="001A0CB2" w:rsidRDefault="001A0CB2" w:rsidP="001A0CB2">
            <w:pPr>
              <w:jc w:val="center"/>
              <w:rPr>
                <w:sz w:val="20"/>
                <w:szCs w:val="20"/>
              </w:rPr>
            </w:pPr>
            <w:r>
              <w:rPr>
                <w:sz w:val="20"/>
                <w:szCs w:val="20"/>
              </w:rPr>
              <w:t>6</w:t>
            </w:r>
          </w:p>
          <w:p w14:paraId="59C646F2" w14:textId="77777777" w:rsidR="001A0CB2" w:rsidRDefault="001A0CB2" w:rsidP="001A0CB2">
            <w:pPr>
              <w:jc w:val="center"/>
              <w:rPr>
                <w:sz w:val="20"/>
                <w:szCs w:val="20"/>
              </w:rPr>
            </w:pPr>
          </w:p>
          <w:p w14:paraId="269C96EB" w14:textId="77777777" w:rsidR="001A0CB2" w:rsidRDefault="001A0CB2" w:rsidP="001A0CB2">
            <w:pPr>
              <w:jc w:val="center"/>
              <w:rPr>
                <w:sz w:val="20"/>
                <w:szCs w:val="20"/>
              </w:rPr>
            </w:pPr>
          </w:p>
          <w:p w14:paraId="60568984" w14:textId="77777777" w:rsidR="001A0CB2" w:rsidRDefault="001A0CB2" w:rsidP="001A0CB2">
            <w:pPr>
              <w:jc w:val="center"/>
              <w:rPr>
                <w:sz w:val="20"/>
                <w:szCs w:val="20"/>
              </w:rPr>
            </w:pPr>
          </w:p>
          <w:p w14:paraId="72E6661D" w14:textId="77777777" w:rsidR="001A0CB2" w:rsidRDefault="001A0CB2" w:rsidP="001A0CB2">
            <w:pPr>
              <w:jc w:val="center"/>
              <w:rPr>
                <w:sz w:val="20"/>
                <w:szCs w:val="20"/>
              </w:rPr>
            </w:pPr>
          </w:p>
          <w:p w14:paraId="0BE86C96" w14:textId="77777777" w:rsidR="001A0CB2" w:rsidRDefault="001A0CB2" w:rsidP="001A0CB2">
            <w:pPr>
              <w:jc w:val="center"/>
              <w:rPr>
                <w:sz w:val="20"/>
                <w:szCs w:val="20"/>
              </w:rPr>
            </w:pPr>
          </w:p>
          <w:p w14:paraId="6E9A6851" w14:textId="77777777" w:rsidR="001A0CB2" w:rsidRDefault="001A0CB2" w:rsidP="001A0CB2">
            <w:pPr>
              <w:jc w:val="center"/>
              <w:rPr>
                <w:sz w:val="20"/>
                <w:szCs w:val="20"/>
              </w:rPr>
            </w:pPr>
          </w:p>
          <w:p w14:paraId="34A0E39D" w14:textId="77777777" w:rsidR="001A0CB2" w:rsidRDefault="001A0CB2" w:rsidP="001A0CB2">
            <w:pPr>
              <w:jc w:val="center"/>
              <w:rPr>
                <w:sz w:val="20"/>
                <w:szCs w:val="20"/>
              </w:rPr>
            </w:pPr>
          </w:p>
          <w:p w14:paraId="1B48BF00" w14:textId="77777777" w:rsidR="001A0CB2" w:rsidRDefault="001A0CB2" w:rsidP="001A0CB2">
            <w:pPr>
              <w:jc w:val="center"/>
              <w:rPr>
                <w:sz w:val="20"/>
                <w:szCs w:val="20"/>
              </w:rPr>
            </w:pPr>
          </w:p>
          <w:p w14:paraId="50D428FB" w14:textId="77777777" w:rsidR="00787FFB" w:rsidRPr="00787FFB" w:rsidRDefault="00787FFB" w:rsidP="00787FFB">
            <w:pPr>
              <w:rPr>
                <w:sz w:val="20"/>
                <w:szCs w:val="20"/>
              </w:rPr>
            </w:pPr>
            <w:r w:rsidRPr="00787FFB">
              <w:rPr>
                <w:sz w:val="20"/>
                <w:szCs w:val="20"/>
              </w:rPr>
              <w:t xml:space="preserve">The Terminal Evaluation shows the project obtained </w:t>
            </w:r>
            <w:r w:rsidRPr="00787FFB">
              <w:rPr>
                <w:sz w:val="20"/>
                <w:szCs w:val="20"/>
              </w:rPr>
              <w:lastRenderedPageBreak/>
              <w:t>favourable results; with 80% of activities completed</w:t>
            </w:r>
          </w:p>
        </w:tc>
        <w:tc>
          <w:tcPr>
            <w:tcW w:w="1886" w:type="dxa"/>
          </w:tcPr>
          <w:p w14:paraId="7635180C" w14:textId="77777777" w:rsidR="00360FF4" w:rsidRPr="0019135A" w:rsidRDefault="00360FF4" w:rsidP="00CB15AB">
            <w:pPr>
              <w:spacing w:line="226" w:lineRule="exact"/>
              <w:ind w:right="285"/>
              <w:rPr>
                <w:rFonts w:eastAsia="Arial"/>
                <w:sz w:val="20"/>
                <w:szCs w:val="20"/>
              </w:rPr>
            </w:pPr>
            <w:r w:rsidRPr="0019135A">
              <w:rPr>
                <w:rFonts w:eastAsia="Arial"/>
                <w:spacing w:val="9"/>
                <w:sz w:val="20"/>
                <w:szCs w:val="20"/>
              </w:rPr>
              <w:lastRenderedPageBreak/>
              <w:t>W</w:t>
            </w:r>
            <w:r w:rsidRPr="0019135A">
              <w:rPr>
                <w:rFonts w:eastAsia="Arial"/>
                <w:sz w:val="20"/>
                <w:szCs w:val="20"/>
              </w:rPr>
              <w:t>o</w:t>
            </w:r>
            <w:r w:rsidRPr="0019135A">
              <w:rPr>
                <w:rFonts w:eastAsia="Arial"/>
                <w:spacing w:val="-2"/>
                <w:sz w:val="20"/>
                <w:szCs w:val="20"/>
              </w:rPr>
              <w:t>r</w:t>
            </w:r>
            <w:r w:rsidRPr="0019135A">
              <w:rPr>
                <w:rFonts w:eastAsia="Arial"/>
                <w:sz w:val="20"/>
                <w:szCs w:val="20"/>
              </w:rPr>
              <w:t>k</w:t>
            </w:r>
          </w:p>
          <w:p w14:paraId="6DE86FA7" w14:textId="77777777" w:rsidR="00360FF4" w:rsidRPr="0019135A" w:rsidRDefault="00360FF4" w:rsidP="00CB15AB">
            <w:pPr>
              <w:ind w:right="105"/>
              <w:rPr>
                <w:rFonts w:eastAsia="Arial"/>
                <w:sz w:val="20"/>
                <w:szCs w:val="20"/>
              </w:rPr>
            </w:pPr>
            <w:r w:rsidRPr="0019135A">
              <w:rPr>
                <w:rFonts w:eastAsia="Arial"/>
                <w:spacing w:val="-1"/>
                <w:sz w:val="20"/>
                <w:szCs w:val="20"/>
              </w:rPr>
              <w:t>Pl</w:t>
            </w:r>
            <w:r w:rsidRPr="0019135A">
              <w:rPr>
                <w:rFonts w:eastAsia="Arial"/>
                <w:spacing w:val="2"/>
                <w:sz w:val="20"/>
                <w:szCs w:val="20"/>
              </w:rPr>
              <w:t>a</w:t>
            </w:r>
            <w:r w:rsidRPr="0019135A">
              <w:rPr>
                <w:rFonts w:eastAsia="Arial"/>
                <w:sz w:val="20"/>
                <w:szCs w:val="20"/>
              </w:rPr>
              <w:t>ns</w:t>
            </w:r>
            <w:r w:rsidRPr="0019135A">
              <w:rPr>
                <w:rFonts w:eastAsia="Arial"/>
                <w:spacing w:val="-4"/>
                <w:sz w:val="20"/>
                <w:szCs w:val="20"/>
              </w:rPr>
              <w:t xml:space="preserve"> </w:t>
            </w:r>
            <w:r w:rsidRPr="0019135A">
              <w:rPr>
                <w:rFonts w:eastAsia="Arial"/>
                <w:sz w:val="20"/>
                <w:szCs w:val="20"/>
              </w:rPr>
              <w:t>po</w:t>
            </w:r>
            <w:r w:rsidRPr="0019135A">
              <w:rPr>
                <w:rFonts w:eastAsia="Arial"/>
                <w:spacing w:val="1"/>
                <w:sz w:val="20"/>
                <w:szCs w:val="20"/>
              </w:rPr>
              <w:t>s</w:t>
            </w:r>
            <w:r w:rsidRPr="0019135A">
              <w:rPr>
                <w:rFonts w:eastAsia="Arial"/>
                <w:sz w:val="20"/>
                <w:szCs w:val="20"/>
              </w:rPr>
              <w:t>t</w:t>
            </w:r>
            <w:r w:rsidRPr="0019135A">
              <w:rPr>
                <w:rFonts w:eastAsia="Arial"/>
                <w:spacing w:val="2"/>
                <w:sz w:val="20"/>
                <w:szCs w:val="20"/>
              </w:rPr>
              <w:t>e</w:t>
            </w:r>
            <w:r w:rsidRPr="0019135A">
              <w:rPr>
                <w:rFonts w:eastAsia="Arial"/>
                <w:sz w:val="20"/>
                <w:szCs w:val="20"/>
              </w:rPr>
              <w:t>d</w:t>
            </w:r>
            <w:r w:rsidRPr="0019135A">
              <w:rPr>
                <w:rFonts w:eastAsia="Arial"/>
                <w:spacing w:val="-7"/>
                <w:sz w:val="20"/>
                <w:szCs w:val="20"/>
              </w:rPr>
              <w:t xml:space="preserve"> </w:t>
            </w:r>
            <w:r w:rsidRPr="0019135A">
              <w:rPr>
                <w:rFonts w:eastAsia="Arial"/>
                <w:spacing w:val="2"/>
                <w:sz w:val="20"/>
                <w:szCs w:val="20"/>
              </w:rPr>
              <w:t>o</w:t>
            </w:r>
            <w:r w:rsidRPr="0019135A">
              <w:rPr>
                <w:rFonts w:eastAsia="Arial"/>
                <w:sz w:val="20"/>
                <w:szCs w:val="20"/>
              </w:rPr>
              <w:t>n</w:t>
            </w:r>
          </w:p>
          <w:p w14:paraId="09105E12" w14:textId="77777777" w:rsidR="00360FF4" w:rsidRPr="0019135A" w:rsidRDefault="00360FF4" w:rsidP="00CB15AB">
            <w:pPr>
              <w:ind w:right="84"/>
              <w:rPr>
                <w:rFonts w:eastAsia="Arial"/>
                <w:sz w:val="20"/>
                <w:szCs w:val="20"/>
              </w:rPr>
            </w:pPr>
            <w:r w:rsidRPr="0019135A">
              <w:rPr>
                <w:rFonts w:eastAsia="Arial"/>
                <w:spacing w:val="-1"/>
                <w:sz w:val="20"/>
                <w:szCs w:val="20"/>
              </w:rPr>
              <w:t>P</w:t>
            </w:r>
            <w:r w:rsidRPr="0019135A">
              <w:rPr>
                <w:rFonts w:eastAsia="Arial"/>
                <w:spacing w:val="1"/>
                <w:sz w:val="20"/>
                <w:szCs w:val="20"/>
              </w:rPr>
              <w:t>r</w:t>
            </w:r>
            <w:r w:rsidRPr="0019135A">
              <w:rPr>
                <w:rFonts w:eastAsia="Arial"/>
                <w:sz w:val="20"/>
                <w:szCs w:val="20"/>
              </w:rPr>
              <w:t>o</w:t>
            </w:r>
            <w:r w:rsidRPr="0019135A">
              <w:rPr>
                <w:rFonts w:eastAsia="Arial"/>
                <w:spacing w:val="1"/>
                <w:sz w:val="20"/>
                <w:szCs w:val="20"/>
              </w:rPr>
              <w:t>j</w:t>
            </w:r>
            <w:r w:rsidRPr="0019135A">
              <w:rPr>
                <w:rFonts w:eastAsia="Arial"/>
                <w:sz w:val="20"/>
                <w:szCs w:val="20"/>
              </w:rPr>
              <w:t>e</w:t>
            </w:r>
            <w:r w:rsidRPr="0019135A">
              <w:rPr>
                <w:rFonts w:eastAsia="Arial"/>
                <w:spacing w:val="1"/>
                <w:sz w:val="20"/>
                <w:szCs w:val="20"/>
              </w:rPr>
              <w:t>c</w:t>
            </w:r>
            <w:r w:rsidRPr="0019135A">
              <w:rPr>
                <w:rFonts w:eastAsia="Arial"/>
                <w:sz w:val="20"/>
                <w:szCs w:val="20"/>
              </w:rPr>
              <w:t>t</w:t>
            </w:r>
            <w:r w:rsidRPr="0019135A">
              <w:rPr>
                <w:rFonts w:eastAsia="Arial"/>
                <w:spacing w:val="-11"/>
                <w:sz w:val="20"/>
                <w:szCs w:val="20"/>
              </w:rPr>
              <w:t xml:space="preserve"> </w:t>
            </w:r>
            <w:r w:rsidRPr="0019135A">
              <w:rPr>
                <w:rFonts w:eastAsia="Arial"/>
                <w:spacing w:val="11"/>
                <w:sz w:val="20"/>
                <w:szCs w:val="20"/>
              </w:rPr>
              <w:t>W</w:t>
            </w:r>
            <w:r w:rsidRPr="0019135A">
              <w:rPr>
                <w:rFonts w:eastAsia="Arial"/>
                <w:sz w:val="20"/>
                <w:szCs w:val="20"/>
              </w:rPr>
              <w:t>eb</w:t>
            </w:r>
            <w:r w:rsidRPr="0019135A">
              <w:rPr>
                <w:rFonts w:eastAsia="Arial"/>
                <w:spacing w:val="1"/>
                <w:sz w:val="20"/>
                <w:szCs w:val="20"/>
              </w:rPr>
              <w:t>s</w:t>
            </w:r>
            <w:r w:rsidRPr="0019135A">
              <w:rPr>
                <w:rFonts w:eastAsia="Arial"/>
                <w:spacing w:val="-1"/>
                <w:sz w:val="20"/>
                <w:szCs w:val="20"/>
              </w:rPr>
              <w:t>i</w:t>
            </w:r>
            <w:r w:rsidRPr="0019135A">
              <w:rPr>
                <w:rFonts w:eastAsia="Arial"/>
                <w:sz w:val="20"/>
                <w:szCs w:val="20"/>
              </w:rPr>
              <w:t>te.</w:t>
            </w:r>
          </w:p>
          <w:p w14:paraId="53F58A84" w14:textId="77777777" w:rsidR="00360FF4" w:rsidRPr="0019135A" w:rsidRDefault="00360FF4" w:rsidP="00CB15AB">
            <w:pPr>
              <w:spacing w:before="8" w:line="220" w:lineRule="exact"/>
              <w:rPr>
                <w:sz w:val="20"/>
                <w:szCs w:val="20"/>
              </w:rPr>
            </w:pPr>
          </w:p>
          <w:p w14:paraId="0DCFC9B7" w14:textId="77777777" w:rsidR="006C47A2" w:rsidRPr="0019135A" w:rsidRDefault="00360FF4" w:rsidP="00CB15AB">
            <w:pPr>
              <w:spacing w:line="226" w:lineRule="exact"/>
              <w:ind w:right="-20"/>
              <w:rPr>
                <w:rFonts w:eastAsia="Arial"/>
                <w:sz w:val="20"/>
                <w:szCs w:val="20"/>
              </w:rPr>
            </w:pPr>
            <w:r w:rsidRPr="0019135A">
              <w:rPr>
                <w:rFonts w:eastAsia="Arial"/>
                <w:spacing w:val="-1"/>
                <w:sz w:val="20"/>
                <w:szCs w:val="20"/>
              </w:rPr>
              <w:t>P</w:t>
            </w:r>
            <w:r w:rsidRPr="0019135A">
              <w:rPr>
                <w:rFonts w:eastAsia="Arial"/>
                <w:spacing w:val="1"/>
                <w:sz w:val="20"/>
                <w:szCs w:val="20"/>
              </w:rPr>
              <w:t>r</w:t>
            </w:r>
            <w:r w:rsidRPr="0019135A">
              <w:rPr>
                <w:rFonts w:eastAsia="Arial"/>
                <w:sz w:val="20"/>
                <w:szCs w:val="20"/>
              </w:rPr>
              <w:t>o</w:t>
            </w:r>
            <w:r w:rsidRPr="0019135A">
              <w:rPr>
                <w:rFonts w:eastAsia="Arial"/>
                <w:spacing w:val="1"/>
                <w:sz w:val="20"/>
                <w:szCs w:val="20"/>
              </w:rPr>
              <w:t>j</w:t>
            </w:r>
            <w:r w:rsidRPr="0019135A">
              <w:rPr>
                <w:rFonts w:eastAsia="Arial"/>
                <w:sz w:val="20"/>
                <w:szCs w:val="20"/>
              </w:rPr>
              <w:t>e</w:t>
            </w:r>
            <w:r w:rsidRPr="0019135A">
              <w:rPr>
                <w:rFonts w:eastAsia="Arial"/>
                <w:spacing w:val="1"/>
                <w:sz w:val="20"/>
                <w:szCs w:val="20"/>
              </w:rPr>
              <w:t>c</w:t>
            </w:r>
            <w:r w:rsidRPr="0019135A">
              <w:rPr>
                <w:rFonts w:eastAsia="Arial"/>
                <w:sz w:val="20"/>
                <w:szCs w:val="20"/>
              </w:rPr>
              <w:t>t</w:t>
            </w:r>
            <w:r w:rsidRPr="0019135A">
              <w:rPr>
                <w:rFonts w:eastAsia="Arial"/>
                <w:spacing w:val="-7"/>
                <w:sz w:val="20"/>
                <w:szCs w:val="20"/>
              </w:rPr>
              <w:t xml:space="preserve"> </w:t>
            </w:r>
            <w:r w:rsidRPr="0019135A">
              <w:rPr>
                <w:rFonts w:eastAsia="Arial"/>
                <w:spacing w:val="1"/>
                <w:sz w:val="20"/>
                <w:szCs w:val="20"/>
              </w:rPr>
              <w:t>r</w:t>
            </w:r>
            <w:r w:rsidRPr="0019135A">
              <w:rPr>
                <w:rFonts w:eastAsia="Arial"/>
                <w:sz w:val="20"/>
                <w:szCs w:val="20"/>
              </w:rPr>
              <w:t>epo</w:t>
            </w:r>
            <w:r w:rsidRPr="0019135A">
              <w:rPr>
                <w:rFonts w:eastAsia="Arial"/>
                <w:spacing w:val="1"/>
                <w:sz w:val="20"/>
                <w:szCs w:val="20"/>
              </w:rPr>
              <w:t>r</w:t>
            </w:r>
            <w:r w:rsidRPr="0019135A">
              <w:rPr>
                <w:rFonts w:eastAsia="Arial"/>
                <w:sz w:val="20"/>
                <w:szCs w:val="20"/>
              </w:rPr>
              <w:t xml:space="preserve">ts </w:t>
            </w:r>
            <w:r w:rsidRPr="0019135A">
              <w:rPr>
                <w:rFonts w:eastAsia="Arial"/>
                <w:spacing w:val="1"/>
                <w:sz w:val="20"/>
                <w:szCs w:val="20"/>
              </w:rPr>
              <w:t>r</w:t>
            </w:r>
            <w:r w:rsidRPr="0019135A">
              <w:rPr>
                <w:rFonts w:eastAsia="Arial"/>
                <w:sz w:val="20"/>
                <w:szCs w:val="20"/>
              </w:rPr>
              <w:t>e</w:t>
            </w:r>
            <w:r w:rsidRPr="0019135A">
              <w:rPr>
                <w:rFonts w:eastAsia="Arial"/>
                <w:spacing w:val="2"/>
                <w:sz w:val="20"/>
                <w:szCs w:val="20"/>
              </w:rPr>
              <w:t>f</w:t>
            </w:r>
            <w:r w:rsidRPr="0019135A">
              <w:rPr>
                <w:rFonts w:eastAsia="Arial"/>
                <w:spacing w:val="-1"/>
                <w:sz w:val="20"/>
                <w:szCs w:val="20"/>
              </w:rPr>
              <w:t>l</w:t>
            </w:r>
            <w:r w:rsidRPr="0019135A">
              <w:rPr>
                <w:rFonts w:eastAsia="Arial"/>
                <w:sz w:val="20"/>
                <w:szCs w:val="20"/>
              </w:rPr>
              <w:t>e</w:t>
            </w:r>
            <w:r w:rsidRPr="0019135A">
              <w:rPr>
                <w:rFonts w:eastAsia="Arial"/>
                <w:spacing w:val="1"/>
                <w:sz w:val="20"/>
                <w:szCs w:val="20"/>
              </w:rPr>
              <w:t>c</w:t>
            </w:r>
            <w:r w:rsidRPr="0019135A">
              <w:rPr>
                <w:rFonts w:eastAsia="Arial"/>
                <w:sz w:val="20"/>
                <w:szCs w:val="20"/>
              </w:rPr>
              <w:t>t</w:t>
            </w:r>
            <w:r w:rsidRPr="0019135A">
              <w:rPr>
                <w:rFonts w:eastAsia="Arial"/>
                <w:spacing w:val="-6"/>
                <w:sz w:val="20"/>
                <w:szCs w:val="20"/>
              </w:rPr>
              <w:t xml:space="preserve"> </w:t>
            </w:r>
            <w:r w:rsidRPr="0019135A">
              <w:rPr>
                <w:rFonts w:eastAsia="Arial"/>
                <w:sz w:val="20"/>
                <w:szCs w:val="20"/>
              </w:rPr>
              <w:t>p</w:t>
            </w:r>
            <w:r w:rsidRPr="0019135A">
              <w:rPr>
                <w:rFonts w:eastAsia="Arial"/>
                <w:spacing w:val="1"/>
                <w:sz w:val="20"/>
                <w:szCs w:val="20"/>
              </w:rPr>
              <w:t>r</w:t>
            </w:r>
            <w:r w:rsidRPr="0019135A">
              <w:rPr>
                <w:rFonts w:eastAsia="Arial"/>
                <w:spacing w:val="-1"/>
                <w:sz w:val="20"/>
                <w:szCs w:val="20"/>
              </w:rPr>
              <w:t>i</w:t>
            </w:r>
            <w:r w:rsidRPr="0019135A">
              <w:rPr>
                <w:rFonts w:eastAsia="Arial"/>
                <w:sz w:val="20"/>
                <w:szCs w:val="20"/>
              </w:rPr>
              <w:t>o</w:t>
            </w:r>
            <w:r w:rsidRPr="0019135A">
              <w:rPr>
                <w:rFonts w:eastAsia="Arial"/>
                <w:spacing w:val="1"/>
                <w:sz w:val="20"/>
                <w:szCs w:val="20"/>
              </w:rPr>
              <w:t>r</w:t>
            </w:r>
            <w:r w:rsidRPr="0019135A">
              <w:rPr>
                <w:rFonts w:eastAsia="Arial"/>
                <w:spacing w:val="-1"/>
                <w:sz w:val="20"/>
                <w:szCs w:val="20"/>
              </w:rPr>
              <w:t>i</w:t>
            </w:r>
            <w:r w:rsidRPr="0019135A">
              <w:rPr>
                <w:rFonts w:eastAsia="Arial"/>
                <w:spacing w:val="2"/>
                <w:sz w:val="20"/>
                <w:szCs w:val="20"/>
              </w:rPr>
              <w:t>t</w:t>
            </w:r>
            <w:r w:rsidRPr="0019135A">
              <w:rPr>
                <w:rFonts w:eastAsia="Arial"/>
                <w:spacing w:val="-1"/>
                <w:sz w:val="20"/>
                <w:szCs w:val="20"/>
              </w:rPr>
              <w:t>i</w:t>
            </w:r>
            <w:r w:rsidRPr="0019135A">
              <w:rPr>
                <w:rFonts w:eastAsia="Arial"/>
                <w:sz w:val="20"/>
                <w:szCs w:val="20"/>
              </w:rPr>
              <w:t>es as</w:t>
            </w:r>
            <w:r w:rsidRPr="0019135A">
              <w:rPr>
                <w:rFonts w:eastAsia="Arial"/>
                <w:spacing w:val="-1"/>
                <w:sz w:val="20"/>
                <w:szCs w:val="20"/>
              </w:rPr>
              <w:t xml:space="preserve"> </w:t>
            </w:r>
            <w:r w:rsidRPr="0019135A">
              <w:rPr>
                <w:rFonts w:eastAsia="Arial"/>
                <w:sz w:val="20"/>
                <w:szCs w:val="20"/>
              </w:rPr>
              <w:t>ag</w:t>
            </w:r>
            <w:r w:rsidRPr="0019135A">
              <w:rPr>
                <w:rFonts w:eastAsia="Arial"/>
                <w:spacing w:val="1"/>
                <w:sz w:val="20"/>
                <w:szCs w:val="20"/>
              </w:rPr>
              <w:t>r</w:t>
            </w:r>
            <w:r w:rsidRPr="0019135A">
              <w:rPr>
                <w:rFonts w:eastAsia="Arial"/>
                <w:sz w:val="20"/>
                <w:szCs w:val="20"/>
              </w:rPr>
              <w:t>e</w:t>
            </w:r>
            <w:r w:rsidRPr="0019135A">
              <w:rPr>
                <w:rFonts w:eastAsia="Arial"/>
                <w:spacing w:val="2"/>
                <w:sz w:val="20"/>
                <w:szCs w:val="20"/>
              </w:rPr>
              <w:t>e</w:t>
            </w:r>
            <w:r w:rsidRPr="0019135A">
              <w:rPr>
                <w:rFonts w:eastAsia="Arial"/>
                <w:sz w:val="20"/>
                <w:szCs w:val="20"/>
              </w:rPr>
              <w:t>d</w:t>
            </w:r>
            <w:r w:rsidRPr="0019135A">
              <w:rPr>
                <w:rFonts w:eastAsia="Arial"/>
                <w:spacing w:val="-7"/>
                <w:sz w:val="20"/>
                <w:szCs w:val="20"/>
              </w:rPr>
              <w:t xml:space="preserve"> </w:t>
            </w:r>
            <w:r w:rsidRPr="0019135A">
              <w:rPr>
                <w:rFonts w:eastAsia="Arial"/>
                <w:spacing w:val="1"/>
                <w:sz w:val="20"/>
                <w:szCs w:val="20"/>
              </w:rPr>
              <w:t>i</w:t>
            </w:r>
            <w:r w:rsidRPr="0019135A">
              <w:rPr>
                <w:rFonts w:eastAsia="Arial"/>
                <w:sz w:val="20"/>
                <w:szCs w:val="20"/>
              </w:rPr>
              <w:t xml:space="preserve">n </w:t>
            </w:r>
            <w:r w:rsidR="006C47A2" w:rsidRPr="0019135A">
              <w:rPr>
                <w:rFonts w:eastAsia="Arial"/>
                <w:spacing w:val="9"/>
                <w:sz w:val="20"/>
                <w:szCs w:val="20"/>
              </w:rPr>
              <w:t>W</w:t>
            </w:r>
            <w:r w:rsidR="006C47A2" w:rsidRPr="0019135A">
              <w:rPr>
                <w:rFonts w:eastAsia="Arial"/>
                <w:sz w:val="20"/>
                <w:szCs w:val="20"/>
              </w:rPr>
              <w:t>o</w:t>
            </w:r>
            <w:r w:rsidR="006C47A2" w:rsidRPr="0019135A">
              <w:rPr>
                <w:rFonts w:eastAsia="Arial"/>
                <w:spacing w:val="-2"/>
                <w:sz w:val="20"/>
                <w:szCs w:val="20"/>
              </w:rPr>
              <w:t>rk</w:t>
            </w:r>
          </w:p>
          <w:p w14:paraId="777A2A33" w14:textId="77777777" w:rsidR="005D14DC" w:rsidRPr="0019135A" w:rsidRDefault="006C47A2" w:rsidP="00CB15AB">
            <w:pPr>
              <w:rPr>
                <w:rFonts w:eastAsia="Arial"/>
                <w:sz w:val="20"/>
                <w:szCs w:val="20"/>
              </w:rPr>
            </w:pPr>
            <w:r w:rsidRPr="0019135A">
              <w:rPr>
                <w:rFonts w:eastAsia="Arial"/>
                <w:spacing w:val="-1"/>
                <w:sz w:val="20"/>
                <w:szCs w:val="20"/>
              </w:rPr>
              <w:t>Pl</w:t>
            </w:r>
            <w:r w:rsidRPr="0019135A">
              <w:rPr>
                <w:rFonts w:eastAsia="Arial"/>
                <w:spacing w:val="2"/>
                <w:sz w:val="20"/>
                <w:szCs w:val="20"/>
              </w:rPr>
              <w:t>a</w:t>
            </w:r>
            <w:r w:rsidRPr="0019135A">
              <w:rPr>
                <w:rFonts w:eastAsia="Arial"/>
                <w:sz w:val="20"/>
                <w:szCs w:val="20"/>
              </w:rPr>
              <w:t>n</w:t>
            </w:r>
            <w:r w:rsidRPr="0019135A">
              <w:rPr>
                <w:rFonts w:eastAsia="Arial"/>
                <w:spacing w:val="1"/>
                <w:sz w:val="20"/>
                <w:szCs w:val="20"/>
              </w:rPr>
              <w:t>s</w:t>
            </w:r>
            <w:r w:rsidRPr="0019135A">
              <w:rPr>
                <w:rFonts w:eastAsia="Arial"/>
                <w:sz w:val="20"/>
                <w:szCs w:val="20"/>
              </w:rPr>
              <w:t>,</w:t>
            </w:r>
            <w:r w:rsidRPr="0019135A">
              <w:rPr>
                <w:rFonts w:eastAsia="Arial"/>
                <w:spacing w:val="-7"/>
                <w:sz w:val="20"/>
                <w:szCs w:val="20"/>
              </w:rPr>
              <w:t xml:space="preserve"> </w:t>
            </w:r>
            <w:r w:rsidRPr="0019135A">
              <w:rPr>
                <w:rFonts w:eastAsia="Arial"/>
                <w:sz w:val="20"/>
                <w:szCs w:val="20"/>
              </w:rPr>
              <w:t>a</w:t>
            </w:r>
            <w:r w:rsidRPr="0019135A">
              <w:rPr>
                <w:rFonts w:eastAsia="Arial"/>
                <w:spacing w:val="2"/>
                <w:sz w:val="20"/>
                <w:szCs w:val="20"/>
              </w:rPr>
              <w:t>n</w:t>
            </w:r>
            <w:r w:rsidRPr="0019135A">
              <w:rPr>
                <w:rFonts w:eastAsia="Arial"/>
                <w:sz w:val="20"/>
                <w:szCs w:val="20"/>
              </w:rPr>
              <w:t>d</w:t>
            </w:r>
            <w:r w:rsidRPr="0019135A">
              <w:rPr>
                <w:rFonts w:eastAsia="Arial"/>
                <w:spacing w:val="-4"/>
                <w:sz w:val="20"/>
                <w:szCs w:val="20"/>
              </w:rPr>
              <w:t xml:space="preserve"> </w:t>
            </w:r>
            <w:r w:rsidRPr="0019135A">
              <w:rPr>
                <w:rFonts w:eastAsia="Arial"/>
                <w:sz w:val="20"/>
                <w:szCs w:val="20"/>
              </w:rPr>
              <w:t xml:space="preserve">% </w:t>
            </w:r>
            <w:r w:rsidRPr="0019135A">
              <w:rPr>
                <w:rFonts w:eastAsia="Arial"/>
                <w:spacing w:val="-1"/>
                <w:sz w:val="20"/>
                <w:szCs w:val="20"/>
              </w:rPr>
              <w:t>i</w:t>
            </w:r>
            <w:r w:rsidRPr="0019135A">
              <w:rPr>
                <w:rFonts w:eastAsia="Arial"/>
                <w:spacing w:val="4"/>
                <w:sz w:val="20"/>
                <w:szCs w:val="20"/>
              </w:rPr>
              <w:t>m</w:t>
            </w:r>
            <w:r w:rsidRPr="0019135A">
              <w:rPr>
                <w:rFonts w:eastAsia="Arial"/>
                <w:sz w:val="20"/>
                <w:szCs w:val="20"/>
              </w:rPr>
              <w:t>p</w:t>
            </w:r>
            <w:r w:rsidRPr="0019135A">
              <w:rPr>
                <w:rFonts w:eastAsia="Arial"/>
                <w:spacing w:val="-1"/>
                <w:sz w:val="20"/>
                <w:szCs w:val="20"/>
              </w:rPr>
              <w:t>l</w:t>
            </w:r>
            <w:r w:rsidRPr="0019135A">
              <w:rPr>
                <w:rFonts w:eastAsia="Arial"/>
                <w:sz w:val="20"/>
                <w:szCs w:val="20"/>
              </w:rPr>
              <w:t>e</w:t>
            </w:r>
            <w:r w:rsidRPr="0019135A">
              <w:rPr>
                <w:rFonts w:eastAsia="Arial"/>
                <w:spacing w:val="4"/>
                <w:sz w:val="20"/>
                <w:szCs w:val="20"/>
              </w:rPr>
              <w:t>m</w:t>
            </w:r>
            <w:r w:rsidRPr="0019135A">
              <w:rPr>
                <w:rFonts w:eastAsia="Arial"/>
                <w:sz w:val="20"/>
                <w:szCs w:val="20"/>
              </w:rPr>
              <w:t>entat</w:t>
            </w:r>
            <w:r w:rsidRPr="0019135A">
              <w:rPr>
                <w:rFonts w:eastAsia="Arial"/>
                <w:spacing w:val="-1"/>
                <w:sz w:val="20"/>
                <w:szCs w:val="20"/>
              </w:rPr>
              <w:t>i</w:t>
            </w:r>
            <w:r w:rsidRPr="0019135A">
              <w:rPr>
                <w:rFonts w:eastAsia="Arial"/>
                <w:sz w:val="20"/>
                <w:szCs w:val="20"/>
              </w:rPr>
              <w:t>on a</w:t>
            </w:r>
            <w:r w:rsidRPr="0019135A">
              <w:rPr>
                <w:rFonts w:eastAsia="Arial"/>
                <w:spacing w:val="1"/>
                <w:sz w:val="20"/>
                <w:szCs w:val="20"/>
              </w:rPr>
              <w:t>c</w:t>
            </w:r>
            <w:r w:rsidRPr="0019135A">
              <w:rPr>
                <w:rFonts w:eastAsia="Arial"/>
                <w:sz w:val="20"/>
                <w:szCs w:val="20"/>
              </w:rPr>
              <w:t>h</w:t>
            </w:r>
            <w:r w:rsidRPr="0019135A">
              <w:rPr>
                <w:rFonts w:eastAsia="Arial"/>
                <w:spacing w:val="-1"/>
                <w:sz w:val="20"/>
                <w:szCs w:val="20"/>
              </w:rPr>
              <w:t>i</w:t>
            </w:r>
            <w:r w:rsidRPr="0019135A">
              <w:rPr>
                <w:rFonts w:eastAsia="Arial"/>
                <w:spacing w:val="2"/>
                <w:sz w:val="20"/>
                <w:szCs w:val="20"/>
              </w:rPr>
              <w:t>e</w:t>
            </w:r>
            <w:r w:rsidRPr="0019135A">
              <w:rPr>
                <w:rFonts w:eastAsia="Arial"/>
                <w:spacing w:val="-1"/>
                <w:sz w:val="20"/>
                <w:szCs w:val="20"/>
              </w:rPr>
              <w:t>v</w:t>
            </w:r>
            <w:r w:rsidRPr="0019135A">
              <w:rPr>
                <w:rFonts w:eastAsia="Arial"/>
                <w:spacing w:val="2"/>
                <w:sz w:val="20"/>
                <w:szCs w:val="20"/>
              </w:rPr>
              <w:t>e</w:t>
            </w:r>
            <w:r w:rsidRPr="0019135A">
              <w:rPr>
                <w:rFonts w:eastAsia="Arial"/>
                <w:sz w:val="20"/>
                <w:szCs w:val="20"/>
              </w:rPr>
              <w:t xml:space="preserve">d </w:t>
            </w:r>
          </w:p>
          <w:p w14:paraId="24B1D3A0" w14:textId="77777777" w:rsidR="00360FF4" w:rsidRPr="0019135A" w:rsidRDefault="00360FF4" w:rsidP="00CB15AB">
            <w:pPr>
              <w:rPr>
                <w:sz w:val="20"/>
                <w:szCs w:val="20"/>
                <w:lang w:val="en-US"/>
              </w:rPr>
            </w:pPr>
          </w:p>
          <w:p w14:paraId="55106695" w14:textId="77777777" w:rsidR="00360FF4" w:rsidRPr="0019135A" w:rsidRDefault="00CB15AB" w:rsidP="00CB15AB">
            <w:pPr>
              <w:rPr>
                <w:sz w:val="20"/>
                <w:szCs w:val="20"/>
                <w:lang w:val="en-US"/>
              </w:rPr>
            </w:pPr>
            <w:r w:rsidRPr="0019135A">
              <w:rPr>
                <w:sz w:val="20"/>
                <w:szCs w:val="20"/>
                <w:lang w:val="en-US"/>
              </w:rPr>
              <w:t>Project progress reports reflect recommendations of TAC</w:t>
            </w:r>
          </w:p>
          <w:p w14:paraId="713C4A94" w14:textId="77777777" w:rsidR="00360FF4" w:rsidRPr="0019135A" w:rsidRDefault="00360FF4" w:rsidP="00CB15AB">
            <w:pPr>
              <w:rPr>
                <w:sz w:val="20"/>
                <w:szCs w:val="20"/>
                <w:lang w:val="en-US"/>
              </w:rPr>
            </w:pPr>
          </w:p>
          <w:p w14:paraId="3105F18C" w14:textId="77777777" w:rsidR="00CB15AB" w:rsidRPr="0019135A" w:rsidRDefault="0019135A" w:rsidP="00CB15AB">
            <w:pPr>
              <w:rPr>
                <w:sz w:val="20"/>
                <w:szCs w:val="20"/>
                <w:lang w:val="en-US"/>
              </w:rPr>
            </w:pPr>
            <w:r w:rsidRPr="0019135A">
              <w:rPr>
                <w:sz w:val="20"/>
                <w:szCs w:val="20"/>
                <w:lang w:val="en-US"/>
              </w:rPr>
              <w:t>M&amp;E Plan of the KM strategy indicates specific names of agencies targeted and involved.</w:t>
            </w:r>
          </w:p>
          <w:p w14:paraId="4C106359" w14:textId="77777777" w:rsidR="0019135A" w:rsidRPr="0019135A" w:rsidRDefault="0019135A" w:rsidP="00CB15AB">
            <w:pPr>
              <w:rPr>
                <w:sz w:val="20"/>
                <w:szCs w:val="20"/>
                <w:lang w:val="en-US"/>
              </w:rPr>
            </w:pPr>
          </w:p>
          <w:p w14:paraId="2BC01EDB" w14:textId="77777777" w:rsidR="0019135A" w:rsidRPr="0019135A" w:rsidRDefault="0019135A" w:rsidP="00CB15AB">
            <w:pPr>
              <w:rPr>
                <w:sz w:val="20"/>
                <w:szCs w:val="20"/>
                <w:lang w:val="en-US"/>
              </w:rPr>
            </w:pPr>
          </w:p>
          <w:p w14:paraId="046C8304" w14:textId="77777777" w:rsidR="0019135A" w:rsidRPr="0019135A" w:rsidRDefault="0019135A" w:rsidP="00CB15AB">
            <w:pPr>
              <w:rPr>
                <w:sz w:val="20"/>
                <w:szCs w:val="20"/>
                <w:lang w:val="en-US"/>
              </w:rPr>
            </w:pPr>
            <w:r w:rsidRPr="0019135A">
              <w:rPr>
                <w:sz w:val="20"/>
                <w:szCs w:val="20"/>
                <w:lang w:val="en-US"/>
              </w:rPr>
              <w:t xml:space="preserve">PIR Reports </w:t>
            </w:r>
          </w:p>
          <w:p w14:paraId="51EAE08E" w14:textId="77777777" w:rsidR="0019135A" w:rsidRPr="0019135A" w:rsidRDefault="0019135A" w:rsidP="00CB15AB">
            <w:pPr>
              <w:rPr>
                <w:sz w:val="20"/>
                <w:szCs w:val="20"/>
                <w:lang w:val="en-US"/>
              </w:rPr>
            </w:pPr>
            <w:r w:rsidRPr="0019135A">
              <w:rPr>
                <w:sz w:val="20"/>
                <w:szCs w:val="20"/>
                <w:lang w:val="en-US"/>
              </w:rPr>
              <w:t>Mid-Term and Terminal Evaluation</w:t>
            </w:r>
          </w:p>
          <w:p w14:paraId="3AB598F4" w14:textId="77777777" w:rsidR="0019135A" w:rsidRPr="0019135A" w:rsidRDefault="0019135A" w:rsidP="00CB15AB">
            <w:pPr>
              <w:rPr>
                <w:sz w:val="20"/>
                <w:szCs w:val="20"/>
                <w:lang w:val="en-US"/>
              </w:rPr>
            </w:pPr>
            <w:r w:rsidRPr="0019135A">
              <w:rPr>
                <w:sz w:val="20"/>
                <w:szCs w:val="20"/>
                <w:lang w:val="en-US"/>
              </w:rPr>
              <w:t>Reports</w:t>
            </w:r>
          </w:p>
        </w:tc>
        <w:tc>
          <w:tcPr>
            <w:tcW w:w="1866" w:type="dxa"/>
          </w:tcPr>
          <w:p w14:paraId="63B99BA9" w14:textId="77777777" w:rsidR="006923ED" w:rsidRDefault="006923ED" w:rsidP="00254ECA">
            <w:pPr>
              <w:spacing w:line="226" w:lineRule="exact"/>
              <w:ind w:right="-20"/>
              <w:rPr>
                <w:rFonts w:eastAsia="Arial"/>
                <w:sz w:val="20"/>
                <w:szCs w:val="20"/>
              </w:rPr>
            </w:pPr>
            <w:r>
              <w:rPr>
                <w:rFonts w:eastAsia="Arial"/>
                <w:sz w:val="20"/>
                <w:szCs w:val="20"/>
              </w:rPr>
              <w:t>ANCON exercises assertive leadership in project delivery.</w:t>
            </w:r>
          </w:p>
          <w:p w14:paraId="6295861F" w14:textId="77777777" w:rsidR="006923ED" w:rsidRDefault="006923ED" w:rsidP="00254ECA">
            <w:pPr>
              <w:spacing w:line="226" w:lineRule="exact"/>
              <w:ind w:right="-20"/>
              <w:rPr>
                <w:rFonts w:eastAsia="Arial"/>
                <w:sz w:val="20"/>
                <w:szCs w:val="20"/>
              </w:rPr>
            </w:pPr>
          </w:p>
          <w:p w14:paraId="1D474A66" w14:textId="77777777" w:rsidR="00254ECA" w:rsidRPr="00254ECA" w:rsidRDefault="00254ECA" w:rsidP="00254ECA">
            <w:pPr>
              <w:spacing w:line="226" w:lineRule="exact"/>
              <w:ind w:right="-20"/>
              <w:rPr>
                <w:rFonts w:eastAsia="Arial"/>
                <w:sz w:val="20"/>
                <w:szCs w:val="20"/>
              </w:rPr>
            </w:pPr>
            <w:r w:rsidRPr="00254ECA">
              <w:rPr>
                <w:rFonts w:eastAsia="Arial"/>
                <w:sz w:val="20"/>
                <w:szCs w:val="20"/>
              </w:rPr>
              <w:t>Nat</w:t>
            </w:r>
            <w:r w:rsidRPr="00254ECA">
              <w:rPr>
                <w:rFonts w:eastAsia="Arial"/>
                <w:spacing w:val="1"/>
                <w:sz w:val="20"/>
                <w:szCs w:val="20"/>
              </w:rPr>
              <w:t>i</w:t>
            </w:r>
            <w:r w:rsidRPr="00254ECA">
              <w:rPr>
                <w:rFonts w:eastAsia="Arial"/>
                <w:sz w:val="20"/>
                <w:szCs w:val="20"/>
              </w:rPr>
              <w:t>on</w:t>
            </w:r>
            <w:r w:rsidRPr="00254ECA">
              <w:rPr>
                <w:rFonts w:eastAsia="Arial"/>
                <w:spacing w:val="2"/>
                <w:sz w:val="20"/>
                <w:szCs w:val="20"/>
              </w:rPr>
              <w:t>a</w:t>
            </w:r>
            <w:r w:rsidRPr="00254ECA">
              <w:rPr>
                <w:rFonts w:eastAsia="Arial"/>
                <w:sz w:val="20"/>
                <w:szCs w:val="20"/>
              </w:rPr>
              <w:t>l</w:t>
            </w:r>
          </w:p>
          <w:p w14:paraId="52FDFD8D" w14:textId="77777777" w:rsidR="005D14DC" w:rsidRPr="00254ECA" w:rsidRDefault="00254ECA" w:rsidP="00254ECA">
            <w:pPr>
              <w:rPr>
                <w:lang w:val="en-US"/>
              </w:rPr>
            </w:pPr>
            <w:r w:rsidRPr="00254ECA">
              <w:rPr>
                <w:rFonts w:eastAsia="Arial"/>
                <w:sz w:val="20"/>
                <w:szCs w:val="20"/>
              </w:rPr>
              <w:t>agen</w:t>
            </w:r>
            <w:r w:rsidRPr="00254ECA">
              <w:rPr>
                <w:rFonts w:eastAsia="Arial"/>
                <w:spacing w:val="4"/>
                <w:sz w:val="20"/>
                <w:szCs w:val="20"/>
              </w:rPr>
              <w:t>c</w:t>
            </w:r>
            <w:r w:rsidRPr="00254ECA">
              <w:rPr>
                <w:rFonts w:eastAsia="Arial"/>
                <w:spacing w:val="-1"/>
                <w:sz w:val="20"/>
                <w:szCs w:val="20"/>
              </w:rPr>
              <w:t>i</w:t>
            </w:r>
            <w:r w:rsidRPr="00254ECA">
              <w:rPr>
                <w:rFonts w:eastAsia="Arial"/>
                <w:sz w:val="20"/>
                <w:szCs w:val="20"/>
              </w:rPr>
              <w:t>e</w:t>
            </w:r>
            <w:r w:rsidRPr="00254ECA">
              <w:rPr>
                <w:rFonts w:eastAsia="Arial"/>
                <w:spacing w:val="1"/>
                <w:sz w:val="20"/>
                <w:szCs w:val="20"/>
              </w:rPr>
              <w:t>s</w:t>
            </w:r>
            <w:r w:rsidRPr="00254ECA">
              <w:rPr>
                <w:rFonts w:eastAsia="Arial"/>
                <w:sz w:val="20"/>
                <w:szCs w:val="20"/>
              </w:rPr>
              <w:t>, bene</w:t>
            </w:r>
            <w:r w:rsidRPr="00254ECA">
              <w:rPr>
                <w:rFonts w:eastAsia="Arial"/>
                <w:spacing w:val="2"/>
                <w:sz w:val="20"/>
                <w:szCs w:val="20"/>
              </w:rPr>
              <w:t>f</w:t>
            </w:r>
            <w:r w:rsidRPr="00254ECA">
              <w:rPr>
                <w:rFonts w:eastAsia="Arial"/>
                <w:spacing w:val="-1"/>
                <w:sz w:val="20"/>
                <w:szCs w:val="20"/>
              </w:rPr>
              <w:t>i</w:t>
            </w:r>
            <w:r w:rsidRPr="00254ECA">
              <w:rPr>
                <w:rFonts w:eastAsia="Arial"/>
                <w:spacing w:val="1"/>
                <w:sz w:val="20"/>
                <w:szCs w:val="20"/>
              </w:rPr>
              <w:t>ci</w:t>
            </w:r>
            <w:r w:rsidRPr="00254ECA">
              <w:rPr>
                <w:rFonts w:eastAsia="Arial"/>
                <w:sz w:val="20"/>
                <w:szCs w:val="20"/>
              </w:rPr>
              <w:t>a</w:t>
            </w:r>
            <w:r w:rsidRPr="00254ECA">
              <w:rPr>
                <w:rFonts w:eastAsia="Arial"/>
                <w:spacing w:val="1"/>
                <w:sz w:val="20"/>
                <w:szCs w:val="20"/>
              </w:rPr>
              <w:t>r</w:t>
            </w:r>
            <w:r w:rsidRPr="00254ECA">
              <w:rPr>
                <w:rFonts w:eastAsia="Arial"/>
                <w:spacing w:val="-1"/>
                <w:sz w:val="20"/>
                <w:szCs w:val="20"/>
              </w:rPr>
              <w:t>i</w:t>
            </w:r>
            <w:r w:rsidRPr="00254ECA">
              <w:rPr>
                <w:rFonts w:eastAsia="Arial"/>
                <w:sz w:val="20"/>
                <w:szCs w:val="20"/>
              </w:rPr>
              <w:t>e</w:t>
            </w:r>
            <w:r w:rsidRPr="00254ECA">
              <w:rPr>
                <w:rFonts w:eastAsia="Arial"/>
                <w:spacing w:val="1"/>
                <w:sz w:val="20"/>
                <w:szCs w:val="20"/>
              </w:rPr>
              <w:t>s</w:t>
            </w:r>
            <w:r w:rsidRPr="00254ECA">
              <w:rPr>
                <w:rFonts w:eastAsia="Arial"/>
                <w:sz w:val="20"/>
                <w:szCs w:val="20"/>
              </w:rPr>
              <w:t>, and</w:t>
            </w:r>
            <w:r w:rsidRPr="00254ECA">
              <w:rPr>
                <w:rFonts w:eastAsia="Arial"/>
                <w:spacing w:val="-4"/>
                <w:sz w:val="20"/>
                <w:szCs w:val="20"/>
              </w:rPr>
              <w:t xml:space="preserve"> </w:t>
            </w:r>
            <w:r w:rsidRPr="00254ECA">
              <w:rPr>
                <w:rFonts w:eastAsia="Arial"/>
                <w:spacing w:val="1"/>
                <w:sz w:val="20"/>
                <w:szCs w:val="20"/>
              </w:rPr>
              <w:t>r</w:t>
            </w:r>
            <w:r w:rsidRPr="00254ECA">
              <w:rPr>
                <w:rFonts w:eastAsia="Arial"/>
                <w:spacing w:val="2"/>
                <w:sz w:val="20"/>
                <w:szCs w:val="20"/>
              </w:rPr>
              <w:t>e</w:t>
            </w:r>
            <w:r w:rsidRPr="00254ECA">
              <w:rPr>
                <w:rFonts w:eastAsia="Arial"/>
                <w:spacing w:val="-1"/>
                <w:sz w:val="20"/>
                <w:szCs w:val="20"/>
              </w:rPr>
              <w:t>l</w:t>
            </w:r>
            <w:r w:rsidRPr="00254ECA">
              <w:rPr>
                <w:rFonts w:eastAsia="Arial"/>
                <w:spacing w:val="2"/>
                <w:sz w:val="20"/>
                <w:szCs w:val="20"/>
              </w:rPr>
              <w:t>e</w:t>
            </w:r>
            <w:r w:rsidRPr="00254ECA">
              <w:rPr>
                <w:rFonts w:eastAsia="Arial"/>
                <w:spacing w:val="-1"/>
                <w:sz w:val="20"/>
                <w:szCs w:val="20"/>
              </w:rPr>
              <w:t>v</w:t>
            </w:r>
            <w:r w:rsidRPr="00254ECA">
              <w:rPr>
                <w:rFonts w:eastAsia="Arial"/>
                <w:spacing w:val="2"/>
                <w:sz w:val="20"/>
                <w:szCs w:val="20"/>
              </w:rPr>
              <w:t>a</w:t>
            </w:r>
            <w:r w:rsidRPr="00254ECA">
              <w:rPr>
                <w:rFonts w:eastAsia="Arial"/>
                <w:sz w:val="20"/>
                <w:szCs w:val="20"/>
              </w:rPr>
              <w:t xml:space="preserve">nt </w:t>
            </w:r>
            <w:r w:rsidRPr="00254ECA">
              <w:rPr>
                <w:rFonts w:eastAsia="Arial"/>
                <w:spacing w:val="1"/>
                <w:sz w:val="20"/>
                <w:szCs w:val="20"/>
              </w:rPr>
              <w:t>s</w:t>
            </w:r>
            <w:r w:rsidRPr="00254ECA">
              <w:rPr>
                <w:rFonts w:eastAsia="Arial"/>
                <w:sz w:val="20"/>
                <w:szCs w:val="20"/>
              </w:rPr>
              <w:t>ta</w:t>
            </w:r>
            <w:r w:rsidRPr="00254ECA">
              <w:rPr>
                <w:rFonts w:eastAsia="Arial"/>
                <w:spacing w:val="4"/>
                <w:sz w:val="20"/>
                <w:szCs w:val="20"/>
              </w:rPr>
              <w:t>k</w:t>
            </w:r>
            <w:r w:rsidRPr="00254ECA">
              <w:rPr>
                <w:rFonts w:eastAsia="Arial"/>
                <w:sz w:val="20"/>
                <w:szCs w:val="20"/>
              </w:rPr>
              <w:t>eho</w:t>
            </w:r>
            <w:r w:rsidRPr="00254ECA">
              <w:rPr>
                <w:rFonts w:eastAsia="Arial"/>
                <w:spacing w:val="-1"/>
                <w:sz w:val="20"/>
                <w:szCs w:val="20"/>
              </w:rPr>
              <w:t>l</w:t>
            </w:r>
            <w:r w:rsidRPr="00254ECA">
              <w:rPr>
                <w:rFonts w:eastAsia="Arial"/>
                <w:sz w:val="20"/>
                <w:szCs w:val="20"/>
              </w:rPr>
              <w:t>de</w:t>
            </w:r>
            <w:r w:rsidRPr="00254ECA">
              <w:rPr>
                <w:rFonts w:eastAsia="Arial"/>
                <w:spacing w:val="1"/>
                <w:sz w:val="20"/>
                <w:szCs w:val="20"/>
              </w:rPr>
              <w:t>r</w:t>
            </w:r>
            <w:r w:rsidRPr="00254ECA">
              <w:rPr>
                <w:rFonts w:eastAsia="Arial"/>
                <w:sz w:val="20"/>
                <w:szCs w:val="20"/>
              </w:rPr>
              <w:t>s ta</w:t>
            </w:r>
            <w:r w:rsidRPr="00254ECA">
              <w:rPr>
                <w:rFonts w:eastAsia="Arial"/>
                <w:spacing w:val="4"/>
                <w:sz w:val="20"/>
                <w:szCs w:val="20"/>
              </w:rPr>
              <w:t>k</w:t>
            </w:r>
            <w:r w:rsidRPr="00254ECA">
              <w:rPr>
                <w:rFonts w:eastAsia="Arial"/>
                <w:sz w:val="20"/>
                <w:szCs w:val="20"/>
              </w:rPr>
              <w:t>e</w:t>
            </w:r>
            <w:r w:rsidRPr="00254ECA">
              <w:rPr>
                <w:rFonts w:eastAsia="Arial"/>
                <w:spacing w:val="-5"/>
                <w:sz w:val="20"/>
                <w:szCs w:val="20"/>
              </w:rPr>
              <w:t xml:space="preserve"> </w:t>
            </w:r>
            <w:r w:rsidRPr="00254ECA">
              <w:rPr>
                <w:rFonts w:eastAsia="Arial"/>
                <w:sz w:val="20"/>
                <w:szCs w:val="20"/>
              </w:rPr>
              <w:t>an</w:t>
            </w:r>
            <w:r w:rsidRPr="00254ECA">
              <w:rPr>
                <w:rFonts w:eastAsia="Arial"/>
                <w:spacing w:val="-3"/>
                <w:sz w:val="20"/>
                <w:szCs w:val="20"/>
              </w:rPr>
              <w:t xml:space="preserve"> </w:t>
            </w:r>
            <w:r w:rsidRPr="00254ECA">
              <w:rPr>
                <w:rFonts w:eastAsia="Arial"/>
                <w:spacing w:val="-1"/>
                <w:sz w:val="20"/>
                <w:szCs w:val="20"/>
              </w:rPr>
              <w:t>i</w:t>
            </w:r>
            <w:r w:rsidRPr="00254ECA">
              <w:rPr>
                <w:rFonts w:eastAsia="Arial"/>
                <w:spacing w:val="2"/>
                <w:sz w:val="20"/>
                <w:szCs w:val="20"/>
              </w:rPr>
              <w:t>n</w:t>
            </w:r>
            <w:r w:rsidRPr="00254ECA">
              <w:rPr>
                <w:rFonts w:eastAsia="Arial"/>
                <w:sz w:val="20"/>
                <w:szCs w:val="20"/>
              </w:rPr>
              <w:t>te</w:t>
            </w:r>
            <w:r w:rsidRPr="00254ECA">
              <w:rPr>
                <w:rFonts w:eastAsia="Arial"/>
                <w:spacing w:val="1"/>
                <w:sz w:val="20"/>
                <w:szCs w:val="20"/>
              </w:rPr>
              <w:t>r</w:t>
            </w:r>
            <w:r w:rsidRPr="00254ECA">
              <w:rPr>
                <w:rFonts w:eastAsia="Arial"/>
                <w:sz w:val="20"/>
                <w:szCs w:val="20"/>
              </w:rPr>
              <w:t>e</w:t>
            </w:r>
            <w:r w:rsidRPr="00254ECA">
              <w:rPr>
                <w:rFonts w:eastAsia="Arial"/>
                <w:spacing w:val="1"/>
                <w:sz w:val="20"/>
                <w:szCs w:val="20"/>
              </w:rPr>
              <w:t>s</w:t>
            </w:r>
            <w:r w:rsidRPr="00254ECA">
              <w:rPr>
                <w:rFonts w:eastAsia="Arial"/>
                <w:sz w:val="20"/>
                <w:szCs w:val="20"/>
              </w:rPr>
              <w:t xml:space="preserve">t </w:t>
            </w:r>
            <w:r w:rsidRPr="00254ECA">
              <w:rPr>
                <w:rFonts w:eastAsia="Arial"/>
                <w:spacing w:val="-1"/>
                <w:sz w:val="20"/>
                <w:szCs w:val="20"/>
              </w:rPr>
              <w:t>i</w:t>
            </w:r>
            <w:r w:rsidRPr="00254ECA">
              <w:rPr>
                <w:rFonts w:eastAsia="Arial"/>
                <w:sz w:val="20"/>
                <w:szCs w:val="20"/>
              </w:rPr>
              <w:t>n</w:t>
            </w:r>
            <w:r w:rsidRPr="00254ECA">
              <w:rPr>
                <w:rFonts w:eastAsia="Arial"/>
                <w:spacing w:val="-3"/>
                <w:sz w:val="20"/>
                <w:szCs w:val="20"/>
              </w:rPr>
              <w:t xml:space="preserve"> </w:t>
            </w:r>
            <w:r w:rsidRPr="00254ECA">
              <w:rPr>
                <w:rFonts w:eastAsia="Arial"/>
                <w:sz w:val="20"/>
                <w:szCs w:val="20"/>
              </w:rPr>
              <w:t>p</w:t>
            </w:r>
            <w:r w:rsidRPr="00254ECA">
              <w:rPr>
                <w:rFonts w:eastAsia="Arial"/>
                <w:spacing w:val="1"/>
                <w:sz w:val="20"/>
                <w:szCs w:val="20"/>
              </w:rPr>
              <w:t>r</w:t>
            </w:r>
            <w:r w:rsidRPr="00254ECA">
              <w:rPr>
                <w:rFonts w:eastAsia="Arial"/>
                <w:sz w:val="20"/>
                <w:szCs w:val="20"/>
              </w:rPr>
              <w:t>o</w:t>
            </w:r>
            <w:r w:rsidRPr="00254ECA">
              <w:rPr>
                <w:rFonts w:eastAsia="Arial"/>
                <w:spacing w:val="4"/>
                <w:sz w:val="20"/>
                <w:szCs w:val="20"/>
              </w:rPr>
              <w:t>m</w:t>
            </w:r>
            <w:r w:rsidRPr="00254ECA">
              <w:rPr>
                <w:rFonts w:eastAsia="Arial"/>
                <w:sz w:val="20"/>
                <w:szCs w:val="20"/>
              </w:rPr>
              <w:t>ot</w:t>
            </w:r>
            <w:r w:rsidRPr="00254ECA">
              <w:rPr>
                <w:rFonts w:eastAsia="Arial"/>
                <w:spacing w:val="-1"/>
                <w:sz w:val="20"/>
                <w:szCs w:val="20"/>
              </w:rPr>
              <w:t>i</w:t>
            </w:r>
            <w:r w:rsidRPr="00254ECA">
              <w:rPr>
                <w:rFonts w:eastAsia="Arial"/>
                <w:spacing w:val="2"/>
                <w:sz w:val="20"/>
                <w:szCs w:val="20"/>
              </w:rPr>
              <w:t>n</w:t>
            </w:r>
            <w:r w:rsidRPr="00254ECA">
              <w:rPr>
                <w:rFonts w:eastAsia="Arial"/>
                <w:sz w:val="20"/>
                <w:szCs w:val="20"/>
              </w:rPr>
              <w:t xml:space="preserve">g </w:t>
            </w:r>
            <w:r w:rsidRPr="00254ECA">
              <w:rPr>
                <w:rFonts w:eastAsia="Arial"/>
                <w:spacing w:val="1"/>
                <w:sz w:val="20"/>
                <w:szCs w:val="20"/>
              </w:rPr>
              <w:t>c</w:t>
            </w:r>
            <w:r w:rsidRPr="00254ECA">
              <w:rPr>
                <w:rFonts w:eastAsia="Arial"/>
                <w:sz w:val="20"/>
                <w:szCs w:val="20"/>
              </w:rPr>
              <w:t>o</w:t>
            </w:r>
            <w:r w:rsidRPr="00254ECA">
              <w:rPr>
                <w:rFonts w:eastAsia="Arial"/>
                <w:spacing w:val="-1"/>
                <w:sz w:val="20"/>
                <w:szCs w:val="20"/>
              </w:rPr>
              <w:t>ll</w:t>
            </w:r>
            <w:r w:rsidRPr="00254ECA">
              <w:rPr>
                <w:rFonts w:eastAsia="Arial"/>
                <w:spacing w:val="2"/>
                <w:sz w:val="20"/>
                <w:szCs w:val="20"/>
              </w:rPr>
              <w:t>a</w:t>
            </w:r>
            <w:r w:rsidRPr="00254ECA">
              <w:rPr>
                <w:rFonts w:eastAsia="Arial"/>
                <w:sz w:val="20"/>
                <w:szCs w:val="20"/>
              </w:rPr>
              <w:t>bo</w:t>
            </w:r>
            <w:r w:rsidRPr="00254ECA">
              <w:rPr>
                <w:rFonts w:eastAsia="Arial"/>
                <w:spacing w:val="1"/>
                <w:sz w:val="20"/>
                <w:szCs w:val="20"/>
              </w:rPr>
              <w:t>r</w:t>
            </w:r>
            <w:r w:rsidRPr="00254ECA">
              <w:rPr>
                <w:rFonts w:eastAsia="Arial"/>
                <w:sz w:val="20"/>
                <w:szCs w:val="20"/>
              </w:rPr>
              <w:t>a</w:t>
            </w:r>
            <w:r w:rsidRPr="00254ECA">
              <w:rPr>
                <w:rFonts w:eastAsia="Arial"/>
                <w:spacing w:val="2"/>
                <w:sz w:val="20"/>
                <w:szCs w:val="20"/>
              </w:rPr>
              <w:t>t</w:t>
            </w:r>
            <w:r w:rsidRPr="00254ECA">
              <w:rPr>
                <w:rFonts w:eastAsia="Arial"/>
                <w:spacing w:val="-1"/>
                <w:sz w:val="20"/>
                <w:szCs w:val="20"/>
              </w:rPr>
              <w:t>i</w:t>
            </w:r>
            <w:r w:rsidRPr="00254ECA">
              <w:rPr>
                <w:rFonts w:eastAsia="Arial"/>
                <w:spacing w:val="2"/>
                <w:sz w:val="20"/>
                <w:szCs w:val="20"/>
              </w:rPr>
              <w:t>o</w:t>
            </w:r>
            <w:r w:rsidRPr="00254ECA">
              <w:rPr>
                <w:rFonts w:eastAsia="Arial"/>
                <w:sz w:val="20"/>
                <w:szCs w:val="20"/>
              </w:rPr>
              <w:t>n, and</w:t>
            </w:r>
            <w:r w:rsidRPr="00254ECA">
              <w:rPr>
                <w:rFonts w:eastAsia="Arial"/>
                <w:spacing w:val="-1"/>
                <w:sz w:val="20"/>
                <w:szCs w:val="20"/>
              </w:rPr>
              <w:t xml:space="preserve"> </w:t>
            </w:r>
            <w:r w:rsidRPr="00254ECA">
              <w:rPr>
                <w:rFonts w:eastAsia="Arial"/>
                <w:sz w:val="20"/>
                <w:szCs w:val="20"/>
              </w:rPr>
              <w:t>pa</w:t>
            </w:r>
            <w:r w:rsidRPr="00254ECA">
              <w:rPr>
                <w:rFonts w:eastAsia="Arial"/>
                <w:spacing w:val="1"/>
                <w:sz w:val="20"/>
                <w:szCs w:val="20"/>
              </w:rPr>
              <w:t>r</w:t>
            </w:r>
            <w:r w:rsidRPr="00254ECA">
              <w:rPr>
                <w:rFonts w:eastAsia="Arial"/>
                <w:sz w:val="20"/>
                <w:szCs w:val="20"/>
              </w:rPr>
              <w:t>t</w:t>
            </w:r>
            <w:r w:rsidRPr="00254ECA">
              <w:rPr>
                <w:rFonts w:eastAsia="Arial"/>
                <w:spacing w:val="-1"/>
                <w:sz w:val="20"/>
                <w:szCs w:val="20"/>
              </w:rPr>
              <w:t>i</w:t>
            </w:r>
            <w:r w:rsidRPr="00254ECA">
              <w:rPr>
                <w:rFonts w:eastAsia="Arial"/>
                <w:spacing w:val="4"/>
                <w:sz w:val="20"/>
                <w:szCs w:val="20"/>
              </w:rPr>
              <w:t>c</w:t>
            </w:r>
            <w:r w:rsidRPr="00254ECA">
              <w:rPr>
                <w:rFonts w:eastAsia="Arial"/>
                <w:spacing w:val="-1"/>
                <w:sz w:val="20"/>
                <w:szCs w:val="20"/>
              </w:rPr>
              <w:t>i</w:t>
            </w:r>
            <w:r w:rsidRPr="00254ECA">
              <w:rPr>
                <w:rFonts w:eastAsia="Arial"/>
                <w:sz w:val="20"/>
                <w:szCs w:val="20"/>
              </w:rPr>
              <w:t>pa</w:t>
            </w:r>
            <w:r w:rsidRPr="00254ECA">
              <w:rPr>
                <w:rFonts w:eastAsia="Arial"/>
                <w:spacing w:val="2"/>
                <w:sz w:val="20"/>
                <w:szCs w:val="20"/>
              </w:rPr>
              <w:t>t</w:t>
            </w:r>
            <w:r w:rsidRPr="00254ECA">
              <w:rPr>
                <w:rFonts w:eastAsia="Arial"/>
                <w:sz w:val="20"/>
                <w:szCs w:val="20"/>
              </w:rPr>
              <w:t xml:space="preserve">e </w:t>
            </w:r>
            <w:r w:rsidRPr="00254ECA">
              <w:rPr>
                <w:rFonts w:eastAsia="Arial"/>
                <w:spacing w:val="-1"/>
                <w:sz w:val="20"/>
                <w:szCs w:val="20"/>
              </w:rPr>
              <w:t>i</w:t>
            </w:r>
            <w:r w:rsidRPr="00254ECA">
              <w:rPr>
                <w:rFonts w:eastAsia="Arial"/>
                <w:sz w:val="20"/>
                <w:szCs w:val="20"/>
              </w:rPr>
              <w:t>n</w:t>
            </w:r>
            <w:r w:rsidRPr="00254ECA">
              <w:rPr>
                <w:rFonts w:eastAsia="Arial"/>
                <w:spacing w:val="-3"/>
                <w:sz w:val="20"/>
                <w:szCs w:val="20"/>
              </w:rPr>
              <w:t xml:space="preserve"> </w:t>
            </w:r>
            <w:r w:rsidRPr="00254ECA">
              <w:rPr>
                <w:rFonts w:eastAsia="Arial"/>
                <w:spacing w:val="2"/>
                <w:sz w:val="20"/>
                <w:szCs w:val="20"/>
              </w:rPr>
              <w:t>t</w:t>
            </w:r>
            <w:r w:rsidRPr="00254ECA">
              <w:rPr>
                <w:rFonts w:eastAsia="Arial"/>
                <w:sz w:val="20"/>
                <w:szCs w:val="20"/>
              </w:rPr>
              <w:t>he</w:t>
            </w:r>
            <w:r w:rsidRPr="00254ECA">
              <w:rPr>
                <w:rFonts w:eastAsia="Arial"/>
                <w:spacing w:val="-4"/>
                <w:sz w:val="20"/>
                <w:szCs w:val="20"/>
              </w:rPr>
              <w:t xml:space="preserve"> </w:t>
            </w:r>
            <w:r w:rsidRPr="00254ECA">
              <w:rPr>
                <w:rFonts w:eastAsia="Arial"/>
                <w:sz w:val="20"/>
                <w:szCs w:val="20"/>
              </w:rPr>
              <w:t>e</w:t>
            </w:r>
            <w:r w:rsidRPr="00254ECA">
              <w:rPr>
                <w:rFonts w:eastAsia="Arial"/>
                <w:spacing w:val="1"/>
                <w:sz w:val="20"/>
                <w:szCs w:val="20"/>
              </w:rPr>
              <w:t>xc</w:t>
            </w:r>
            <w:r w:rsidRPr="00254ECA">
              <w:rPr>
                <w:rFonts w:eastAsia="Arial"/>
                <w:sz w:val="20"/>
                <w:szCs w:val="20"/>
              </w:rPr>
              <w:t>h</w:t>
            </w:r>
            <w:r w:rsidRPr="00254ECA">
              <w:rPr>
                <w:rFonts w:eastAsia="Arial"/>
                <w:spacing w:val="2"/>
                <w:sz w:val="20"/>
                <w:szCs w:val="20"/>
              </w:rPr>
              <w:t>a</w:t>
            </w:r>
            <w:r w:rsidRPr="00254ECA">
              <w:rPr>
                <w:rFonts w:eastAsia="Arial"/>
                <w:sz w:val="20"/>
                <w:szCs w:val="20"/>
              </w:rPr>
              <w:t xml:space="preserve">nge of </w:t>
            </w:r>
            <w:r w:rsidRPr="00254ECA">
              <w:rPr>
                <w:rFonts w:eastAsia="Arial"/>
                <w:spacing w:val="-1"/>
                <w:sz w:val="20"/>
                <w:szCs w:val="20"/>
              </w:rPr>
              <w:t>l</w:t>
            </w:r>
            <w:r w:rsidRPr="00254ECA">
              <w:rPr>
                <w:rFonts w:eastAsia="Arial"/>
                <w:sz w:val="20"/>
                <w:szCs w:val="20"/>
              </w:rPr>
              <w:t>e</w:t>
            </w:r>
            <w:r w:rsidRPr="00254ECA">
              <w:rPr>
                <w:rFonts w:eastAsia="Arial"/>
                <w:spacing w:val="1"/>
                <w:sz w:val="20"/>
                <w:szCs w:val="20"/>
              </w:rPr>
              <w:t>ss</w:t>
            </w:r>
            <w:r w:rsidRPr="00254ECA">
              <w:rPr>
                <w:rFonts w:eastAsia="Arial"/>
                <w:sz w:val="20"/>
                <w:szCs w:val="20"/>
              </w:rPr>
              <w:t xml:space="preserve">ons </w:t>
            </w:r>
            <w:r w:rsidRPr="00254ECA">
              <w:rPr>
                <w:rFonts w:eastAsia="Arial"/>
                <w:spacing w:val="-1"/>
                <w:sz w:val="20"/>
                <w:szCs w:val="20"/>
              </w:rPr>
              <w:t>l</w:t>
            </w:r>
            <w:r w:rsidRPr="00254ECA">
              <w:rPr>
                <w:rFonts w:eastAsia="Arial"/>
                <w:sz w:val="20"/>
                <w:szCs w:val="20"/>
              </w:rPr>
              <w:t>ea</w:t>
            </w:r>
            <w:r w:rsidRPr="00254ECA">
              <w:rPr>
                <w:rFonts w:eastAsia="Arial"/>
                <w:spacing w:val="1"/>
                <w:sz w:val="20"/>
                <w:szCs w:val="20"/>
              </w:rPr>
              <w:t>r</w:t>
            </w:r>
            <w:r w:rsidRPr="00254ECA">
              <w:rPr>
                <w:rFonts w:eastAsia="Arial"/>
                <w:spacing w:val="2"/>
                <w:sz w:val="20"/>
                <w:szCs w:val="20"/>
              </w:rPr>
              <w:t>n</w:t>
            </w:r>
            <w:r w:rsidRPr="00254ECA">
              <w:rPr>
                <w:rFonts w:eastAsia="Arial"/>
                <w:sz w:val="20"/>
                <w:szCs w:val="20"/>
              </w:rPr>
              <w:t>ed</w:t>
            </w:r>
            <w:r w:rsidRPr="00254ECA">
              <w:rPr>
                <w:rFonts w:eastAsia="Arial"/>
                <w:spacing w:val="-5"/>
                <w:sz w:val="20"/>
                <w:szCs w:val="20"/>
              </w:rPr>
              <w:t xml:space="preserve"> </w:t>
            </w:r>
            <w:r w:rsidRPr="00254ECA">
              <w:rPr>
                <w:rFonts w:eastAsia="Arial"/>
                <w:sz w:val="20"/>
                <w:szCs w:val="20"/>
              </w:rPr>
              <w:t>and e</w:t>
            </w:r>
            <w:r w:rsidRPr="00254ECA">
              <w:rPr>
                <w:rFonts w:eastAsia="Arial"/>
                <w:spacing w:val="1"/>
                <w:sz w:val="20"/>
                <w:szCs w:val="20"/>
              </w:rPr>
              <w:t>x</w:t>
            </w:r>
            <w:r w:rsidRPr="00254ECA">
              <w:rPr>
                <w:rFonts w:eastAsia="Arial"/>
                <w:sz w:val="20"/>
                <w:szCs w:val="20"/>
              </w:rPr>
              <w:t>pe</w:t>
            </w:r>
            <w:r w:rsidRPr="00254ECA">
              <w:rPr>
                <w:rFonts w:eastAsia="Arial"/>
                <w:spacing w:val="1"/>
                <w:sz w:val="20"/>
                <w:szCs w:val="20"/>
              </w:rPr>
              <w:t>r</w:t>
            </w:r>
            <w:r w:rsidRPr="00254ECA">
              <w:rPr>
                <w:rFonts w:eastAsia="Arial"/>
                <w:spacing w:val="-1"/>
                <w:sz w:val="20"/>
                <w:szCs w:val="20"/>
              </w:rPr>
              <w:t>i</w:t>
            </w:r>
            <w:r w:rsidRPr="00254ECA">
              <w:rPr>
                <w:rFonts w:eastAsia="Arial"/>
                <w:spacing w:val="2"/>
                <w:sz w:val="20"/>
                <w:szCs w:val="20"/>
              </w:rPr>
              <w:t>e</w:t>
            </w:r>
            <w:r w:rsidRPr="00254ECA">
              <w:rPr>
                <w:rFonts w:eastAsia="Arial"/>
                <w:sz w:val="20"/>
                <w:szCs w:val="20"/>
              </w:rPr>
              <w:t>n</w:t>
            </w:r>
            <w:r w:rsidRPr="00254ECA">
              <w:rPr>
                <w:rFonts w:eastAsia="Arial"/>
                <w:spacing w:val="1"/>
                <w:sz w:val="20"/>
                <w:szCs w:val="20"/>
              </w:rPr>
              <w:t>c</w:t>
            </w:r>
            <w:r w:rsidRPr="00254ECA">
              <w:rPr>
                <w:rFonts w:eastAsia="Arial"/>
                <w:sz w:val="20"/>
                <w:szCs w:val="20"/>
              </w:rPr>
              <w:t>es</w:t>
            </w:r>
          </w:p>
        </w:tc>
      </w:tr>
    </w:tbl>
    <w:p w14:paraId="71C9EC63" w14:textId="77777777" w:rsidR="00FC1B38" w:rsidRDefault="00FC1B38" w:rsidP="00D277F3">
      <w:pPr>
        <w:rPr>
          <w:lang w:val="en-US"/>
        </w:rPr>
      </w:pPr>
    </w:p>
    <w:p w14:paraId="6A7E8846" w14:textId="77777777" w:rsidR="00FC1B38" w:rsidRDefault="00FC1B38" w:rsidP="00D277F3">
      <w:pPr>
        <w:rPr>
          <w:lang w:val="en-US"/>
        </w:rPr>
      </w:pPr>
    </w:p>
    <w:tbl>
      <w:tblPr>
        <w:tblStyle w:val="Tablaconcuadrcula"/>
        <w:tblW w:w="0" w:type="auto"/>
        <w:tblLook w:val="04A0" w:firstRow="1" w:lastRow="0" w:firstColumn="1" w:lastColumn="0" w:noHBand="0" w:noVBand="1"/>
      </w:tblPr>
      <w:tblGrid>
        <w:gridCol w:w="13176"/>
      </w:tblGrid>
      <w:tr w:rsidR="001A0CB2" w14:paraId="33668C9E" w14:textId="77777777" w:rsidTr="001A0CB2">
        <w:tc>
          <w:tcPr>
            <w:tcW w:w="13176" w:type="dxa"/>
          </w:tcPr>
          <w:p w14:paraId="133EDE71" w14:textId="77777777" w:rsidR="009347B2" w:rsidRPr="00A73B2B" w:rsidRDefault="009347B2" w:rsidP="009347B2">
            <w:pPr>
              <w:rPr>
                <w:b/>
                <w:sz w:val="22"/>
                <w:szCs w:val="22"/>
              </w:rPr>
            </w:pPr>
            <w:r w:rsidRPr="00A73B2B">
              <w:rPr>
                <w:b/>
                <w:sz w:val="22"/>
                <w:szCs w:val="22"/>
              </w:rPr>
              <w:t>COMPONENT 3 - OUTPUTS:</w:t>
            </w:r>
          </w:p>
          <w:p w14:paraId="6DE855F0" w14:textId="77777777" w:rsidR="009347B2" w:rsidRPr="00CB1E87" w:rsidRDefault="009347B2" w:rsidP="009347B2">
            <w:pPr>
              <w:rPr>
                <w:b/>
                <w:sz w:val="20"/>
                <w:szCs w:val="20"/>
              </w:rPr>
            </w:pPr>
          </w:p>
          <w:p w14:paraId="0535BD92" w14:textId="77777777" w:rsidR="0086527F" w:rsidRPr="00CB1E87" w:rsidRDefault="009347B2" w:rsidP="0086527F">
            <w:pPr>
              <w:rPr>
                <w:b/>
                <w:color w:val="000000"/>
                <w:sz w:val="20"/>
                <w:szCs w:val="20"/>
              </w:rPr>
            </w:pPr>
            <w:r w:rsidRPr="00CB1E87">
              <w:rPr>
                <w:b/>
                <w:sz w:val="20"/>
                <w:szCs w:val="20"/>
              </w:rPr>
              <w:t xml:space="preserve">For Outcome 3.1: </w:t>
            </w:r>
            <w:r w:rsidR="0086527F" w:rsidRPr="00CB1E87">
              <w:rPr>
                <w:b/>
                <w:color w:val="000000"/>
                <w:sz w:val="20"/>
                <w:szCs w:val="20"/>
              </w:rPr>
              <w:t>Project implementation follows a Results Based Management framework (RBM), applies SMART indicators for measuring progress and impact, and employs adaptive management principles to systematically re-incorporate monitoring and evaluation feedback into project performance.</w:t>
            </w:r>
          </w:p>
          <w:p w14:paraId="79B6345F" w14:textId="77777777" w:rsidR="0086527F" w:rsidRPr="00CB1E87" w:rsidRDefault="0086527F" w:rsidP="0086527F">
            <w:pPr>
              <w:rPr>
                <w:sz w:val="20"/>
                <w:szCs w:val="20"/>
              </w:rPr>
            </w:pPr>
            <w:r w:rsidRPr="00CB1E87">
              <w:rPr>
                <w:color w:val="000000"/>
                <w:sz w:val="20"/>
                <w:szCs w:val="20"/>
              </w:rPr>
              <w:t xml:space="preserve">3.1.1: </w:t>
            </w:r>
            <w:r w:rsidRPr="00CB1E87">
              <w:rPr>
                <w:sz w:val="20"/>
                <w:szCs w:val="20"/>
              </w:rPr>
              <w:t xml:space="preserve">A </w:t>
            </w:r>
            <w:r w:rsidRPr="00414A46">
              <w:rPr>
                <w:sz w:val="20"/>
                <w:szCs w:val="20"/>
              </w:rPr>
              <w:t>Project Monitoring and Evaluation Strategy</w:t>
            </w:r>
            <w:r w:rsidRPr="00CB1E87">
              <w:rPr>
                <w:sz w:val="20"/>
                <w:szCs w:val="20"/>
              </w:rPr>
              <w:t xml:space="preserve"> </w:t>
            </w:r>
            <w:proofErr w:type="gramStart"/>
            <w:r w:rsidRPr="00CB1E87">
              <w:rPr>
                <w:sz w:val="20"/>
                <w:szCs w:val="20"/>
              </w:rPr>
              <w:t>is</w:t>
            </w:r>
            <w:proofErr w:type="gramEnd"/>
            <w:r w:rsidRPr="00CB1E87">
              <w:rPr>
                <w:sz w:val="20"/>
                <w:szCs w:val="20"/>
              </w:rPr>
              <w:t xml:space="preserve"> developed, including annual work-plans, progress and impact indicators, annual budget allocations, and independent evaluation requirements.</w:t>
            </w:r>
          </w:p>
          <w:p w14:paraId="5E041267" w14:textId="77777777" w:rsidR="009347B2" w:rsidRPr="00CB1E87" w:rsidRDefault="009347B2" w:rsidP="009347B2">
            <w:pPr>
              <w:rPr>
                <w:color w:val="000000"/>
                <w:sz w:val="20"/>
                <w:szCs w:val="20"/>
              </w:rPr>
            </w:pPr>
          </w:p>
          <w:p w14:paraId="5D42D6DA" w14:textId="77777777" w:rsidR="0086527F" w:rsidRPr="00CB1E87" w:rsidRDefault="0086527F" w:rsidP="0086527F">
            <w:pPr>
              <w:rPr>
                <w:sz w:val="20"/>
                <w:szCs w:val="20"/>
              </w:rPr>
            </w:pPr>
            <w:r w:rsidRPr="00CB1E87">
              <w:rPr>
                <w:sz w:val="20"/>
                <w:szCs w:val="20"/>
              </w:rPr>
              <w:t>3.1.2</w:t>
            </w:r>
            <w:r w:rsidRPr="00CB1E87">
              <w:rPr>
                <w:b/>
                <w:sz w:val="20"/>
                <w:szCs w:val="20"/>
              </w:rPr>
              <w:t xml:space="preserve">: </w:t>
            </w:r>
            <w:r w:rsidRPr="00414A46">
              <w:rPr>
                <w:sz w:val="20"/>
                <w:szCs w:val="20"/>
              </w:rPr>
              <w:t>Baselines for biological indicators</w:t>
            </w:r>
            <w:r w:rsidRPr="00CB1E87">
              <w:rPr>
                <w:sz w:val="20"/>
                <w:szCs w:val="20"/>
              </w:rPr>
              <w:t xml:space="preserve"> (BD and LD) at the farm and productive landscape level are available for the project intervention area.</w:t>
            </w:r>
          </w:p>
          <w:p w14:paraId="68395670" w14:textId="77777777" w:rsidR="0086527F" w:rsidRPr="00CB1E87" w:rsidRDefault="0086527F" w:rsidP="009347B2">
            <w:pPr>
              <w:rPr>
                <w:color w:val="000000"/>
                <w:sz w:val="20"/>
                <w:szCs w:val="20"/>
              </w:rPr>
            </w:pPr>
          </w:p>
          <w:p w14:paraId="7AB60071" w14:textId="77777777" w:rsidR="009347B2" w:rsidRPr="00CB1E87" w:rsidRDefault="0086527F" w:rsidP="0086527F">
            <w:pPr>
              <w:rPr>
                <w:sz w:val="20"/>
                <w:szCs w:val="20"/>
              </w:rPr>
            </w:pPr>
            <w:r w:rsidRPr="00CB1E87">
              <w:rPr>
                <w:sz w:val="20"/>
                <w:szCs w:val="20"/>
              </w:rPr>
              <w:t>3.1.3:</w:t>
            </w:r>
            <w:r w:rsidRPr="00CB1E87">
              <w:rPr>
                <w:b/>
                <w:sz w:val="20"/>
                <w:szCs w:val="20"/>
              </w:rPr>
              <w:t xml:space="preserve"> </w:t>
            </w:r>
            <w:r w:rsidRPr="00414A46">
              <w:rPr>
                <w:sz w:val="20"/>
                <w:szCs w:val="20"/>
              </w:rPr>
              <w:t>A monitoring plan</w:t>
            </w:r>
            <w:r w:rsidRPr="00CB1E87">
              <w:rPr>
                <w:i/>
                <w:sz w:val="20"/>
                <w:szCs w:val="20"/>
              </w:rPr>
              <w:t xml:space="preserve"> </w:t>
            </w:r>
            <w:r w:rsidRPr="00CB1E87">
              <w:rPr>
                <w:sz w:val="20"/>
                <w:szCs w:val="20"/>
              </w:rPr>
              <w:t>is developed to determine the benefits and impacts of eco-labelling on sustainable resource use and biodiversity conservation</w:t>
            </w:r>
          </w:p>
          <w:p w14:paraId="333BF5A0" w14:textId="77777777" w:rsidR="0086527F" w:rsidRPr="00CB1E87" w:rsidRDefault="0086527F" w:rsidP="0086527F">
            <w:pPr>
              <w:rPr>
                <w:sz w:val="20"/>
                <w:szCs w:val="20"/>
              </w:rPr>
            </w:pPr>
          </w:p>
          <w:p w14:paraId="1E4AB74B" w14:textId="1B5AEC53" w:rsidR="009347B2" w:rsidRPr="00CB1E87" w:rsidRDefault="0086527F" w:rsidP="009347B2">
            <w:pPr>
              <w:rPr>
                <w:sz w:val="20"/>
                <w:szCs w:val="20"/>
              </w:rPr>
            </w:pPr>
            <w:r w:rsidRPr="00CB1E87">
              <w:rPr>
                <w:color w:val="000000"/>
                <w:sz w:val="20"/>
                <w:szCs w:val="20"/>
              </w:rPr>
              <w:t>3.1.4:</w:t>
            </w:r>
            <w:r w:rsidRPr="00CB1E87">
              <w:rPr>
                <w:b/>
                <w:color w:val="000000"/>
                <w:sz w:val="20"/>
                <w:szCs w:val="20"/>
              </w:rPr>
              <w:t xml:space="preserve"> </w:t>
            </w:r>
            <w:r w:rsidRPr="00414A46">
              <w:rPr>
                <w:color w:val="000000"/>
                <w:sz w:val="20"/>
                <w:szCs w:val="20"/>
              </w:rPr>
              <w:t>A project website</w:t>
            </w:r>
            <w:r w:rsidRPr="00CB1E87">
              <w:rPr>
                <w:color w:val="000000"/>
                <w:sz w:val="20"/>
                <w:szCs w:val="20"/>
              </w:rPr>
              <w:t xml:space="preserve"> provides updated information on project progress, measureable results, lessons learned, including links to the Ministerial websites, the on-line GIS, and blogs pertaining to SPS issues, ranching, conservation, and sustainable resource use topics, etc.</w:t>
            </w:r>
          </w:p>
        </w:tc>
      </w:tr>
    </w:tbl>
    <w:p w14:paraId="002D511C" w14:textId="77777777" w:rsidR="00FC1B38" w:rsidRDefault="00FC1B38" w:rsidP="00D277F3">
      <w:pPr>
        <w:rPr>
          <w:lang w:val="en-US"/>
        </w:rPr>
      </w:pPr>
    </w:p>
    <w:p w14:paraId="658D4C20" w14:textId="77777777" w:rsidR="00FC1B38" w:rsidRDefault="00FC1B38" w:rsidP="00D277F3">
      <w:pPr>
        <w:rPr>
          <w:lang w:val="en-US"/>
        </w:rPr>
      </w:pPr>
    </w:p>
    <w:p w14:paraId="78AE673A" w14:textId="77777777" w:rsidR="00FC1B38" w:rsidRDefault="00FC1B38" w:rsidP="00D277F3">
      <w:pPr>
        <w:rPr>
          <w:lang w:val="en-US"/>
        </w:rPr>
      </w:pPr>
    </w:p>
    <w:p w14:paraId="55BB111B" w14:textId="77777777" w:rsidR="00FC1B38" w:rsidRDefault="00FC1B38" w:rsidP="00D277F3">
      <w:pPr>
        <w:rPr>
          <w:lang w:val="en-US"/>
        </w:rPr>
      </w:pPr>
    </w:p>
    <w:p w14:paraId="048C2E86" w14:textId="77777777" w:rsidR="00FC1B38" w:rsidRDefault="00FC1B38" w:rsidP="00D277F3">
      <w:pPr>
        <w:rPr>
          <w:lang w:val="en-US"/>
        </w:rPr>
      </w:pPr>
    </w:p>
    <w:p w14:paraId="10E18BDF" w14:textId="77777777" w:rsidR="00FC1B38" w:rsidRDefault="00FC1B38" w:rsidP="00D277F3">
      <w:pPr>
        <w:rPr>
          <w:lang w:val="en-US"/>
        </w:rPr>
      </w:pPr>
    </w:p>
    <w:p w14:paraId="37BF9E8A" w14:textId="77777777" w:rsidR="0065048D" w:rsidRDefault="0065048D" w:rsidP="00D277F3">
      <w:pPr>
        <w:rPr>
          <w:lang w:val="en-US"/>
        </w:rPr>
      </w:pPr>
    </w:p>
    <w:p w14:paraId="4D31D445" w14:textId="77777777" w:rsidR="0065048D" w:rsidRDefault="0065048D" w:rsidP="00D277F3">
      <w:pPr>
        <w:rPr>
          <w:lang w:val="en-US"/>
        </w:rPr>
      </w:pPr>
    </w:p>
    <w:p w14:paraId="0BA9477E" w14:textId="77777777" w:rsidR="0065048D" w:rsidRDefault="0065048D" w:rsidP="00D277F3">
      <w:pPr>
        <w:rPr>
          <w:lang w:val="en-US"/>
        </w:rPr>
      </w:pPr>
    </w:p>
    <w:p w14:paraId="2E6E1038" w14:textId="77777777" w:rsidR="0065048D" w:rsidRDefault="0065048D" w:rsidP="00D277F3">
      <w:pPr>
        <w:rPr>
          <w:lang w:val="en-US"/>
        </w:rPr>
      </w:pPr>
    </w:p>
    <w:p w14:paraId="4F70F3CF" w14:textId="77777777" w:rsidR="005C4EC7" w:rsidRDefault="005C4EC7" w:rsidP="00D01E80">
      <w:pPr>
        <w:jc w:val="center"/>
        <w:rPr>
          <w:b/>
          <w:lang w:val="en-US"/>
        </w:rPr>
        <w:sectPr w:rsidR="005C4EC7" w:rsidSect="005C4EC7">
          <w:pgSz w:w="15840" w:h="12240" w:orient="landscape" w:code="1"/>
          <w:pgMar w:top="1440" w:right="1440" w:bottom="1440" w:left="1440" w:header="720" w:footer="720" w:gutter="0"/>
          <w:cols w:space="720"/>
          <w:docGrid w:linePitch="360"/>
        </w:sectPr>
      </w:pPr>
    </w:p>
    <w:p w14:paraId="3B462045" w14:textId="77777777" w:rsidR="00376BCF" w:rsidRPr="002B5EB8" w:rsidRDefault="00376BCF" w:rsidP="007C3036">
      <w:pPr>
        <w:pStyle w:val="Ttulo2"/>
        <w:rPr>
          <w:lang w:val="en-US"/>
        </w:rPr>
      </w:pPr>
      <w:bookmarkStart w:id="43" w:name="_Toc528744850"/>
      <w:r w:rsidRPr="002B5EB8">
        <w:rPr>
          <w:lang w:val="en-US"/>
        </w:rPr>
        <w:lastRenderedPageBreak/>
        <w:t>Annex 2: Detailed Project Description</w:t>
      </w:r>
      <w:bookmarkEnd w:id="43"/>
    </w:p>
    <w:p w14:paraId="0C50C944" w14:textId="77777777" w:rsidR="00D01E80" w:rsidRDefault="00D01E80" w:rsidP="00D01E80">
      <w:pPr>
        <w:jc w:val="both"/>
        <w:rPr>
          <w:b/>
          <w:lang w:val="en-US"/>
        </w:rPr>
      </w:pPr>
    </w:p>
    <w:p w14:paraId="1245F326" w14:textId="77777777" w:rsidR="00D01E80" w:rsidRPr="00D01E80" w:rsidRDefault="00D01E80" w:rsidP="00D01E80">
      <w:pPr>
        <w:jc w:val="both"/>
        <w:rPr>
          <w:b/>
          <w:lang w:val="en-US"/>
        </w:rPr>
      </w:pPr>
      <w:r w:rsidRPr="00D01E80">
        <w:rPr>
          <w:b/>
          <w:lang w:val="en-US"/>
        </w:rPr>
        <w:t>Republic of Panama</w:t>
      </w:r>
      <w:r w:rsidR="002B5EB8">
        <w:rPr>
          <w:b/>
          <w:lang w:val="en-US"/>
        </w:rPr>
        <w:t xml:space="preserve">: </w:t>
      </w:r>
      <w:r w:rsidRPr="00D01E80">
        <w:rPr>
          <w:b/>
          <w:color w:val="000000"/>
        </w:rPr>
        <w:t>Ecosystem-based biodiversity friendly cattle production framework for the Darien Region of Panama.</w:t>
      </w:r>
    </w:p>
    <w:p w14:paraId="208DAA2F" w14:textId="77777777" w:rsidR="00C6421F" w:rsidRPr="00D01E80" w:rsidRDefault="00C6421F" w:rsidP="00D01E80">
      <w:pPr>
        <w:jc w:val="both"/>
        <w:rPr>
          <w:b/>
          <w:lang w:val="en-US"/>
        </w:rPr>
      </w:pPr>
    </w:p>
    <w:p w14:paraId="75C69B72" w14:textId="77777777" w:rsidR="00261D71" w:rsidRDefault="00261D71" w:rsidP="002B5EB8">
      <w:pPr>
        <w:jc w:val="both"/>
        <w:rPr>
          <w:color w:val="000000" w:themeColor="text1"/>
          <w:lang w:val="en-US"/>
        </w:rPr>
      </w:pPr>
    </w:p>
    <w:p w14:paraId="5F466477" w14:textId="77777777" w:rsidR="00261D71" w:rsidRPr="00261D71" w:rsidRDefault="00DA75E6" w:rsidP="002B5EB8">
      <w:pPr>
        <w:jc w:val="both"/>
        <w:rPr>
          <w:b/>
          <w:color w:val="000000" w:themeColor="text1"/>
          <w:lang w:val="en-US"/>
        </w:rPr>
      </w:pPr>
      <w:r>
        <w:rPr>
          <w:b/>
          <w:color w:val="000000" w:themeColor="text1"/>
          <w:lang w:val="en-US"/>
        </w:rPr>
        <w:t xml:space="preserve">A. </w:t>
      </w:r>
      <w:r w:rsidR="00261D71" w:rsidRPr="00261D71">
        <w:rPr>
          <w:b/>
          <w:color w:val="000000" w:themeColor="text1"/>
          <w:lang w:val="en-US"/>
        </w:rPr>
        <w:t>Proposed Development Objective</w:t>
      </w:r>
    </w:p>
    <w:p w14:paraId="2A891368" w14:textId="77777777" w:rsidR="00261D71" w:rsidRDefault="00261D71" w:rsidP="002B5EB8">
      <w:pPr>
        <w:jc w:val="both"/>
        <w:rPr>
          <w:color w:val="000000" w:themeColor="text1"/>
          <w:lang w:val="en-US"/>
        </w:rPr>
      </w:pPr>
    </w:p>
    <w:p w14:paraId="67BA3F04" w14:textId="77777777" w:rsidR="002B5EB8" w:rsidRPr="00C53539" w:rsidRDefault="00802424" w:rsidP="00D9214D">
      <w:pPr>
        <w:pStyle w:val="Prrafodelista"/>
        <w:numPr>
          <w:ilvl w:val="0"/>
          <w:numId w:val="29"/>
        </w:numPr>
        <w:jc w:val="both"/>
        <w:rPr>
          <w:color w:val="000000" w:themeColor="text1"/>
        </w:rPr>
      </w:pPr>
      <w:r w:rsidRPr="00C53539">
        <w:rPr>
          <w:color w:val="000000" w:themeColor="text1"/>
          <w:lang w:val="en-US"/>
        </w:rPr>
        <w:t>It has been recognized in Panama</w:t>
      </w:r>
      <w:r w:rsidR="002B5EB8" w:rsidRPr="00C53539">
        <w:rPr>
          <w:color w:val="000000" w:themeColor="text1"/>
          <w:lang w:val="en-US"/>
        </w:rPr>
        <w:t xml:space="preserve"> </w:t>
      </w:r>
      <w:r w:rsidRPr="00C53539">
        <w:rPr>
          <w:color w:val="000000" w:themeColor="text1"/>
          <w:lang w:val="en-US"/>
        </w:rPr>
        <w:t xml:space="preserve">that </w:t>
      </w:r>
      <w:r w:rsidRPr="00C53539">
        <w:rPr>
          <w:color w:val="000000" w:themeColor="text1"/>
        </w:rPr>
        <w:t>cattle</w:t>
      </w:r>
      <w:r w:rsidR="002B5EB8" w:rsidRPr="00C53539">
        <w:rPr>
          <w:color w:val="000000" w:themeColor="text1"/>
        </w:rPr>
        <w:t xml:space="preserve"> ranchers continue to use and rely on traditional practices and methods for cattle production</w:t>
      </w:r>
      <w:r w:rsidRPr="00C53539">
        <w:rPr>
          <w:color w:val="000000" w:themeColor="text1"/>
        </w:rPr>
        <w:t xml:space="preserve">, while </w:t>
      </w:r>
      <w:r w:rsidR="002B5EB8" w:rsidRPr="00C53539">
        <w:rPr>
          <w:color w:val="000000" w:themeColor="text1"/>
        </w:rPr>
        <w:t>extension services and technical support remain conventional, outdated and scarce</w:t>
      </w:r>
      <w:r w:rsidRPr="00C53539">
        <w:rPr>
          <w:color w:val="000000" w:themeColor="text1"/>
        </w:rPr>
        <w:t>. C</w:t>
      </w:r>
      <w:r w:rsidR="002B5EB8" w:rsidRPr="00C53539">
        <w:rPr>
          <w:color w:val="000000" w:themeColor="text1"/>
        </w:rPr>
        <w:t>attle rancher associations and networks are disorganized and weak, minimizing the potential socio-economic benefits a collective approach within this productive sector could generate</w:t>
      </w:r>
      <w:r w:rsidRPr="00C53539">
        <w:rPr>
          <w:color w:val="000000" w:themeColor="text1"/>
        </w:rPr>
        <w:t>. A</w:t>
      </w:r>
      <w:r w:rsidR="002B5EB8" w:rsidRPr="00C53539">
        <w:rPr>
          <w:color w:val="000000" w:themeColor="text1"/>
        </w:rPr>
        <w:t>wareness of the multiple benefits associated with eco-friendly silvo-pastoral systems within a sustainable land management framework is limited amon</w:t>
      </w:r>
      <w:r w:rsidRPr="00C53539">
        <w:rPr>
          <w:color w:val="000000" w:themeColor="text1"/>
        </w:rPr>
        <w:t>g producers and consumers alike, and</w:t>
      </w:r>
      <w:r w:rsidR="002B5EB8" w:rsidRPr="00C53539">
        <w:rPr>
          <w:color w:val="000000" w:themeColor="text1"/>
        </w:rPr>
        <w:t xml:space="preserve"> land use planning and regulatory frameworks in the Darien are inadequate and do not incorporate conservation objectives at the wider landscape level</w:t>
      </w:r>
      <w:r w:rsidRPr="00C53539">
        <w:rPr>
          <w:color w:val="000000" w:themeColor="text1"/>
        </w:rPr>
        <w:t>. G</w:t>
      </w:r>
      <w:r w:rsidR="002B5EB8" w:rsidRPr="00C53539">
        <w:rPr>
          <w:color w:val="000000" w:themeColor="text1"/>
        </w:rPr>
        <w:t>overnme</w:t>
      </w:r>
      <w:r w:rsidR="00810F64">
        <w:rPr>
          <w:color w:val="000000" w:themeColor="text1"/>
        </w:rPr>
        <w:t>nt institutions (Economy &amp; Finance</w:t>
      </w:r>
      <w:r w:rsidR="002B5EB8" w:rsidRPr="00C53539">
        <w:rPr>
          <w:color w:val="000000" w:themeColor="text1"/>
        </w:rPr>
        <w:t>, Agriculture, Environment) and their respective technical departments are neither sufficiently coordinated nor trained to address the challenges facing the Darien nor able to provide the required support for implementing sustainable productive options</w:t>
      </w:r>
      <w:r w:rsidRPr="00C53539">
        <w:rPr>
          <w:color w:val="000000" w:themeColor="text1"/>
        </w:rPr>
        <w:t>. F</w:t>
      </w:r>
      <w:r w:rsidR="002B5EB8" w:rsidRPr="00C53539">
        <w:rPr>
          <w:color w:val="000000" w:themeColor="text1"/>
        </w:rPr>
        <w:t>inancial resources (credits/loans) are not complemented by the technical assistance, nor extension support required for the adoption of on-farm reforms in the cat</w:t>
      </w:r>
      <w:r w:rsidRPr="00C53539">
        <w:rPr>
          <w:color w:val="000000" w:themeColor="text1"/>
        </w:rPr>
        <w:t>tle sector’s productive systems. C</w:t>
      </w:r>
      <w:r w:rsidR="002B5EB8" w:rsidRPr="00C53539">
        <w:rPr>
          <w:color w:val="000000" w:themeColor="text1"/>
        </w:rPr>
        <w:t>attle farmers in the Darien do not have the required information, knowledge or experience to develop farm management plans based on SPS and conservation-oriented principles</w:t>
      </w:r>
      <w:r w:rsidRPr="00C53539">
        <w:rPr>
          <w:color w:val="000000" w:themeColor="text1"/>
        </w:rPr>
        <w:t xml:space="preserve">, </w:t>
      </w:r>
      <w:r w:rsidR="002B5EB8" w:rsidRPr="00C53539">
        <w:rPr>
          <w:color w:val="000000" w:themeColor="text1"/>
        </w:rPr>
        <w:t xml:space="preserve">and commercial banks and other financing institutions have not incorporated sustainability considerations, </w:t>
      </w:r>
      <w:proofErr w:type="gramStart"/>
      <w:r w:rsidR="002B5EB8" w:rsidRPr="00C53539">
        <w:rPr>
          <w:color w:val="000000" w:themeColor="text1"/>
        </w:rPr>
        <w:t>nor</w:t>
      </w:r>
      <w:proofErr w:type="gramEnd"/>
      <w:r w:rsidR="002B5EB8" w:rsidRPr="00C53539">
        <w:rPr>
          <w:color w:val="000000" w:themeColor="text1"/>
        </w:rPr>
        <w:t xml:space="preserve"> social and environmental risk management assessments in their lending operations and sectoral portfolios.</w:t>
      </w:r>
    </w:p>
    <w:p w14:paraId="6F106C2B" w14:textId="77777777" w:rsidR="002B5EB8" w:rsidRDefault="002B5EB8" w:rsidP="002B5EB8">
      <w:pPr>
        <w:jc w:val="both"/>
        <w:rPr>
          <w:color w:val="000000" w:themeColor="text1"/>
          <w:lang w:val="en-US"/>
        </w:rPr>
      </w:pPr>
    </w:p>
    <w:p w14:paraId="6412A727" w14:textId="77777777" w:rsidR="00C6421F" w:rsidRPr="00C53539" w:rsidRDefault="000605C4" w:rsidP="00D9214D">
      <w:pPr>
        <w:pStyle w:val="Prrafodelista"/>
        <w:numPr>
          <w:ilvl w:val="0"/>
          <w:numId w:val="29"/>
        </w:numPr>
        <w:jc w:val="both"/>
        <w:rPr>
          <w:color w:val="000000" w:themeColor="text1"/>
        </w:rPr>
      </w:pPr>
      <w:r w:rsidRPr="00C53539">
        <w:rPr>
          <w:color w:val="000000" w:themeColor="text1"/>
          <w:lang w:val="en-US"/>
        </w:rPr>
        <w:t>S</w:t>
      </w:r>
      <w:r w:rsidR="002B5EB8" w:rsidRPr="00C53539">
        <w:rPr>
          <w:color w:val="000000" w:themeColor="text1"/>
          <w:lang w:val="en-US"/>
        </w:rPr>
        <w:t xml:space="preserve">ustainable modernization of the sector is necessary </w:t>
      </w:r>
      <w:r w:rsidR="002B5EB8" w:rsidRPr="00C53539">
        <w:rPr>
          <w:color w:val="000000" w:themeColor="text1"/>
        </w:rPr>
        <w:t>in which sustainable production, conservation priorities, ecological integrity and the preservation of key environmental assets are integrated into decision-making, policy formulation, and sectoral development objectives.</w:t>
      </w:r>
    </w:p>
    <w:p w14:paraId="3AA374FC" w14:textId="77777777" w:rsidR="000605C4" w:rsidRDefault="000605C4" w:rsidP="002B5EB8">
      <w:pPr>
        <w:jc w:val="both"/>
        <w:rPr>
          <w:color w:val="000000" w:themeColor="text1"/>
        </w:rPr>
      </w:pPr>
    </w:p>
    <w:p w14:paraId="2BCBBE04" w14:textId="77777777" w:rsidR="00261D71" w:rsidRPr="00C53539" w:rsidRDefault="00261D71" w:rsidP="00D9214D">
      <w:pPr>
        <w:pStyle w:val="Prrafodelista"/>
        <w:numPr>
          <w:ilvl w:val="0"/>
          <w:numId w:val="29"/>
        </w:numPr>
        <w:jc w:val="both"/>
        <w:rPr>
          <w:color w:val="000000"/>
        </w:rPr>
      </w:pPr>
      <w:r w:rsidRPr="00B148A8">
        <w:t xml:space="preserve">The </w:t>
      </w:r>
      <w:r>
        <w:t>P</w:t>
      </w:r>
      <w:r w:rsidRPr="00B148A8">
        <w:t>roject</w:t>
      </w:r>
      <w:r>
        <w:t xml:space="preserve"> Development</w:t>
      </w:r>
      <w:r w:rsidRPr="00B148A8">
        <w:t xml:space="preserve"> </w:t>
      </w:r>
      <w:r>
        <w:t>O</w:t>
      </w:r>
      <w:r w:rsidRPr="00B148A8">
        <w:t xml:space="preserve">bjective is the establishment of an ecosystem based biodiversity-friendly cattle production framework for the Darien Region of Panamá. </w:t>
      </w:r>
      <w:r>
        <w:t>Specifically, the project seeks to ensure that c</w:t>
      </w:r>
      <w:r w:rsidRPr="00C53539">
        <w:rPr>
          <w:color w:val="000000"/>
        </w:rPr>
        <w:t xml:space="preserve">onservation oriented Silvo-pastoral Systems are adopted in cattle farms and the productive landscape of the Darien as part of biodiversity conservation and land restoration landscape model, while supporting cattle producers to obtain the technical know-how and managerial skills for implementing conservation-oriented SPS within cattle farms and productive landscapes. </w:t>
      </w:r>
    </w:p>
    <w:p w14:paraId="42456A75" w14:textId="77777777" w:rsidR="000605C4" w:rsidRDefault="000605C4" w:rsidP="002B5EB8">
      <w:pPr>
        <w:jc w:val="both"/>
      </w:pPr>
    </w:p>
    <w:p w14:paraId="7C11DD85" w14:textId="77777777" w:rsidR="00261D71" w:rsidRPr="00261D71" w:rsidRDefault="00261D71" w:rsidP="002B5EB8">
      <w:pPr>
        <w:jc w:val="both"/>
      </w:pPr>
    </w:p>
    <w:p w14:paraId="546C4169" w14:textId="77777777" w:rsidR="00C6421F" w:rsidRPr="00DA75E6" w:rsidRDefault="00DA75E6" w:rsidP="00D01E80">
      <w:pPr>
        <w:jc w:val="both"/>
        <w:rPr>
          <w:b/>
          <w:lang w:val="en-US"/>
        </w:rPr>
      </w:pPr>
      <w:r w:rsidRPr="00DA75E6">
        <w:rPr>
          <w:b/>
          <w:lang w:val="en-US"/>
        </w:rPr>
        <w:t>B. Project Components &amp; Outcomes</w:t>
      </w:r>
    </w:p>
    <w:p w14:paraId="581629FE" w14:textId="77777777" w:rsidR="00DA75E6" w:rsidRPr="00D01E80" w:rsidRDefault="00DA75E6" w:rsidP="00D01E80">
      <w:pPr>
        <w:jc w:val="both"/>
        <w:rPr>
          <w:lang w:val="en-US"/>
        </w:rPr>
      </w:pPr>
    </w:p>
    <w:p w14:paraId="6555CEBC" w14:textId="77777777" w:rsidR="00C6421F" w:rsidRPr="00C53539" w:rsidRDefault="001D6A0F" w:rsidP="009C32F0">
      <w:pPr>
        <w:pStyle w:val="Prrafodelista"/>
        <w:ind w:left="360"/>
        <w:jc w:val="both"/>
        <w:rPr>
          <w:lang w:val="en-US"/>
        </w:rPr>
      </w:pPr>
      <w:r w:rsidRPr="00C53539">
        <w:rPr>
          <w:b/>
          <w:color w:val="000000"/>
        </w:rPr>
        <w:lastRenderedPageBreak/>
        <w:t>Component 1: Cattle production shifts to Silvo-pastoral systems (SPS) delivering environmental and socio-economic gains (</w:t>
      </w:r>
      <w:r w:rsidRPr="00C53539">
        <w:rPr>
          <w:b/>
          <w:color w:val="000000"/>
          <w:u w:val="single"/>
        </w:rPr>
        <w:t>LD:</w:t>
      </w:r>
      <w:r w:rsidRPr="00C53539">
        <w:rPr>
          <w:b/>
          <w:color w:val="000000"/>
        </w:rPr>
        <w:t xml:space="preserve"> US$1,518,715; plus </w:t>
      </w:r>
      <w:r w:rsidRPr="00C53539">
        <w:rPr>
          <w:b/>
          <w:color w:val="000000"/>
          <w:u w:val="single"/>
        </w:rPr>
        <w:t>BD</w:t>
      </w:r>
      <w:r w:rsidRPr="00C53539">
        <w:rPr>
          <w:b/>
          <w:color w:val="000000"/>
        </w:rPr>
        <w:t>: US$425,095; total: US$1,945,810).</w:t>
      </w:r>
    </w:p>
    <w:p w14:paraId="27E8FDDB" w14:textId="77777777" w:rsidR="00C6421F" w:rsidRPr="00676FCB" w:rsidRDefault="00C6421F" w:rsidP="00D277F3">
      <w:pPr>
        <w:rPr>
          <w:lang w:val="en-US"/>
        </w:rPr>
      </w:pPr>
    </w:p>
    <w:p w14:paraId="305F8231" w14:textId="77777777" w:rsidR="00676FCB" w:rsidRPr="00C53539" w:rsidRDefault="00676FCB" w:rsidP="00E1674B">
      <w:pPr>
        <w:pStyle w:val="Prrafodelista"/>
        <w:ind w:left="360"/>
        <w:jc w:val="both"/>
        <w:rPr>
          <w:b/>
          <w:color w:val="000000"/>
          <w:u w:val="single"/>
        </w:rPr>
      </w:pPr>
      <w:r w:rsidRPr="00C53539">
        <w:rPr>
          <w:b/>
          <w:color w:val="000000"/>
          <w:u w:val="single"/>
        </w:rPr>
        <w:t>Outcome 1.1: Conservation-oriented Silvo-pastoral Systems are adopted in cattle farms and the productive landscape of the Darien as part of a biodiversity conservation and land restoration landscape model.</w:t>
      </w:r>
    </w:p>
    <w:p w14:paraId="5B125E27" w14:textId="77777777" w:rsidR="00676FCB" w:rsidRPr="00676FCB" w:rsidRDefault="00676FCB" w:rsidP="00676FCB">
      <w:pPr>
        <w:ind w:left="-142"/>
      </w:pPr>
    </w:p>
    <w:p w14:paraId="6AB2DB87" w14:textId="77777777" w:rsidR="00F16957" w:rsidRPr="003A671D" w:rsidRDefault="00676FCB" w:rsidP="00D9214D">
      <w:pPr>
        <w:pStyle w:val="Prrafodelista"/>
        <w:numPr>
          <w:ilvl w:val="0"/>
          <w:numId w:val="29"/>
        </w:numPr>
        <w:jc w:val="both"/>
      </w:pPr>
      <w:r w:rsidRPr="00C53539">
        <w:rPr>
          <w:i/>
          <w:u w:val="single"/>
        </w:rPr>
        <w:t>Output 1.1.1:</w:t>
      </w:r>
      <w:r w:rsidRPr="00676FCB">
        <w:t xml:space="preserve"> </w:t>
      </w:r>
      <w:r w:rsidRPr="00C53539">
        <w:rPr>
          <w:i/>
        </w:rPr>
        <w:t>Conservation-oriented</w:t>
      </w:r>
      <w:r w:rsidRPr="00676FCB">
        <w:t xml:space="preserve"> </w:t>
      </w:r>
      <w:r w:rsidRPr="00C53539">
        <w:rPr>
          <w:i/>
          <w:color w:val="000000"/>
        </w:rPr>
        <w:t>Farm Management Plans guide the application of</w:t>
      </w:r>
      <w:r w:rsidRPr="00C53539">
        <w:rPr>
          <w:b/>
          <w:i/>
          <w:color w:val="0070C0"/>
        </w:rPr>
        <w:t xml:space="preserve"> </w:t>
      </w:r>
      <w:r w:rsidRPr="00C53539">
        <w:rPr>
          <w:i/>
          <w:color w:val="000000"/>
        </w:rPr>
        <w:t xml:space="preserve">silvo-pastoral systems (SPS) and the sustainable use of resources within farm plots. </w:t>
      </w:r>
      <w:r w:rsidRPr="00676FCB">
        <w:t xml:space="preserve">Farm Plans/“Planes de </w:t>
      </w:r>
      <w:proofErr w:type="spellStart"/>
      <w:r w:rsidRPr="00676FCB">
        <w:t>Finca</w:t>
      </w:r>
      <w:proofErr w:type="spellEnd"/>
      <w:r w:rsidRPr="00676FCB">
        <w:t xml:space="preserve">” will include a menu of silvo-pastoral practices designed to ensure conservation-oriented production but also sustainable farm diversification. </w:t>
      </w:r>
      <w:r w:rsidRPr="00C53539">
        <w:rPr>
          <w:color w:val="000000"/>
        </w:rPr>
        <w:t>Silvo-pastoral practices will be consistent with the characteristics of the farms in question and include grazing management options in accordance to herd size, defining the percentage of forest cover remaining on the farm and determining</w:t>
      </w:r>
      <w:r w:rsidRPr="00C53539">
        <w:rPr>
          <w:b/>
          <w:color w:val="00B050"/>
        </w:rPr>
        <w:t xml:space="preserve"> </w:t>
      </w:r>
      <w:r w:rsidRPr="00C53539">
        <w:rPr>
          <w:color w:val="000000"/>
        </w:rPr>
        <w:t>viable and potential increases, identifying connectivity options, detecting restoration needs for degraded pastures and/or riparian forests, etc.</w:t>
      </w:r>
      <w:r w:rsidRPr="00676FCB">
        <w:rPr>
          <w:rStyle w:val="Refdenotaalpie"/>
          <w:color w:val="000000"/>
        </w:rPr>
        <w:footnoteReference w:id="16"/>
      </w:r>
      <w:r w:rsidRPr="00C53539">
        <w:rPr>
          <w:color w:val="000000"/>
        </w:rPr>
        <w:t xml:space="preserve"> Farm plans will include an assessment of inputs, corresponding costs, and estimated time-frames for the establishment of conservation-oriented SPS, along with related technical assistance requirements. SPS at the farm level will form part of a larger landscape improvement model (detailed in component 2) designed to maintain critical ecosystem services and functions, establish sustainable land management principles, and increase farm productivity whilst generating measurable environmental and socio-economic benefits for local producers. </w:t>
      </w:r>
      <w:r w:rsidR="00F16957" w:rsidRPr="00C53539">
        <w:rPr>
          <w:color w:val="000000"/>
        </w:rPr>
        <w:t xml:space="preserve">In this regard, Conservation-oriented Farm Management Plans will be informed based on granulometric, physical and chemical analyses to be conducted of soils within the Darien that will further inform soil management requirements and </w:t>
      </w:r>
      <w:r w:rsidR="0064638F" w:rsidRPr="00C53539">
        <w:rPr>
          <w:color w:val="000000"/>
        </w:rPr>
        <w:t xml:space="preserve">ultimately </w:t>
      </w:r>
      <w:r w:rsidR="00F16957" w:rsidRPr="00C53539">
        <w:rPr>
          <w:color w:val="000000"/>
        </w:rPr>
        <w:t xml:space="preserve">species suitability for SPS.  Additionally, these Conservation-oriented Farm Management Plans also must be guided by research on the economics of conversion to SPS (beyond just the cost of conversion), based on economic scenarios to be developed for select sites in the Darien in the first year of project implementation.  </w:t>
      </w:r>
    </w:p>
    <w:p w14:paraId="6A9CB051" w14:textId="77777777" w:rsidR="00676FCB" w:rsidRPr="009217C9" w:rsidRDefault="00676FCB" w:rsidP="00676FCB">
      <w:pPr>
        <w:ind w:left="-142"/>
        <w:jc w:val="both"/>
        <w:rPr>
          <w:color w:val="FF0000"/>
        </w:rPr>
      </w:pPr>
    </w:p>
    <w:p w14:paraId="1825114F" w14:textId="77777777" w:rsidR="00676FCB" w:rsidRPr="00676FCB" w:rsidRDefault="00676FCB" w:rsidP="00676FCB">
      <w:pPr>
        <w:ind w:left="-142"/>
        <w:jc w:val="both"/>
        <w:rPr>
          <w:color w:val="000000"/>
          <w:u w:val="single"/>
        </w:rPr>
      </w:pPr>
    </w:p>
    <w:p w14:paraId="6115BD2B" w14:textId="77777777" w:rsidR="00C53539" w:rsidRPr="00C53539" w:rsidRDefault="00676FCB" w:rsidP="00D9214D">
      <w:pPr>
        <w:pStyle w:val="Prrafodelista"/>
        <w:numPr>
          <w:ilvl w:val="0"/>
          <w:numId w:val="29"/>
        </w:numPr>
        <w:jc w:val="both"/>
        <w:rPr>
          <w:i/>
          <w:color w:val="000000"/>
          <w:u w:val="single"/>
        </w:rPr>
      </w:pPr>
      <w:r w:rsidRPr="00C53539">
        <w:rPr>
          <w:i/>
          <w:color w:val="000000"/>
          <w:u w:val="single"/>
        </w:rPr>
        <w:t xml:space="preserve">Output 1.1.2: </w:t>
      </w:r>
      <w:r w:rsidRPr="00C53539">
        <w:rPr>
          <w:i/>
          <w:color w:val="000000"/>
        </w:rPr>
        <w:t>A connectivity and restoration strategy for the establishment of conjoining corridors and restoration activities between cattle farms, the productive landscape and protected areas</w:t>
      </w:r>
      <w:r w:rsidRPr="00C53539">
        <w:rPr>
          <w:color w:val="000000"/>
        </w:rPr>
        <w:t>.  The definition of corridors and land restoration activities will be conducted as part of farm management plans but also at the wider landscape level as part of the proposed integrated land use management plan for the Darien described in Component 2.</w:t>
      </w:r>
    </w:p>
    <w:p w14:paraId="1A0700AD" w14:textId="77777777" w:rsidR="00C53539" w:rsidRPr="00C53539" w:rsidRDefault="00C53539" w:rsidP="00C53539">
      <w:pPr>
        <w:pStyle w:val="Prrafodelista"/>
        <w:ind w:left="360"/>
        <w:jc w:val="both"/>
        <w:rPr>
          <w:i/>
          <w:color w:val="000000"/>
          <w:u w:val="single"/>
        </w:rPr>
      </w:pPr>
    </w:p>
    <w:p w14:paraId="19B1AF76" w14:textId="77777777" w:rsidR="00676FCB" w:rsidRPr="00C53539" w:rsidRDefault="00676FCB" w:rsidP="00E1674B">
      <w:pPr>
        <w:pStyle w:val="Prrafodelista"/>
        <w:ind w:left="360"/>
        <w:jc w:val="both"/>
        <w:rPr>
          <w:i/>
          <w:color w:val="000000"/>
          <w:u w:val="single"/>
        </w:rPr>
      </w:pPr>
      <w:r w:rsidRPr="00C53539">
        <w:rPr>
          <w:b/>
          <w:color w:val="000000"/>
          <w:u w:val="single"/>
        </w:rPr>
        <w:t>Outcome 1.2: Cattle producers have the technical know-how and managerial skills for implementing biodiversity conservation-oriented SPS within cattle farms and productive landscapes.</w:t>
      </w:r>
      <w:r w:rsidRPr="00C53539">
        <w:rPr>
          <w:b/>
        </w:rPr>
        <w:t xml:space="preserve"> </w:t>
      </w:r>
    </w:p>
    <w:p w14:paraId="50A507B3" w14:textId="77777777" w:rsidR="00676FCB" w:rsidRPr="00676FCB" w:rsidRDefault="00676FCB" w:rsidP="00676FCB">
      <w:pPr>
        <w:ind w:left="-142"/>
        <w:rPr>
          <w:i/>
          <w:u w:val="single"/>
        </w:rPr>
      </w:pPr>
    </w:p>
    <w:p w14:paraId="662542F4" w14:textId="32F2E16D" w:rsidR="00C53539" w:rsidRDefault="00676FCB" w:rsidP="00D9214D">
      <w:pPr>
        <w:pStyle w:val="Prrafodelista"/>
        <w:numPr>
          <w:ilvl w:val="0"/>
          <w:numId w:val="29"/>
        </w:numPr>
        <w:jc w:val="both"/>
        <w:rPr>
          <w:color w:val="000000"/>
        </w:rPr>
      </w:pPr>
      <w:r w:rsidRPr="00C53539">
        <w:rPr>
          <w:i/>
          <w:u w:val="single"/>
        </w:rPr>
        <w:t>Output 1.2.1</w:t>
      </w:r>
      <w:r w:rsidRPr="00C53539">
        <w:rPr>
          <w:i/>
          <w:color w:val="000000"/>
        </w:rPr>
        <w:t>:</w:t>
      </w:r>
      <w:r w:rsidRPr="00C53539">
        <w:rPr>
          <w:b/>
          <w:i/>
          <w:color w:val="000000"/>
        </w:rPr>
        <w:t xml:space="preserve"> </w:t>
      </w:r>
      <w:r w:rsidRPr="00C53539">
        <w:rPr>
          <w:i/>
          <w:color w:val="000000"/>
        </w:rPr>
        <w:t>Training Programme for cattle ranchers are developed by government counterparts and vocational skills training institutions for the long-term application of conservation-oriented silvo-pastoral systems.</w:t>
      </w:r>
      <w:r w:rsidRPr="00C53539">
        <w:rPr>
          <w:color w:val="000000"/>
        </w:rPr>
        <w:t xml:space="preserve"> Capacity needs assessments will be conducted </w:t>
      </w:r>
      <w:r w:rsidRPr="00C53539">
        <w:rPr>
          <w:color w:val="000000"/>
        </w:rPr>
        <w:lastRenderedPageBreak/>
        <w:t>with local producers and cattle associations at local and national levels to</w:t>
      </w:r>
      <w:r w:rsidRPr="00676FCB">
        <w:t xml:space="preserve"> ensure that training programmes are tailored to the current challenges and opportunities of the Darien, meet the diversity of stakeholder needs, and are consistent with the preferred mechanisms for their delivery. Cattle ranchers’ support requirements will in turn inform </w:t>
      </w:r>
      <w:r w:rsidRPr="00C53539">
        <w:rPr>
          <w:color w:val="000000"/>
        </w:rPr>
        <w:t>the Ministry of Agricultur</w:t>
      </w:r>
      <w:r w:rsidR="0067320C">
        <w:rPr>
          <w:color w:val="000000"/>
        </w:rPr>
        <w:t>al Development</w:t>
      </w:r>
      <w:r w:rsidRPr="00C53539">
        <w:rPr>
          <w:color w:val="000000"/>
        </w:rPr>
        <w:t xml:space="preserve">’s training programme for extension service providers as part of the </w:t>
      </w:r>
      <w:proofErr w:type="spellStart"/>
      <w:proofErr w:type="gramStart"/>
      <w:r w:rsidRPr="00C53539">
        <w:rPr>
          <w:color w:val="000000"/>
        </w:rPr>
        <w:t>GoP’s</w:t>
      </w:r>
      <w:proofErr w:type="spellEnd"/>
      <w:proofErr w:type="gramEnd"/>
      <w:r w:rsidRPr="00C53539">
        <w:rPr>
          <w:color w:val="000000"/>
        </w:rPr>
        <w:t xml:space="preserve"> strategy to improve the efficiency of government institutions in fulfilling their mandates and extension’s responsibilities at local and national levels. Training and extension services in SPS for sustainable cattle production will be integrated in the Ministry’s extension programmes and continue beyond the life of the proj</w:t>
      </w:r>
      <w:r w:rsidR="00ED5A3E" w:rsidRPr="00C53539">
        <w:rPr>
          <w:color w:val="000000"/>
        </w:rPr>
        <w:t>ect, as a key sustainability element.</w:t>
      </w:r>
    </w:p>
    <w:p w14:paraId="3E867E2E" w14:textId="77777777" w:rsidR="00C53539" w:rsidRDefault="00C53539" w:rsidP="00C53539">
      <w:pPr>
        <w:pStyle w:val="Prrafodelista"/>
        <w:ind w:left="360"/>
        <w:jc w:val="both"/>
        <w:rPr>
          <w:color w:val="000000"/>
        </w:rPr>
      </w:pPr>
    </w:p>
    <w:p w14:paraId="48A387FF" w14:textId="77777777" w:rsidR="00E1674B" w:rsidRDefault="00676FCB" w:rsidP="00D9214D">
      <w:pPr>
        <w:pStyle w:val="Prrafodelista"/>
        <w:numPr>
          <w:ilvl w:val="0"/>
          <w:numId w:val="29"/>
        </w:numPr>
        <w:jc w:val="both"/>
        <w:rPr>
          <w:color w:val="000000"/>
        </w:rPr>
      </w:pPr>
      <w:r w:rsidRPr="00C53539">
        <w:rPr>
          <w:i/>
          <w:color w:val="000000"/>
          <w:u w:val="single"/>
        </w:rPr>
        <w:t>Output 1.2.2:</w:t>
      </w:r>
      <w:r w:rsidRPr="00C53539">
        <w:rPr>
          <w:b/>
          <w:i/>
          <w:color w:val="000000"/>
          <w:u w:val="single"/>
        </w:rPr>
        <w:t xml:space="preserve"> </w:t>
      </w:r>
      <w:r w:rsidRPr="00C53539">
        <w:rPr>
          <w:i/>
          <w:color w:val="000000"/>
        </w:rPr>
        <w:t>“Rancher to rancher” SPS exchange programmes are organized to illustrate the benefits of SPS and facilitate their application under diverse farming scenarios and investment options</w:t>
      </w:r>
      <w:r w:rsidRPr="0067320C">
        <w:rPr>
          <w:i/>
          <w:color w:val="000000"/>
        </w:rPr>
        <w:t>.</w:t>
      </w:r>
      <w:r w:rsidRPr="00E02326">
        <w:rPr>
          <w:b/>
          <w:i/>
          <w:color w:val="000000"/>
        </w:rPr>
        <w:t xml:space="preserve"> </w:t>
      </w:r>
      <w:r w:rsidRPr="00C53539">
        <w:rPr>
          <w:color w:val="000000"/>
        </w:rPr>
        <w:t xml:space="preserve">These will include cattle ranchers from the Darien but also those from other regions of the country successfully implementing SPS within their farms. In addition to promoting and exemplifying the on-farm and landscape benefits of these practices, these direct exchanges will also serve a critical role in: (i) consolidating producers’ associations and local networks, and (ii) establishing and consolidating these “rancher to rancher” exchange mechanisms and offering </w:t>
      </w:r>
      <w:r w:rsidRPr="00C53539">
        <w:rPr>
          <w:i/>
          <w:color w:val="000000"/>
        </w:rPr>
        <w:t>proof of evidence</w:t>
      </w:r>
      <w:r w:rsidRPr="00C53539">
        <w:rPr>
          <w:color w:val="000000"/>
        </w:rPr>
        <w:t xml:space="preserve"> regarding the benefits resulting from SPS practices. The National Association of Cattle Ranchers (ANAGAN) will be an indispensable partner in organizing, promoting and endorsing these exchanges, further leveraging their credibility and effectiveness in promoting the necessary productive paradigm shifts. T</w:t>
      </w:r>
      <w:r w:rsidR="00FD33E6">
        <w:rPr>
          <w:color w:val="000000"/>
        </w:rPr>
        <w:t>hese exchanges will also explore</w:t>
      </w:r>
      <w:r w:rsidRPr="00C53539">
        <w:rPr>
          <w:color w:val="000000"/>
        </w:rPr>
        <w:t xml:space="preserve"> visits to model silvo-pastoral farms, (notably in Colombia and Costa Rica) following a practice which ANAGAN has begun</w:t>
      </w:r>
      <w:r w:rsidR="00F8470D">
        <w:rPr>
          <w:color w:val="000000"/>
        </w:rPr>
        <w:t xml:space="preserve"> to promote in recent months, and may also include visits to pilot farms in Panama.</w:t>
      </w:r>
    </w:p>
    <w:p w14:paraId="44A520F2" w14:textId="77777777" w:rsidR="00E1674B" w:rsidRDefault="00E1674B" w:rsidP="00E1674B">
      <w:pPr>
        <w:pStyle w:val="Prrafodelista"/>
        <w:ind w:left="360"/>
        <w:jc w:val="both"/>
        <w:rPr>
          <w:i/>
          <w:color w:val="000000"/>
          <w:u w:val="single"/>
        </w:rPr>
      </w:pPr>
    </w:p>
    <w:p w14:paraId="0DEDBF8E" w14:textId="77777777" w:rsidR="00E1674B" w:rsidRPr="00676FCB" w:rsidRDefault="00E1674B" w:rsidP="00E1674B">
      <w:pPr>
        <w:ind w:left="-142"/>
        <w:jc w:val="both"/>
        <w:rPr>
          <w:b/>
          <w:color w:val="000000"/>
          <w:u w:val="single"/>
        </w:rPr>
      </w:pPr>
      <w:r w:rsidRPr="00676FCB">
        <w:rPr>
          <w:b/>
          <w:color w:val="000000"/>
          <w:u w:val="single"/>
        </w:rPr>
        <w:t>Outcome 1.3: Technical government counterparts and extension agents are able to</w:t>
      </w:r>
      <w:r w:rsidRPr="00676FCB">
        <w:rPr>
          <w:b/>
          <w:color w:val="0070C0"/>
          <w:u w:val="single"/>
        </w:rPr>
        <w:t xml:space="preserve"> </w:t>
      </w:r>
      <w:r w:rsidRPr="00676FCB">
        <w:rPr>
          <w:b/>
          <w:color w:val="000000"/>
          <w:u w:val="single"/>
        </w:rPr>
        <w:t>deliver timely quality support in the application, oversight and replication of SPS.</w:t>
      </w:r>
    </w:p>
    <w:p w14:paraId="74DA63AE" w14:textId="77777777" w:rsidR="00E1674B" w:rsidRDefault="00E1674B" w:rsidP="00E1674B">
      <w:pPr>
        <w:pStyle w:val="Prrafodelista"/>
        <w:ind w:left="360"/>
        <w:jc w:val="both"/>
        <w:rPr>
          <w:color w:val="000000"/>
        </w:rPr>
      </w:pPr>
    </w:p>
    <w:p w14:paraId="792EF3C8" w14:textId="77777777" w:rsidR="00855A73" w:rsidRDefault="00676FCB" w:rsidP="00D9214D">
      <w:pPr>
        <w:pStyle w:val="Prrafodelista"/>
        <w:numPr>
          <w:ilvl w:val="0"/>
          <w:numId w:val="29"/>
        </w:numPr>
        <w:jc w:val="both"/>
        <w:rPr>
          <w:color w:val="000000"/>
        </w:rPr>
      </w:pPr>
      <w:r w:rsidRPr="00E1674B">
        <w:rPr>
          <w:i/>
          <w:u w:val="single"/>
        </w:rPr>
        <w:t>Output 1.3.1:</w:t>
      </w:r>
      <w:r w:rsidRPr="00E1674B">
        <w:rPr>
          <w:b/>
          <w:i/>
          <w:u w:val="single"/>
        </w:rPr>
        <w:t xml:space="preserve"> </w:t>
      </w:r>
      <w:r w:rsidRPr="00E1674B">
        <w:rPr>
          <w:i/>
          <w:color w:val="000000"/>
        </w:rPr>
        <w:t xml:space="preserve">Capacity Building Programmes for extension service providers in SPS are tested and delivered by government institutions and technical training institutes. </w:t>
      </w:r>
      <w:r w:rsidRPr="00E1674B">
        <w:rPr>
          <w:color w:val="000000"/>
        </w:rPr>
        <w:t xml:space="preserve">As part of a larger national </w:t>
      </w:r>
      <w:proofErr w:type="spellStart"/>
      <w:proofErr w:type="gramStart"/>
      <w:r w:rsidRPr="00E1674B">
        <w:rPr>
          <w:color w:val="000000"/>
        </w:rPr>
        <w:t>GoP</w:t>
      </w:r>
      <w:proofErr w:type="spellEnd"/>
      <w:proofErr w:type="gramEnd"/>
      <w:r w:rsidRPr="00E1674B">
        <w:rPr>
          <w:color w:val="000000"/>
        </w:rPr>
        <w:t xml:space="preserve"> effort to modernize its agricultural sector and incorporate within its productive activities sustainability and conservation considerations, technical staff and extension service providers will receive the training and practical tools to deliver the knowledge and skills required for the application of conservation-oriented SPS techniques at the field level. Productive activity (i.e. cattle ranching) in areas of recognized high biodiversity and ecosystem value will be prioritized. The</w:t>
      </w:r>
      <w:r w:rsidRPr="00676FCB">
        <w:t xml:space="preserve"> capacity building plan for technical staff will reflect the needs expressed by producer groups to meet the challenges and opportunities inherent in the application of conservation SPS </w:t>
      </w:r>
      <w:r w:rsidRPr="00E1674B">
        <w:rPr>
          <w:color w:val="000000"/>
        </w:rPr>
        <w:t>in biodiversity rich ecosystems.</w:t>
      </w:r>
    </w:p>
    <w:p w14:paraId="194B3D50" w14:textId="77777777" w:rsidR="00855A73" w:rsidRDefault="00855A73" w:rsidP="00855A73">
      <w:pPr>
        <w:pStyle w:val="Prrafodelista"/>
        <w:ind w:left="360"/>
        <w:jc w:val="both"/>
        <w:rPr>
          <w:color w:val="000000"/>
        </w:rPr>
      </w:pPr>
    </w:p>
    <w:p w14:paraId="767BF110" w14:textId="77777777" w:rsidR="00855A73" w:rsidRPr="00676FCB" w:rsidRDefault="00855A73" w:rsidP="00855A73">
      <w:pPr>
        <w:ind w:left="-142"/>
        <w:jc w:val="both"/>
      </w:pPr>
      <w:r w:rsidRPr="00676FCB">
        <w:rPr>
          <w:b/>
          <w:u w:val="single"/>
        </w:rPr>
        <w:t xml:space="preserve">Outcome 1.4: </w:t>
      </w:r>
      <w:r w:rsidRPr="00676FCB">
        <w:rPr>
          <w:b/>
          <w:color w:val="000000"/>
          <w:u w:val="single"/>
        </w:rPr>
        <w:t xml:space="preserve"> Cattle ranches in the Darien demonstrate the socio-economic and environmental benefits of SPS including eco-labelling for SPS farm products.</w:t>
      </w:r>
      <w:r w:rsidRPr="00676FCB">
        <w:rPr>
          <w:b/>
          <w:color w:val="000000"/>
        </w:rPr>
        <w:t xml:space="preserve"> </w:t>
      </w:r>
    </w:p>
    <w:p w14:paraId="0BDBEC33" w14:textId="77777777" w:rsidR="00855A73" w:rsidRPr="00855A73" w:rsidRDefault="00855A73" w:rsidP="00855A73">
      <w:pPr>
        <w:pStyle w:val="Prrafodelista"/>
        <w:ind w:left="360"/>
        <w:jc w:val="both"/>
        <w:rPr>
          <w:color w:val="000000"/>
        </w:rPr>
      </w:pPr>
    </w:p>
    <w:p w14:paraId="0F011DE6" w14:textId="76793946" w:rsidR="004343D7" w:rsidRPr="004343D7" w:rsidRDefault="00676FCB" w:rsidP="00D9214D">
      <w:pPr>
        <w:pStyle w:val="Prrafodelista"/>
        <w:numPr>
          <w:ilvl w:val="0"/>
          <w:numId w:val="29"/>
        </w:numPr>
        <w:jc w:val="both"/>
        <w:rPr>
          <w:color w:val="000000"/>
        </w:rPr>
      </w:pPr>
      <w:r w:rsidRPr="00855A73">
        <w:rPr>
          <w:i/>
          <w:color w:val="000000"/>
          <w:u w:val="single"/>
        </w:rPr>
        <w:lastRenderedPageBreak/>
        <w:t>Output 1.4.1:</w:t>
      </w:r>
      <w:r w:rsidRPr="00855A73">
        <w:rPr>
          <w:i/>
          <w:color w:val="000000"/>
        </w:rPr>
        <w:t xml:space="preserve"> An SPS eco-labelling designation under a single logo is registered with the National Certification Authority</w:t>
      </w:r>
      <w:r w:rsidRPr="00855A73">
        <w:rPr>
          <w:i/>
        </w:rPr>
        <w:t>.</w:t>
      </w:r>
      <w:r w:rsidRPr="00676FCB">
        <w:rPr>
          <w:rStyle w:val="Refdenotaalpie"/>
          <w:i/>
        </w:rPr>
        <w:footnoteReference w:id="17"/>
      </w:r>
      <w:r w:rsidRPr="00676FCB">
        <w:t xml:space="preserve"> </w:t>
      </w:r>
      <w:r w:rsidR="006B2175" w:rsidRPr="00EE3BFE">
        <w:t xml:space="preserve">An </w:t>
      </w:r>
      <w:r w:rsidRPr="00EE3BFE">
        <w:t>Eco-labelling</w:t>
      </w:r>
      <w:r w:rsidR="006B2175" w:rsidRPr="00EE3BFE">
        <w:t xml:space="preserve"> Suitability &amp; Readiness Assessment will be conducted in PY1</w:t>
      </w:r>
      <w:r w:rsidRPr="00EE3BFE">
        <w:t xml:space="preserve"> for goods produced in farms applying SPS</w:t>
      </w:r>
      <w:r w:rsidR="00865024" w:rsidRPr="00EE3BFE">
        <w:t xml:space="preserve"> in the Darien, through a participatory scientifically robust methodology. </w:t>
      </w:r>
      <w:r w:rsidR="00EE3BFE">
        <w:t xml:space="preserve">The results of this readiness assessment will inform the baseline indicators and targets to be delivered (number of farms with required level of readiness and number of goods meeting </w:t>
      </w:r>
      <w:proofErr w:type="gramStart"/>
      <w:r w:rsidR="00EE3BFE">
        <w:t>a readiness criteria</w:t>
      </w:r>
      <w:proofErr w:type="gramEnd"/>
      <w:r w:rsidR="00EE3BFE">
        <w:t xml:space="preserve"> for eco-labelling) as a consequence of project interventions. </w:t>
      </w:r>
      <w:r w:rsidR="00865024" w:rsidRPr="00EE3BFE">
        <w:t>This</w:t>
      </w:r>
      <w:r w:rsidR="00865024">
        <w:t xml:space="preserve"> process will be cognizant of the fact that </w:t>
      </w:r>
      <w:r w:rsidRPr="00676FCB">
        <w:t xml:space="preserve">barriers which previously discouraged farmers from engaging in certified ventures are now being pro-actively addressed as part of the project’s baseline. </w:t>
      </w:r>
      <w:r w:rsidRPr="00855A73">
        <w:rPr>
          <w:color w:val="000000"/>
        </w:rPr>
        <w:t>De</w:t>
      </w:r>
      <w:r w:rsidRPr="00676FCB">
        <w:t>velopments at the national level which bode well for eco-labelling initiatives, include: (i) growth of national demand for certified organic produce; (ii) private sector and supermarket chains expressing interest in supplying these products; (iii) new legislation detailing consumers and producers alike what eco-labelling and certification processes entails; (iv) a National Certification Authority facilitating user-friendly information and support to producers engaging in eco-labelling ventures; (v) available capital for producers willing to engage in eco-based production alternatives; (vi) established traceability procedures for meat, developed and implemented by the Ministry of Agricultur</w:t>
      </w:r>
      <w:r w:rsidR="0067320C">
        <w:t>al Development</w:t>
      </w:r>
      <w:r w:rsidRPr="00676FCB">
        <w:t xml:space="preserve"> (a critical tool for labelling); and most importantly (vii) a growing body of technical expertise available to guide produc</w:t>
      </w:r>
      <w:r w:rsidR="0067320C">
        <w:t>ers</w:t>
      </w:r>
      <w:r w:rsidRPr="00676FCB">
        <w:t xml:space="preserve">. </w:t>
      </w:r>
    </w:p>
    <w:p w14:paraId="38E4AAF7" w14:textId="77777777" w:rsidR="004343D7" w:rsidRPr="004343D7" w:rsidRDefault="004343D7" w:rsidP="004343D7">
      <w:pPr>
        <w:pStyle w:val="Prrafodelista"/>
        <w:ind w:left="360"/>
        <w:jc w:val="both"/>
        <w:rPr>
          <w:color w:val="000000"/>
        </w:rPr>
      </w:pPr>
    </w:p>
    <w:p w14:paraId="377F983A" w14:textId="77777777" w:rsidR="00676FCB" w:rsidRPr="004343D7" w:rsidRDefault="00676FCB" w:rsidP="00D9214D">
      <w:pPr>
        <w:pStyle w:val="Prrafodelista"/>
        <w:numPr>
          <w:ilvl w:val="0"/>
          <w:numId w:val="29"/>
        </w:numPr>
        <w:jc w:val="both"/>
        <w:rPr>
          <w:color w:val="000000"/>
        </w:rPr>
      </w:pPr>
      <w:r w:rsidRPr="004343D7">
        <w:rPr>
          <w:i/>
          <w:color w:val="000000"/>
          <w:u w:val="single"/>
        </w:rPr>
        <w:t xml:space="preserve">Output 1.4.2: </w:t>
      </w:r>
      <w:r w:rsidRPr="004343D7">
        <w:rPr>
          <w:i/>
          <w:color w:val="000000"/>
        </w:rPr>
        <w:t xml:space="preserve">A training and entrepreneurial skill enhancement programme detailing production and marketing requirements for SPS eco-labelling is tested and available from public and private institutions. </w:t>
      </w:r>
      <w:r w:rsidRPr="004343D7">
        <w:rPr>
          <w:color w:val="000000"/>
        </w:rPr>
        <w:t>This will include guidance, coaching and instruction in the technical, legal, informational, and marketing requirements associated with goods produced in conservation oriented SPS farms.</w:t>
      </w:r>
    </w:p>
    <w:p w14:paraId="34FFC263" w14:textId="77777777" w:rsidR="00676FCB" w:rsidRPr="00676FCB" w:rsidRDefault="00676FCB" w:rsidP="00676FCB">
      <w:pPr>
        <w:widowControl w:val="0"/>
        <w:autoSpaceDE w:val="0"/>
        <w:autoSpaceDN w:val="0"/>
        <w:adjustRightInd w:val="0"/>
        <w:spacing w:line="220" w:lineRule="atLeast"/>
        <w:jc w:val="both"/>
        <w:rPr>
          <w:b/>
          <w:i/>
          <w:color w:val="0070C0"/>
        </w:rPr>
      </w:pPr>
    </w:p>
    <w:p w14:paraId="52D11739" w14:textId="77777777" w:rsidR="00676FCB" w:rsidRPr="00676FCB" w:rsidRDefault="00676FCB" w:rsidP="00676FCB">
      <w:pPr>
        <w:ind w:left="-142"/>
        <w:jc w:val="both"/>
        <w:rPr>
          <w:color w:val="000000"/>
        </w:rPr>
      </w:pPr>
      <w:r w:rsidRPr="00676FCB">
        <w:rPr>
          <w:b/>
          <w:color w:val="000000"/>
          <w:u w:val="single"/>
        </w:rPr>
        <w:t xml:space="preserve">Outcome 1.5: </w:t>
      </w:r>
      <w:r w:rsidRPr="00676FCB">
        <w:rPr>
          <w:b/>
          <w:color w:val="000000"/>
        </w:rPr>
        <w:t xml:space="preserve">Institutions and relevant stakeholders’ groups, (i.e. producers, consumers, extension agents, policy-makers, sector representatives and land use planners) actively support the application and replication of SPS in the Darien and nationwide. </w:t>
      </w:r>
    </w:p>
    <w:p w14:paraId="3A74B595" w14:textId="77777777" w:rsidR="00676FCB" w:rsidRPr="00676FCB" w:rsidRDefault="00676FCB" w:rsidP="00676FCB">
      <w:pPr>
        <w:widowControl w:val="0"/>
        <w:autoSpaceDE w:val="0"/>
        <w:autoSpaceDN w:val="0"/>
        <w:adjustRightInd w:val="0"/>
        <w:spacing w:line="220" w:lineRule="atLeast"/>
        <w:jc w:val="both"/>
      </w:pPr>
    </w:p>
    <w:p w14:paraId="2A66E0BC" w14:textId="77777777" w:rsidR="00C6421F" w:rsidRPr="004343D7" w:rsidRDefault="00676FCB" w:rsidP="00D9214D">
      <w:pPr>
        <w:pStyle w:val="Prrafodelista"/>
        <w:numPr>
          <w:ilvl w:val="0"/>
          <w:numId w:val="29"/>
        </w:numPr>
        <w:jc w:val="both"/>
        <w:rPr>
          <w:color w:val="000000"/>
        </w:rPr>
      </w:pPr>
      <w:r w:rsidRPr="004343D7">
        <w:rPr>
          <w:i/>
          <w:color w:val="000000"/>
          <w:u w:val="single"/>
        </w:rPr>
        <w:t>Output 1.5.1:</w:t>
      </w:r>
      <w:r w:rsidRPr="004343D7">
        <w:rPr>
          <w:color w:val="000000"/>
        </w:rPr>
        <w:t xml:space="preserve"> </w:t>
      </w:r>
      <w:r w:rsidRPr="004343D7">
        <w:rPr>
          <w:i/>
          <w:color w:val="000000"/>
        </w:rPr>
        <w:t>A communication and awareness raising strategy targeted for producers, consumers, policy and</w:t>
      </w:r>
      <w:r w:rsidRPr="004343D7">
        <w:rPr>
          <w:b/>
          <w:i/>
          <w:color w:val="000000"/>
        </w:rPr>
        <w:t xml:space="preserve"> </w:t>
      </w:r>
      <w:r w:rsidRPr="004343D7">
        <w:rPr>
          <w:i/>
          <w:color w:val="000000"/>
        </w:rPr>
        <w:t>decision-makers is disseminated by various institutions highlighting the environmental, social and economic benefits of SPS.</w:t>
      </w:r>
      <w:r w:rsidRPr="004343D7">
        <w:rPr>
          <w:b/>
          <w:color w:val="000000"/>
        </w:rPr>
        <w:t xml:space="preserve"> </w:t>
      </w:r>
      <w:r w:rsidRPr="004343D7">
        <w:rPr>
          <w:color w:val="000000"/>
        </w:rPr>
        <w:t xml:space="preserve">The strategy will promote and encourage replication potential, assist in catalyzing systemic change, and inform audiences of progress achieved regarding these experiences at local and national levels. Similarly to capacity building efforts, communication and awareness raising activities will need to be tailored to intended recipients and delivered in the effective and most appropriate manner, i.e. radio, newsletters, television, websites, etc. based on the preference and receptiveness of the intended beneficiaries and the target audience in question. Communication strategies will operate at local, regional, and national levels and include a variety of means such as testimonies, presentation of experiences, interviews, thematic discussions, workshops, all related to different aspects of sustainable cattle production, SPS, land use management, conservation in productive landscapes, efficient resource use, etc. Awareness raising </w:t>
      </w:r>
      <w:r w:rsidRPr="004343D7">
        <w:rPr>
          <w:color w:val="000000"/>
        </w:rPr>
        <w:lastRenderedPageBreak/>
        <w:t>activities, while touching on similar issues and targeting similar stakeholder groups at local, regional and national levels, will cover a wider audience and frame conservation and sustainability issues in a development policy context, but with the same goal of fostering and promoting wide scale support, adoption and replication.</w:t>
      </w:r>
    </w:p>
    <w:p w14:paraId="47C84A56" w14:textId="77777777" w:rsidR="00676FCB" w:rsidRPr="00676FCB" w:rsidRDefault="00676FCB" w:rsidP="00676FCB">
      <w:pPr>
        <w:ind w:left="-142"/>
        <w:jc w:val="both"/>
        <w:rPr>
          <w:color w:val="000000"/>
        </w:rPr>
      </w:pPr>
    </w:p>
    <w:p w14:paraId="69D8AE5D" w14:textId="77777777" w:rsidR="00676FCB" w:rsidRPr="00676FCB" w:rsidRDefault="004F5C98" w:rsidP="00676FCB">
      <w:pPr>
        <w:ind w:left="-142"/>
        <w:jc w:val="both"/>
        <w:rPr>
          <w:color w:val="000000"/>
        </w:rPr>
      </w:pPr>
      <w:r w:rsidRPr="00EE6D9B">
        <w:rPr>
          <w:b/>
          <w:color w:val="000000"/>
        </w:rPr>
        <w:t>Component 2: Biodiversity conservation and sustainable land use is mainstreamed into integrated land use planning, financial mechanisms, and policy and regulatory frameworks (</w:t>
      </w:r>
      <w:r w:rsidRPr="00EE6D9B">
        <w:rPr>
          <w:b/>
          <w:color w:val="000000"/>
          <w:u w:val="single"/>
        </w:rPr>
        <w:t>BD:</w:t>
      </w:r>
      <w:r w:rsidRPr="00EE6D9B">
        <w:rPr>
          <w:b/>
          <w:color w:val="000000"/>
        </w:rPr>
        <w:t xml:space="preserve"> 1,145,810; </w:t>
      </w:r>
      <w:r w:rsidRPr="00EE6D9B">
        <w:rPr>
          <w:b/>
          <w:color w:val="000000"/>
          <w:u w:val="single"/>
        </w:rPr>
        <w:t>LD:</w:t>
      </w:r>
      <w:r w:rsidRPr="00EE6D9B">
        <w:rPr>
          <w:b/>
          <w:color w:val="000000"/>
        </w:rPr>
        <w:t xml:space="preserve"> 54,190</w:t>
      </w:r>
      <w:r>
        <w:rPr>
          <w:b/>
          <w:color w:val="000000"/>
        </w:rPr>
        <w:t>; t</w:t>
      </w:r>
      <w:r w:rsidRPr="00EE6D9B">
        <w:rPr>
          <w:b/>
          <w:color w:val="000000"/>
        </w:rPr>
        <w:t>otal US$1,200,000).</w:t>
      </w:r>
    </w:p>
    <w:p w14:paraId="38A61FEB" w14:textId="77777777" w:rsidR="00C6421F" w:rsidRDefault="00C6421F" w:rsidP="00D277F3">
      <w:pPr>
        <w:rPr>
          <w:lang w:val="en-US"/>
        </w:rPr>
      </w:pPr>
    </w:p>
    <w:p w14:paraId="5823570E" w14:textId="77777777" w:rsidR="00C6421F" w:rsidRPr="00393E1B" w:rsidRDefault="00C6421F" w:rsidP="00D277F3">
      <w:pPr>
        <w:rPr>
          <w:lang w:val="en-US"/>
        </w:rPr>
      </w:pPr>
    </w:p>
    <w:p w14:paraId="5ECFA860" w14:textId="77777777" w:rsidR="00393E1B" w:rsidRPr="00393E1B" w:rsidRDefault="00393E1B" w:rsidP="00393E1B">
      <w:pPr>
        <w:widowControl w:val="0"/>
        <w:autoSpaceDE w:val="0"/>
        <w:autoSpaceDN w:val="0"/>
        <w:adjustRightInd w:val="0"/>
        <w:spacing w:line="220" w:lineRule="atLeast"/>
        <w:ind w:left="-142"/>
        <w:jc w:val="both"/>
        <w:rPr>
          <w:b/>
          <w:u w:val="single"/>
        </w:rPr>
      </w:pPr>
      <w:r w:rsidRPr="00393E1B">
        <w:rPr>
          <w:b/>
          <w:u w:val="single"/>
        </w:rPr>
        <w:t xml:space="preserve">Outcome 2.1: A </w:t>
      </w:r>
      <w:r w:rsidRPr="00393E1B">
        <w:rPr>
          <w:b/>
          <w:color w:val="000000"/>
          <w:u w:val="single"/>
        </w:rPr>
        <w:t>consolidated and integrated sustainable land use management plan guides productive activity (cattle ranching), land use zoning, and conservation efforts</w:t>
      </w:r>
      <w:r w:rsidRPr="00393E1B">
        <w:rPr>
          <w:b/>
          <w:u w:val="single"/>
        </w:rPr>
        <w:t xml:space="preserve"> in the Darien. </w:t>
      </w:r>
    </w:p>
    <w:p w14:paraId="5F7B411E" w14:textId="77777777" w:rsidR="00393E1B" w:rsidRPr="00393E1B" w:rsidRDefault="00393E1B" w:rsidP="00393E1B">
      <w:pPr>
        <w:widowControl w:val="0"/>
        <w:autoSpaceDE w:val="0"/>
        <w:autoSpaceDN w:val="0"/>
        <w:adjustRightInd w:val="0"/>
        <w:spacing w:line="220" w:lineRule="atLeast"/>
        <w:ind w:left="-142"/>
        <w:jc w:val="both"/>
        <w:rPr>
          <w:i/>
          <w:u w:val="single"/>
        </w:rPr>
      </w:pPr>
    </w:p>
    <w:p w14:paraId="167DF85D" w14:textId="7237E595" w:rsidR="00393E1B" w:rsidRPr="008E26A5" w:rsidRDefault="00393E1B" w:rsidP="00D9214D">
      <w:pPr>
        <w:pStyle w:val="Prrafodelista"/>
        <w:widowControl w:val="0"/>
        <w:numPr>
          <w:ilvl w:val="0"/>
          <w:numId w:val="29"/>
        </w:numPr>
        <w:autoSpaceDE w:val="0"/>
        <w:autoSpaceDN w:val="0"/>
        <w:adjustRightInd w:val="0"/>
        <w:spacing w:line="220" w:lineRule="atLeast"/>
        <w:jc w:val="both"/>
        <w:rPr>
          <w:b/>
        </w:rPr>
      </w:pPr>
      <w:r w:rsidRPr="008E26A5">
        <w:rPr>
          <w:i/>
          <w:u w:val="single"/>
        </w:rPr>
        <w:t>Output 2.1.1</w:t>
      </w:r>
      <w:r w:rsidRPr="008E26A5">
        <w:rPr>
          <w:i/>
        </w:rPr>
        <w:t>:</w:t>
      </w:r>
      <w:r w:rsidRPr="00393E1B">
        <w:t xml:space="preserve"> </w:t>
      </w:r>
      <w:proofErr w:type="gramStart"/>
      <w:r w:rsidRPr="008E26A5">
        <w:rPr>
          <w:i/>
          <w:color w:val="000000"/>
        </w:rPr>
        <w:t>A conservation</w:t>
      </w:r>
      <w:proofErr w:type="gramEnd"/>
      <w:r w:rsidRPr="008E26A5">
        <w:rPr>
          <w:i/>
          <w:color w:val="000000"/>
        </w:rPr>
        <w:t xml:space="preserve"> oriented Land Use Management Plan and corresponding regulatory frameworks</w:t>
      </w:r>
      <w:r w:rsidRPr="008E26A5">
        <w:rPr>
          <w:color w:val="000000"/>
        </w:rPr>
        <w:t xml:space="preserve"> are prepared by relevant institutions for the Darien with local and national stakeholder participation.</w:t>
      </w:r>
      <w:r w:rsidRPr="008E26A5">
        <w:rPr>
          <w:b/>
        </w:rPr>
        <w:t xml:space="preserve"> </w:t>
      </w:r>
      <w:r w:rsidRPr="00393E1B">
        <w:t xml:space="preserve">Presently, a network of nine protected areas of different management categories covers over 46% of the Darien region. With few exceptions these conservation efforts have not included considerations pertaining to connectivity, optimal size, or other ecological parameters resulting in scattered non-protected lands void of the management required for their sustainable use, the productive suitability of their soils, the integrity of the ecosystems they conform, or the maintenance of the vital environmental services they provide. Considering the growing development pressures affecting the region, it is imperative to consolidate and establish an integrated region-wide land use plan able to: (i) acknowledge the Darien's unique biodiversity status </w:t>
      </w:r>
      <w:r w:rsidRPr="008E26A5">
        <w:rPr>
          <w:i/>
        </w:rPr>
        <w:t>and its implications for productive activities;</w:t>
      </w:r>
      <w:r w:rsidRPr="00393E1B">
        <w:t>(ii) incorporate and revitalize its existing PA network and indigenous Comarcas as interdependent functional systems</w:t>
      </w:r>
      <w:r w:rsidRPr="008E26A5">
        <w:rPr>
          <w:b/>
          <w:color w:val="000000"/>
        </w:rPr>
        <w:t>;</w:t>
      </w:r>
      <w:r w:rsidRPr="00393E1B">
        <w:t xml:space="preserve"> and (iii) ensure that the intervening landscape is managed in a cohesive integral manner consistent with the region's fragility, sustainability objectives, and current productive trends. Essentially</w:t>
      </w:r>
      <w:r w:rsidRPr="008E26A5">
        <w:rPr>
          <w:color w:val="000000"/>
        </w:rPr>
        <w:t>, a sustainable land-use management plan that</w:t>
      </w:r>
      <w:r w:rsidRPr="00393E1B">
        <w:t xml:space="preserve"> would illustrate the possible co-existence of conservation and sustainable development objectives in a globally significant biodiversity area.</w:t>
      </w:r>
    </w:p>
    <w:p w14:paraId="79ADC0CD" w14:textId="77777777" w:rsidR="00393E1B" w:rsidRPr="00393E1B" w:rsidRDefault="00393E1B" w:rsidP="00393E1B">
      <w:pPr>
        <w:widowControl w:val="0"/>
        <w:autoSpaceDE w:val="0"/>
        <w:autoSpaceDN w:val="0"/>
        <w:adjustRightInd w:val="0"/>
        <w:spacing w:line="220" w:lineRule="atLeast"/>
        <w:ind w:left="-142"/>
        <w:jc w:val="both"/>
        <w:rPr>
          <w:i/>
          <w:u w:val="single"/>
        </w:rPr>
      </w:pPr>
    </w:p>
    <w:p w14:paraId="19CA8172" w14:textId="77777777" w:rsidR="00393E1B" w:rsidRPr="003360DD" w:rsidRDefault="00393E1B" w:rsidP="00D9214D">
      <w:pPr>
        <w:pStyle w:val="Prrafodelista"/>
        <w:widowControl w:val="0"/>
        <w:numPr>
          <w:ilvl w:val="0"/>
          <w:numId w:val="29"/>
        </w:numPr>
        <w:autoSpaceDE w:val="0"/>
        <w:autoSpaceDN w:val="0"/>
        <w:adjustRightInd w:val="0"/>
        <w:spacing w:line="220" w:lineRule="atLeast"/>
        <w:jc w:val="both"/>
      </w:pPr>
      <w:r w:rsidRPr="008E26A5">
        <w:rPr>
          <w:i/>
          <w:u w:val="single"/>
        </w:rPr>
        <w:t>Output 2.1.2:</w:t>
      </w:r>
      <w:r w:rsidRPr="008E26A5">
        <w:rPr>
          <w:i/>
        </w:rPr>
        <w:t xml:space="preserve"> An online geographic information system for government officials, planners and resource users, provides updated information on land use categories (including protected areas) zoning and demarcation, as well as new guidelines and regulations, for land use, productive activity and conservation in the Darien region.  </w:t>
      </w:r>
      <w:r w:rsidRPr="00393E1B">
        <w:t xml:space="preserve">An updated region-wide land use plan, detailing a multi-functional landscape comprised of protected areas, buffer zones, and multiple use areas of varying categories and degrees of conservation and productive uses will be reflected in a GIS tool accessible on-line to all relevant institutions and stakeholder groups. Productive activities will rely on this guiding framework, as will the development plans and strategies of institutions entrusted with resource use, regional development, planning, zoning and enforcement. This GIS will reflect a participatory process with regards to its content, and serve as a transparent and widely accessible instrument making its users </w:t>
      </w:r>
      <w:r w:rsidRPr="008E26A5">
        <w:rPr>
          <w:i/>
        </w:rPr>
        <w:t>the real custodians of its objectives and sustainable conservation goals.</w:t>
      </w:r>
      <w:r w:rsidR="003360DD" w:rsidRPr="008E26A5">
        <w:rPr>
          <w:i/>
        </w:rPr>
        <w:t xml:space="preserve"> </w:t>
      </w:r>
      <w:r w:rsidR="003360DD">
        <w:t xml:space="preserve">The project will provide training to key institutions relevant to the Darien in the use of the GIS tool. </w:t>
      </w:r>
    </w:p>
    <w:p w14:paraId="08D4A764" w14:textId="77777777" w:rsidR="00393E1B" w:rsidRPr="00393E1B" w:rsidRDefault="00393E1B" w:rsidP="00393E1B">
      <w:pPr>
        <w:widowControl w:val="0"/>
        <w:autoSpaceDE w:val="0"/>
        <w:autoSpaceDN w:val="0"/>
        <w:adjustRightInd w:val="0"/>
        <w:spacing w:line="220" w:lineRule="atLeast"/>
        <w:ind w:left="-142"/>
        <w:jc w:val="both"/>
        <w:rPr>
          <w:i/>
          <w:u w:val="single"/>
        </w:rPr>
      </w:pPr>
    </w:p>
    <w:p w14:paraId="61266AE9" w14:textId="2B5318EE" w:rsidR="00393E1B" w:rsidRPr="008E26A5" w:rsidRDefault="00393E1B" w:rsidP="00D9214D">
      <w:pPr>
        <w:pStyle w:val="Prrafodelista"/>
        <w:widowControl w:val="0"/>
        <w:numPr>
          <w:ilvl w:val="0"/>
          <w:numId w:val="29"/>
        </w:numPr>
        <w:autoSpaceDE w:val="0"/>
        <w:autoSpaceDN w:val="0"/>
        <w:adjustRightInd w:val="0"/>
        <w:spacing w:line="220" w:lineRule="atLeast"/>
        <w:jc w:val="both"/>
        <w:rPr>
          <w:i/>
        </w:rPr>
      </w:pPr>
      <w:r w:rsidRPr="008E26A5">
        <w:rPr>
          <w:i/>
          <w:u w:val="single"/>
        </w:rPr>
        <w:t xml:space="preserve">Output 2.1.3: </w:t>
      </w:r>
      <w:r w:rsidRPr="008E26A5">
        <w:rPr>
          <w:i/>
          <w:color w:val="000000"/>
        </w:rPr>
        <w:t xml:space="preserve">Inter-institutional Agreements and multi-sectoral partnerships are formalized </w:t>
      </w:r>
      <w:r w:rsidRPr="008E26A5">
        <w:rPr>
          <w:i/>
          <w:color w:val="000000"/>
        </w:rPr>
        <w:lastRenderedPageBreak/>
        <w:t>at local and national levels to ensure institutional coordination, operational consistency and collective oversight in the implementation of designated land-uses.</w:t>
      </w:r>
      <w:r w:rsidRPr="008E26A5">
        <w:rPr>
          <w:color w:val="000000"/>
        </w:rPr>
        <w:t xml:space="preserve"> </w:t>
      </w:r>
      <w:r w:rsidRPr="00393E1B">
        <w:t>Commitments at the ministerial level with the Ministry of Agricultur</w:t>
      </w:r>
      <w:r w:rsidR="00FD757B">
        <w:t>al Development</w:t>
      </w:r>
      <w:r w:rsidRPr="00393E1B">
        <w:t xml:space="preserve"> and the Ministry of </w:t>
      </w:r>
      <w:r w:rsidRPr="008E26A5">
        <w:rPr>
          <w:color w:val="000000"/>
        </w:rPr>
        <w:t>Environment have confirmed the disposition, viability and expressed necessity both institutions view as imperative to establish a new conservation-oriented development paradigm in the Darien. Past experience has shown that without the required institutional alignment and collaborative</w:t>
      </w:r>
      <w:r w:rsidRPr="00393E1B">
        <w:t xml:space="preserve"> arrangements it will be impossible to generate the systemic changes and economies of scale (in terms of training, capacity building, monitoring, </w:t>
      </w:r>
      <w:proofErr w:type="gramStart"/>
      <w:r w:rsidRPr="00393E1B">
        <w:t>regulatory</w:t>
      </w:r>
      <w:proofErr w:type="gramEnd"/>
      <w:r w:rsidRPr="00393E1B">
        <w:t xml:space="preserve"> oversight) needed to effectively implement the proposed conservation oriented land use management plan.</w:t>
      </w:r>
    </w:p>
    <w:p w14:paraId="19E066B5" w14:textId="77777777" w:rsidR="00393E1B" w:rsidRPr="00393E1B" w:rsidRDefault="00393E1B" w:rsidP="00393E1B">
      <w:pPr>
        <w:widowControl w:val="0"/>
        <w:autoSpaceDE w:val="0"/>
        <w:autoSpaceDN w:val="0"/>
        <w:adjustRightInd w:val="0"/>
        <w:spacing w:line="220" w:lineRule="atLeast"/>
        <w:ind w:left="-142"/>
        <w:jc w:val="both"/>
        <w:rPr>
          <w:b/>
          <w:color w:val="000000"/>
          <w:u w:val="single"/>
        </w:rPr>
      </w:pPr>
    </w:p>
    <w:p w14:paraId="50D0DD1C" w14:textId="77777777" w:rsidR="00393E1B" w:rsidRPr="00393E1B" w:rsidRDefault="00393E1B" w:rsidP="00393E1B">
      <w:pPr>
        <w:widowControl w:val="0"/>
        <w:autoSpaceDE w:val="0"/>
        <w:autoSpaceDN w:val="0"/>
        <w:adjustRightInd w:val="0"/>
        <w:spacing w:line="220" w:lineRule="atLeast"/>
        <w:ind w:left="-142"/>
        <w:jc w:val="both"/>
        <w:rPr>
          <w:i/>
        </w:rPr>
      </w:pPr>
      <w:r w:rsidRPr="00393E1B">
        <w:rPr>
          <w:b/>
          <w:color w:val="000000"/>
          <w:u w:val="single"/>
        </w:rPr>
        <w:t>Outcome 2.2:</w:t>
      </w:r>
      <w:r w:rsidRPr="00393E1B">
        <w:rPr>
          <w:b/>
          <w:i/>
          <w:u w:val="single"/>
        </w:rPr>
        <w:t xml:space="preserve"> </w:t>
      </w:r>
      <w:r w:rsidR="00D903BD">
        <w:rPr>
          <w:b/>
          <w:color w:val="000000"/>
          <w:u w:val="single"/>
        </w:rPr>
        <w:t>Financial institution</w:t>
      </w:r>
      <w:r w:rsidRPr="00393E1B">
        <w:rPr>
          <w:b/>
          <w:color w:val="000000"/>
          <w:u w:val="single"/>
        </w:rPr>
        <w:t xml:space="preserve"> support systemic changes in the appraisal of credits by incorporating conservation and sustainable use into their lending portfolios and mitigating the environmental, social and economic risks of their operations.</w:t>
      </w:r>
      <w:r w:rsidRPr="00393E1B">
        <w:t xml:space="preserve"> </w:t>
      </w:r>
    </w:p>
    <w:p w14:paraId="77BF4D37" w14:textId="77777777" w:rsidR="00393E1B" w:rsidRPr="00393E1B" w:rsidRDefault="00393E1B" w:rsidP="00393E1B">
      <w:pPr>
        <w:widowControl w:val="0"/>
        <w:autoSpaceDE w:val="0"/>
        <w:autoSpaceDN w:val="0"/>
        <w:adjustRightInd w:val="0"/>
        <w:spacing w:line="220" w:lineRule="atLeast"/>
        <w:ind w:left="-142"/>
        <w:jc w:val="both"/>
        <w:rPr>
          <w:b/>
          <w:color w:val="000000"/>
          <w:u w:val="single"/>
        </w:rPr>
      </w:pPr>
    </w:p>
    <w:p w14:paraId="01023337" w14:textId="77777777" w:rsidR="00393E1B" w:rsidRPr="008E26A5" w:rsidRDefault="00393E1B" w:rsidP="00D9214D">
      <w:pPr>
        <w:pStyle w:val="Prrafodelista"/>
        <w:widowControl w:val="0"/>
        <w:numPr>
          <w:ilvl w:val="0"/>
          <w:numId w:val="29"/>
        </w:numPr>
        <w:autoSpaceDE w:val="0"/>
        <w:autoSpaceDN w:val="0"/>
        <w:adjustRightInd w:val="0"/>
        <w:spacing w:line="220" w:lineRule="atLeast"/>
        <w:jc w:val="both"/>
        <w:rPr>
          <w:i/>
        </w:rPr>
      </w:pPr>
      <w:r w:rsidRPr="008E26A5">
        <w:rPr>
          <w:i/>
          <w:color w:val="000000"/>
          <w:u w:val="single"/>
        </w:rPr>
        <w:t>Output 2.2.1</w:t>
      </w:r>
      <w:r w:rsidRPr="008E26A5">
        <w:rPr>
          <w:b/>
          <w:i/>
          <w:color w:val="000000"/>
          <w:u w:val="single"/>
        </w:rPr>
        <w:t>:</w:t>
      </w:r>
      <w:r w:rsidRPr="008E26A5">
        <w:rPr>
          <w:i/>
        </w:rPr>
        <w:t xml:space="preserve"> </w:t>
      </w:r>
      <w:r w:rsidRPr="008E26A5">
        <w:rPr>
          <w:i/>
          <w:color w:val="000000"/>
          <w:u w:val="single"/>
        </w:rPr>
        <w:t>Environmental and social risks assessments and appraisal processes are implemented and guide credit approvals.</w:t>
      </w:r>
      <w:r w:rsidRPr="008E26A5">
        <w:rPr>
          <w:color w:val="000000"/>
        </w:rPr>
        <w:t xml:space="preserve"> Consistent with larger programmatic and corporate objectives, the lead national bank for agricultural development is mainstreaming sustainable use and conservation objectives into its lending operations and development portfolios. This entails the applications of new tools, considerations and appraisal processes in the assessment of credit requests and their subsequent approvals on the basis of potential socio-economic and environmental implications.</w:t>
      </w:r>
    </w:p>
    <w:p w14:paraId="4C737EC0" w14:textId="77777777" w:rsidR="00393E1B" w:rsidRPr="00393E1B" w:rsidRDefault="00393E1B" w:rsidP="00393E1B">
      <w:pPr>
        <w:widowControl w:val="0"/>
        <w:autoSpaceDE w:val="0"/>
        <w:autoSpaceDN w:val="0"/>
        <w:adjustRightInd w:val="0"/>
        <w:spacing w:line="220" w:lineRule="atLeast"/>
        <w:ind w:left="-142"/>
        <w:jc w:val="both"/>
        <w:rPr>
          <w:b/>
          <w:color w:val="000000"/>
          <w:u w:val="single"/>
        </w:rPr>
      </w:pPr>
    </w:p>
    <w:p w14:paraId="05D26751" w14:textId="77777777" w:rsidR="00393E1B" w:rsidRPr="008E26A5" w:rsidRDefault="00393E1B" w:rsidP="00D9214D">
      <w:pPr>
        <w:pStyle w:val="Prrafodelista"/>
        <w:widowControl w:val="0"/>
        <w:numPr>
          <w:ilvl w:val="0"/>
          <w:numId w:val="29"/>
        </w:numPr>
        <w:autoSpaceDE w:val="0"/>
        <w:autoSpaceDN w:val="0"/>
        <w:adjustRightInd w:val="0"/>
        <w:spacing w:line="220" w:lineRule="atLeast"/>
        <w:jc w:val="both"/>
        <w:rPr>
          <w:i/>
          <w:color w:val="000000"/>
        </w:rPr>
      </w:pPr>
      <w:r w:rsidRPr="008E26A5">
        <w:rPr>
          <w:i/>
          <w:color w:val="000000"/>
          <w:u w:val="single"/>
        </w:rPr>
        <w:t>Output 2.2.2:</w:t>
      </w:r>
      <w:r w:rsidRPr="008E26A5">
        <w:rPr>
          <w:i/>
          <w:color w:val="000000"/>
        </w:rPr>
        <w:t xml:space="preserve"> Training Programmes, knowledge management tools, and instructive manuals for risk assessment and appraisals are developed as part of corporate policy to actively mainstreaming conservation objectives into lending operations. </w:t>
      </w:r>
      <w:r w:rsidRPr="008E26A5">
        <w:rPr>
          <w:color w:val="000000"/>
        </w:rPr>
        <w:t xml:space="preserve">To this end, targeted technical training programmes will be developed for all banking personnel responsible for agricultural credit programmes including the cattle sector. </w:t>
      </w:r>
    </w:p>
    <w:p w14:paraId="73D24C04" w14:textId="77777777" w:rsidR="00393E1B" w:rsidRPr="00393E1B" w:rsidRDefault="00393E1B" w:rsidP="00393E1B">
      <w:pPr>
        <w:widowControl w:val="0"/>
        <w:autoSpaceDE w:val="0"/>
        <w:autoSpaceDN w:val="0"/>
        <w:adjustRightInd w:val="0"/>
        <w:spacing w:line="220" w:lineRule="atLeast"/>
        <w:ind w:left="-142"/>
        <w:jc w:val="both"/>
        <w:rPr>
          <w:b/>
          <w:color w:val="000000"/>
          <w:u w:val="single"/>
        </w:rPr>
      </w:pPr>
    </w:p>
    <w:p w14:paraId="65BB1B21" w14:textId="77777777" w:rsidR="00393E1B" w:rsidRPr="008E26A5" w:rsidRDefault="00393E1B" w:rsidP="00D9214D">
      <w:pPr>
        <w:pStyle w:val="Prrafodelista"/>
        <w:widowControl w:val="0"/>
        <w:numPr>
          <w:ilvl w:val="0"/>
          <w:numId w:val="29"/>
        </w:numPr>
        <w:autoSpaceDE w:val="0"/>
        <w:autoSpaceDN w:val="0"/>
        <w:adjustRightInd w:val="0"/>
        <w:spacing w:line="220" w:lineRule="atLeast"/>
        <w:jc w:val="both"/>
        <w:rPr>
          <w:i/>
          <w:color w:val="000000"/>
        </w:rPr>
      </w:pPr>
      <w:r w:rsidRPr="008E26A5">
        <w:rPr>
          <w:color w:val="000000"/>
          <w:u w:val="single"/>
        </w:rPr>
        <w:t>Output 2.2.3:</w:t>
      </w:r>
      <w:r w:rsidRPr="008E26A5">
        <w:rPr>
          <w:b/>
          <w:i/>
          <w:color w:val="4472C4"/>
        </w:rPr>
        <w:t xml:space="preserve"> </w:t>
      </w:r>
      <w:r w:rsidRPr="008E26A5">
        <w:rPr>
          <w:i/>
          <w:color w:val="000000"/>
        </w:rPr>
        <w:t>A national programme for exchanging experiences amongst banking institutions and disseminating best practices</w:t>
      </w:r>
      <w:r w:rsidRPr="008E26A5">
        <w:rPr>
          <w:color w:val="000000"/>
        </w:rPr>
        <w:t xml:space="preserve"> is implemented to further mainstream sustainable use and conservation measures into loan and credit programmes as part of the systemic adoption of risk management considerations in financing portfolios. The national programme intends to further mainstream sustainable use and conservation measures into loan and credit programmes of other banking institutions (national and regional) as part of the systemic adoption of risk management considerations into financing portfolios</w:t>
      </w:r>
      <w:r w:rsidRPr="008E26A5">
        <w:rPr>
          <w:i/>
          <w:color w:val="000000"/>
        </w:rPr>
        <w:t>.</w:t>
      </w:r>
    </w:p>
    <w:p w14:paraId="560CAD8F" w14:textId="77777777" w:rsidR="00C6421F" w:rsidRPr="00393E1B" w:rsidRDefault="00C6421F" w:rsidP="00D277F3"/>
    <w:p w14:paraId="3F6B285B" w14:textId="77777777" w:rsidR="00C6421F" w:rsidRPr="00393E1B" w:rsidRDefault="00774F72" w:rsidP="00166A8E">
      <w:pPr>
        <w:jc w:val="both"/>
        <w:rPr>
          <w:lang w:val="en-US"/>
        </w:rPr>
      </w:pPr>
      <w:r w:rsidRPr="0072297E">
        <w:rPr>
          <w:b/>
          <w:color w:val="000000"/>
        </w:rPr>
        <w:t>Component 3: Monitoring, evaluation and knowledge sharing (</w:t>
      </w:r>
      <w:r w:rsidRPr="0072297E">
        <w:rPr>
          <w:b/>
          <w:color w:val="000000"/>
          <w:u w:val="single"/>
          <w:lang w:val="en-US"/>
        </w:rPr>
        <w:t>BD</w:t>
      </w:r>
      <w:r w:rsidRPr="0072297E">
        <w:rPr>
          <w:b/>
          <w:color w:val="000000"/>
          <w:lang w:val="en-US"/>
        </w:rPr>
        <w:t xml:space="preserve">: US$103,155 plus </w:t>
      </w:r>
      <w:r w:rsidRPr="0072297E">
        <w:rPr>
          <w:b/>
          <w:color w:val="000000"/>
          <w:u w:val="single"/>
          <w:lang w:val="en-US"/>
        </w:rPr>
        <w:t>LD:</w:t>
      </w:r>
      <w:r w:rsidRPr="0072297E">
        <w:rPr>
          <w:b/>
          <w:color w:val="000000"/>
          <w:lang w:val="en-US"/>
        </w:rPr>
        <w:t xml:space="preserve"> US$103,154, total US$206,309).</w:t>
      </w:r>
    </w:p>
    <w:p w14:paraId="0CF809FF" w14:textId="77777777" w:rsidR="00C6421F" w:rsidRDefault="00C6421F" w:rsidP="00D277F3">
      <w:pPr>
        <w:rPr>
          <w:lang w:val="en-US"/>
        </w:rPr>
      </w:pPr>
    </w:p>
    <w:p w14:paraId="22A4346F" w14:textId="77777777" w:rsidR="00774F72" w:rsidRPr="00930289" w:rsidRDefault="00774F72" w:rsidP="00774F72">
      <w:pPr>
        <w:widowControl w:val="0"/>
        <w:autoSpaceDE w:val="0"/>
        <w:autoSpaceDN w:val="0"/>
        <w:adjustRightInd w:val="0"/>
        <w:spacing w:line="220" w:lineRule="atLeast"/>
        <w:ind w:left="-142"/>
        <w:jc w:val="both"/>
        <w:rPr>
          <w:b/>
          <w:i/>
          <w:color w:val="0070C0"/>
          <w:sz w:val="22"/>
          <w:szCs w:val="22"/>
          <w:u w:val="single"/>
        </w:rPr>
      </w:pPr>
      <w:r w:rsidRPr="00930289">
        <w:rPr>
          <w:b/>
          <w:sz w:val="22"/>
          <w:szCs w:val="22"/>
          <w:u w:val="single"/>
        </w:rPr>
        <w:t xml:space="preserve">Outcome 3.1: </w:t>
      </w:r>
      <w:r w:rsidRPr="00930289">
        <w:rPr>
          <w:b/>
          <w:color w:val="000000"/>
          <w:sz w:val="22"/>
          <w:szCs w:val="22"/>
          <w:u w:val="single"/>
        </w:rPr>
        <w:t xml:space="preserve">Project implementation follows a Results Based Management framework (RBM), applies SMART indicators for measuring progress and impact, and employs adaptive management principles </w:t>
      </w:r>
      <w:r w:rsidRPr="00595DD9">
        <w:rPr>
          <w:b/>
          <w:color w:val="000000"/>
          <w:sz w:val="22"/>
          <w:szCs w:val="22"/>
          <w:u w:val="single"/>
        </w:rPr>
        <w:t>to systematically re-incorporate monitoring and evaluation feedback into project performance.</w:t>
      </w:r>
      <w:r w:rsidRPr="00930289">
        <w:rPr>
          <w:b/>
          <w:color w:val="000000"/>
          <w:sz w:val="22"/>
          <w:szCs w:val="22"/>
          <w:u w:val="single"/>
        </w:rPr>
        <w:t xml:space="preserve"> </w:t>
      </w:r>
    </w:p>
    <w:p w14:paraId="107C5407" w14:textId="77777777" w:rsidR="00774F72" w:rsidRPr="00004656" w:rsidRDefault="00774F72" w:rsidP="00774F72">
      <w:pPr>
        <w:widowControl w:val="0"/>
        <w:autoSpaceDE w:val="0"/>
        <w:autoSpaceDN w:val="0"/>
        <w:adjustRightInd w:val="0"/>
        <w:spacing w:line="220" w:lineRule="atLeast"/>
        <w:ind w:left="-142"/>
        <w:jc w:val="both"/>
        <w:rPr>
          <w:b/>
        </w:rPr>
      </w:pPr>
    </w:p>
    <w:p w14:paraId="0CB051E2" w14:textId="77777777" w:rsidR="00774F72" w:rsidRPr="00004656" w:rsidRDefault="00774F72" w:rsidP="00D9214D">
      <w:pPr>
        <w:pStyle w:val="Prrafodelista"/>
        <w:widowControl w:val="0"/>
        <w:numPr>
          <w:ilvl w:val="0"/>
          <w:numId w:val="29"/>
        </w:numPr>
        <w:autoSpaceDE w:val="0"/>
        <w:autoSpaceDN w:val="0"/>
        <w:adjustRightInd w:val="0"/>
        <w:spacing w:line="220" w:lineRule="atLeast"/>
        <w:jc w:val="both"/>
      </w:pPr>
      <w:r w:rsidRPr="008E26A5">
        <w:rPr>
          <w:i/>
          <w:u w:val="single"/>
        </w:rPr>
        <w:t>Output 3.1.1:</w:t>
      </w:r>
      <w:r w:rsidRPr="008E26A5">
        <w:rPr>
          <w:b/>
          <w:i/>
          <w:u w:val="single"/>
        </w:rPr>
        <w:t xml:space="preserve"> </w:t>
      </w:r>
      <w:r w:rsidRPr="008E26A5">
        <w:rPr>
          <w:i/>
        </w:rPr>
        <w:t xml:space="preserve">A Project Monitoring and Evaluation Strategy </w:t>
      </w:r>
      <w:proofErr w:type="gramStart"/>
      <w:r w:rsidRPr="008E26A5">
        <w:rPr>
          <w:i/>
        </w:rPr>
        <w:t>is</w:t>
      </w:r>
      <w:proofErr w:type="gramEnd"/>
      <w:r w:rsidRPr="008E26A5">
        <w:rPr>
          <w:i/>
        </w:rPr>
        <w:t xml:space="preserve"> developed, including annual work-plans, </w:t>
      </w:r>
      <w:r w:rsidRPr="008E26A5">
        <w:rPr>
          <w:i/>
          <w:color w:val="000000"/>
        </w:rPr>
        <w:t xml:space="preserve">measurable and verifiable progress and impact indicators, annual budget </w:t>
      </w:r>
      <w:r w:rsidRPr="008E26A5">
        <w:rPr>
          <w:i/>
          <w:color w:val="000000"/>
        </w:rPr>
        <w:lastRenderedPageBreak/>
        <w:t>allocations, and independent evaluation requirements.</w:t>
      </w:r>
      <w:r w:rsidRPr="008E26A5">
        <w:rPr>
          <w:color w:val="000000"/>
        </w:rPr>
        <w:t xml:space="preserve"> The preparation of work-plans and the corresponding definition of SMART indicators for each project component will occur annually along with associated budgetary requirements. Project preparation will follow the GE</w:t>
      </w:r>
      <w:r w:rsidRPr="00004656">
        <w:t xml:space="preserve">F's Monitoring and Evaluation policy which provides norms and standards for GEF funded projects. </w:t>
      </w:r>
    </w:p>
    <w:p w14:paraId="63420D90" w14:textId="77777777" w:rsidR="00774F72" w:rsidRPr="00004656" w:rsidRDefault="00774F72" w:rsidP="00774F72">
      <w:pPr>
        <w:widowControl w:val="0"/>
        <w:autoSpaceDE w:val="0"/>
        <w:autoSpaceDN w:val="0"/>
        <w:adjustRightInd w:val="0"/>
        <w:spacing w:line="220" w:lineRule="atLeast"/>
        <w:ind w:left="-142"/>
        <w:jc w:val="both"/>
      </w:pPr>
    </w:p>
    <w:p w14:paraId="780F2B92" w14:textId="77777777" w:rsidR="00774F72" w:rsidRPr="00004656" w:rsidRDefault="00774F72" w:rsidP="00D9214D">
      <w:pPr>
        <w:pStyle w:val="Prrafodelista"/>
        <w:widowControl w:val="0"/>
        <w:numPr>
          <w:ilvl w:val="0"/>
          <w:numId w:val="29"/>
        </w:numPr>
        <w:autoSpaceDE w:val="0"/>
        <w:autoSpaceDN w:val="0"/>
        <w:adjustRightInd w:val="0"/>
        <w:spacing w:line="220" w:lineRule="atLeast"/>
        <w:jc w:val="both"/>
      </w:pPr>
      <w:r w:rsidRPr="00C30B3E">
        <w:rPr>
          <w:i/>
          <w:u w:val="single"/>
        </w:rPr>
        <w:t>Output 3.1.2:</w:t>
      </w:r>
      <w:r w:rsidRPr="00C30B3E">
        <w:rPr>
          <w:u w:val="single"/>
        </w:rPr>
        <w:t xml:space="preserve"> </w:t>
      </w:r>
      <w:r w:rsidRPr="00C30B3E">
        <w:rPr>
          <w:i/>
        </w:rPr>
        <w:t xml:space="preserve">Baselines for biological </w:t>
      </w:r>
      <w:r w:rsidRPr="00004656">
        <w:t>indicators at the landscape level are available for the project intervention area (selected farms and adjacent landscapes),</w:t>
      </w:r>
      <w:r w:rsidRPr="00E73DBD">
        <w:t xml:space="preserve"> </w:t>
      </w:r>
      <w:r w:rsidRPr="00004656">
        <w:t>including the tools and methodologies for assessing BD and LD impacts over time. This information will be revised during forthcoming preparation work (PPG). Since an exhaustive inventory of biological indicators cannot be realistically compiled, a representative selection will need to be identified as the best means to assess progress and the sustainable impact of the proposed interventions on biodiversity status and ecosystem services. The project will use drone technology in complement to high-resolution satellite imagery to support field observations and to monitor expected changes at both the farm and productive landscape level (as part of the project’s M&amp;E strategy and at different intervals of project implementation). The use of drones will prove to be an innovative and cost-saving measure, at the farm level but also in effectively and accurately monitoring project progress with regards to intended conservation goals in the broader productive landscape. Monitoring results will inform any required changes or modifications in the project’s components and overall implementation strategy.</w:t>
      </w:r>
    </w:p>
    <w:p w14:paraId="79076D35" w14:textId="77777777" w:rsidR="00774F72" w:rsidRPr="00004656" w:rsidRDefault="00774F72" w:rsidP="00774F72">
      <w:pPr>
        <w:widowControl w:val="0"/>
        <w:autoSpaceDE w:val="0"/>
        <w:autoSpaceDN w:val="0"/>
        <w:adjustRightInd w:val="0"/>
        <w:spacing w:line="220" w:lineRule="atLeast"/>
        <w:jc w:val="both"/>
      </w:pPr>
    </w:p>
    <w:p w14:paraId="2CF57D1F" w14:textId="77777777" w:rsidR="00774F72" w:rsidRPr="00004656" w:rsidRDefault="00774F72" w:rsidP="00D9214D">
      <w:pPr>
        <w:pStyle w:val="Prrafodelista"/>
        <w:numPr>
          <w:ilvl w:val="0"/>
          <w:numId w:val="29"/>
        </w:numPr>
        <w:jc w:val="both"/>
      </w:pPr>
      <w:r w:rsidRPr="00C30B3E">
        <w:rPr>
          <w:i/>
          <w:u w:val="single"/>
        </w:rPr>
        <w:t>Output 3.1.3:</w:t>
      </w:r>
      <w:r w:rsidRPr="00C30B3E">
        <w:rPr>
          <w:i/>
        </w:rPr>
        <w:t xml:space="preserve"> A monitoring plan is developed to determine the benefits and impacts of eco-labelling on sustainable resource use and biodiversity conservation.</w:t>
      </w:r>
      <w:r w:rsidRPr="00004656">
        <w:t xml:space="preserve"> Following GEF-STAP guidance </w:t>
      </w:r>
      <w:r w:rsidRPr="00C30B3E">
        <w:rPr>
          <w:color w:val="000000"/>
        </w:rPr>
        <w:t>and recommendations on certification and eco-labelling, practical mechani</w:t>
      </w:r>
      <w:r w:rsidRPr="00004656">
        <w:t>sms will be identified to determine -  to the extent possible - the causal links and benefits of eco-labelling on: (i) biodiversity conservation objectives; (ii) maintaining producers’ commitment to eco-labelling; and (iii) the additional socio-economic benefits this activity confers to producers’ livelihoods and conservation-oriented SPS in general.</w:t>
      </w:r>
      <w:r w:rsidRPr="00C30B3E">
        <w:rPr>
          <w:i/>
        </w:rPr>
        <w:t xml:space="preserve"> </w:t>
      </w:r>
      <w:r w:rsidRPr="00004656">
        <w:t>Despite the amount of eco-labelling or certification programs in the region, according to the aforementioned GEF/STAP analysis, few have been able to measure the environmental and/or socio-econom</w:t>
      </w:r>
      <w:r w:rsidR="00A21388">
        <w:t>ic impacts of these activities</w:t>
      </w:r>
      <w:r w:rsidR="00896726">
        <w:t xml:space="preserve">. </w:t>
      </w:r>
    </w:p>
    <w:p w14:paraId="60CDD345" w14:textId="77777777" w:rsidR="00774F72" w:rsidRPr="00004656" w:rsidRDefault="00774F72" w:rsidP="00774F72">
      <w:pPr>
        <w:ind w:left="-142"/>
        <w:jc w:val="both"/>
        <w:rPr>
          <w:b/>
          <w:color w:val="000000"/>
          <w:highlight w:val="yellow"/>
          <w:u w:val="single"/>
        </w:rPr>
      </w:pPr>
    </w:p>
    <w:p w14:paraId="532EE312" w14:textId="77777777" w:rsidR="00942D03" w:rsidRPr="00D32D38" w:rsidRDefault="00774F72" w:rsidP="00D9214D">
      <w:pPr>
        <w:pStyle w:val="Prrafodelista"/>
        <w:numPr>
          <w:ilvl w:val="0"/>
          <w:numId w:val="29"/>
        </w:numPr>
        <w:jc w:val="both"/>
      </w:pPr>
      <w:r w:rsidRPr="00C30B3E">
        <w:rPr>
          <w:i/>
          <w:color w:val="000000"/>
          <w:u w:val="single"/>
        </w:rPr>
        <w:t>Output 3.1.4:</w:t>
      </w:r>
      <w:r w:rsidRPr="00C30B3E">
        <w:rPr>
          <w:i/>
        </w:rPr>
        <w:t xml:space="preserve"> </w:t>
      </w:r>
      <w:r w:rsidRPr="00C30B3E">
        <w:rPr>
          <w:i/>
          <w:color w:val="000000"/>
        </w:rPr>
        <w:t>A project website provides updated information on project progress, measureable results, lessons learned,</w:t>
      </w:r>
      <w:r w:rsidRPr="00C30B3E">
        <w:rPr>
          <w:color w:val="000000"/>
        </w:rPr>
        <w:t xml:space="preserve"> including links to the Ministerial websites, the on-line GIS, and blogs pertaining to SPS issues, ranching, conservation, and sustainable resource use topics, etc.</w:t>
      </w:r>
      <w:r w:rsidR="00E31256" w:rsidRPr="00C30B3E">
        <w:rPr>
          <w:color w:val="000000"/>
        </w:rPr>
        <w:t xml:space="preserve"> </w:t>
      </w:r>
      <w:r w:rsidR="00942D03" w:rsidRPr="00C30B3E">
        <w:rPr>
          <w:color w:val="000000"/>
        </w:rPr>
        <w:t xml:space="preserve">Notwithstanding the knowledge management tools specific to activities in Component 2 mentioned above, a </w:t>
      </w:r>
      <w:r w:rsidR="00942D03" w:rsidRPr="00C30B3E">
        <w:rPr>
          <w:i/>
          <w:color w:val="000000"/>
        </w:rPr>
        <w:t>Knowledge Management Strategy</w:t>
      </w:r>
      <w:r w:rsidR="00942D03" w:rsidRPr="00C30B3E">
        <w:rPr>
          <w:color w:val="000000"/>
        </w:rPr>
        <w:t xml:space="preserve"> will be developed within the first semester of project implementation to ensure systemic documentation and uptake of results, experiences and lessons learnt is realized through-out project implementation, and not just as a consequence of periodic monitoring of time-bound project milestones. The development of this strategy will be guided by globally accepted elements affecting the successful implementation of Knowledge Management Systems: adoption, acceptance and assimilation.</w:t>
      </w:r>
      <w:r w:rsidR="00942D03">
        <w:rPr>
          <w:rStyle w:val="Refdenotaalpie"/>
          <w:color w:val="000000"/>
        </w:rPr>
        <w:footnoteReference w:id="18"/>
      </w:r>
      <w:r w:rsidR="00942D03" w:rsidRPr="00C30B3E">
        <w:rPr>
          <w:color w:val="000000"/>
        </w:rPr>
        <w:t xml:space="preserve"> The institutionalization of knowledge management initiatives and processes developed by the project will be a specific objective of the Knowledge Management </w:t>
      </w:r>
      <w:r w:rsidR="00942D03" w:rsidRPr="00C30B3E">
        <w:rPr>
          <w:color w:val="000000"/>
        </w:rPr>
        <w:lastRenderedPageBreak/>
        <w:t>Strategy, and will be a critical element for the sustained storage, access and dissemination of project results and outcomes beyond the life of the project.</w:t>
      </w:r>
    </w:p>
    <w:p w14:paraId="48C9FDAF" w14:textId="77777777" w:rsidR="00376BCF" w:rsidRPr="00C209CE" w:rsidRDefault="00376BCF" w:rsidP="007C3036">
      <w:pPr>
        <w:pStyle w:val="Ttulo2"/>
        <w:rPr>
          <w:lang w:val="en-US"/>
        </w:rPr>
      </w:pPr>
      <w:bookmarkStart w:id="44" w:name="_Toc528744851"/>
      <w:r w:rsidRPr="00C209CE">
        <w:rPr>
          <w:lang w:val="en-US"/>
        </w:rPr>
        <w:t>Annex 3: Implementation Arrangements</w:t>
      </w:r>
      <w:bookmarkEnd w:id="44"/>
    </w:p>
    <w:p w14:paraId="0815FBBE" w14:textId="77777777" w:rsidR="00C6421F" w:rsidRDefault="00C6421F" w:rsidP="00D277F3">
      <w:pPr>
        <w:rPr>
          <w:lang w:val="en-US"/>
        </w:rPr>
      </w:pPr>
    </w:p>
    <w:p w14:paraId="4E676158" w14:textId="77777777" w:rsidR="00045CBE" w:rsidRPr="00D01E80" w:rsidRDefault="00045CBE" w:rsidP="00045CBE">
      <w:pPr>
        <w:jc w:val="both"/>
        <w:rPr>
          <w:b/>
          <w:lang w:val="en-US"/>
        </w:rPr>
      </w:pPr>
      <w:r w:rsidRPr="00D01E80">
        <w:rPr>
          <w:b/>
          <w:lang w:val="en-US"/>
        </w:rPr>
        <w:t>Republic of Panama</w:t>
      </w:r>
      <w:r>
        <w:rPr>
          <w:b/>
          <w:lang w:val="en-US"/>
        </w:rPr>
        <w:t xml:space="preserve">: </w:t>
      </w:r>
      <w:r w:rsidRPr="00D01E80">
        <w:rPr>
          <w:b/>
          <w:color w:val="000000"/>
        </w:rPr>
        <w:t>Ecosystem-based biodiversity friendly cattle production framework for the Darien Region of Panama.</w:t>
      </w:r>
    </w:p>
    <w:p w14:paraId="6F0E4515" w14:textId="77777777" w:rsidR="00045CBE" w:rsidRPr="00045CBE" w:rsidRDefault="00045CBE" w:rsidP="00045CBE">
      <w:pPr>
        <w:jc w:val="both"/>
        <w:rPr>
          <w:lang w:val="en-US"/>
        </w:rPr>
      </w:pPr>
    </w:p>
    <w:p w14:paraId="117D27D9" w14:textId="77777777" w:rsidR="00C6421F" w:rsidRPr="00DD236E" w:rsidRDefault="00C6421F" w:rsidP="00C6421F">
      <w:pPr>
        <w:pStyle w:val="Prrafodelista"/>
        <w:spacing w:after="200" w:line="276" w:lineRule="auto"/>
        <w:ind w:left="0"/>
        <w:rPr>
          <w:b/>
        </w:rPr>
      </w:pPr>
      <w:r w:rsidRPr="00DD236E">
        <w:rPr>
          <w:b/>
        </w:rPr>
        <w:t>Project Administration and Implementation Arrangements</w:t>
      </w:r>
    </w:p>
    <w:p w14:paraId="096E74FF" w14:textId="77777777" w:rsidR="00735DE7" w:rsidRPr="00E73DBD" w:rsidRDefault="00124F48" w:rsidP="00D9214D">
      <w:pPr>
        <w:pStyle w:val="GEFQuestion"/>
        <w:numPr>
          <w:ilvl w:val="0"/>
          <w:numId w:val="30"/>
        </w:numPr>
        <w:jc w:val="both"/>
        <w:rPr>
          <w:sz w:val="24"/>
        </w:rPr>
      </w:pPr>
      <w:r w:rsidRPr="00735DE7">
        <w:rPr>
          <w:sz w:val="24"/>
        </w:rPr>
        <w:t xml:space="preserve">Project execution and coordination among the variety of actors of the project will be lead by ANCON (the National Association for the Conservation of Nature) a non-profit, non-governmental </w:t>
      </w:r>
      <w:r w:rsidRPr="00E73DBD">
        <w:rPr>
          <w:sz w:val="24"/>
        </w:rPr>
        <w:t xml:space="preserve">organization founded in Panama in 1985 with the mission of conserving Panama’s biodiversity and natural resources for the benefit of present and future generations. </w:t>
      </w:r>
    </w:p>
    <w:p w14:paraId="6D8B00D9" w14:textId="77777777" w:rsidR="00735DE7" w:rsidRPr="00E73DBD" w:rsidRDefault="00735DE7" w:rsidP="00735DE7">
      <w:pPr>
        <w:pStyle w:val="GEFQuestion"/>
        <w:ind w:left="-142"/>
        <w:jc w:val="both"/>
        <w:rPr>
          <w:sz w:val="24"/>
        </w:rPr>
      </w:pPr>
    </w:p>
    <w:p w14:paraId="08AC771A" w14:textId="77777777" w:rsidR="00735DE7" w:rsidRPr="00E73DBD" w:rsidRDefault="00624FBC" w:rsidP="00D9214D">
      <w:pPr>
        <w:pStyle w:val="GEFQuestion"/>
        <w:numPr>
          <w:ilvl w:val="0"/>
          <w:numId w:val="30"/>
        </w:numPr>
        <w:jc w:val="both"/>
        <w:rPr>
          <w:sz w:val="24"/>
        </w:rPr>
      </w:pPr>
      <w:r w:rsidRPr="00E73DBD">
        <w:rPr>
          <w:sz w:val="24"/>
        </w:rPr>
        <w:t>A Project Coordinat</w:t>
      </w:r>
      <w:r w:rsidR="00635746" w:rsidRPr="00E73DBD">
        <w:rPr>
          <w:sz w:val="24"/>
        </w:rPr>
        <w:t>ing</w:t>
      </w:r>
      <w:r w:rsidRPr="00E73DBD">
        <w:rPr>
          <w:sz w:val="24"/>
        </w:rPr>
        <w:t xml:space="preserve"> Unit </w:t>
      </w:r>
      <w:r w:rsidR="00735DE7" w:rsidRPr="00E73DBD">
        <w:rPr>
          <w:sz w:val="24"/>
        </w:rPr>
        <w:t xml:space="preserve">(PCU) </w:t>
      </w:r>
      <w:r w:rsidRPr="00E73DBD">
        <w:rPr>
          <w:sz w:val="24"/>
        </w:rPr>
        <w:t>will be established by ANCON to oversee day-today project execution</w:t>
      </w:r>
      <w:r w:rsidR="00735DE7" w:rsidRPr="00E73DBD">
        <w:rPr>
          <w:sz w:val="24"/>
        </w:rPr>
        <w:t>. The PCU is responsible for the fiduciary oversight and reporting of the project, including financial management and procurement consolidation according to the projects operational manual and procurement plan. It is also responsible for monitoring and evaluation (M&amp;E), provides and coordinates technical advice, and coordinates and assists overall orientation concerning project conception, strategies, criteria and methodologies, as well as organizes and supports regional activities.</w:t>
      </w:r>
      <w:r w:rsidR="00635746" w:rsidRPr="00E73DBD">
        <w:rPr>
          <w:sz w:val="24"/>
        </w:rPr>
        <w:t xml:space="preserve"> The PCU will be staffed with A </w:t>
      </w:r>
      <w:r w:rsidR="00635746" w:rsidRPr="00E73DBD">
        <w:rPr>
          <w:b/>
          <w:sz w:val="24"/>
        </w:rPr>
        <w:t>Project Coordinator</w:t>
      </w:r>
      <w:r w:rsidR="00635746" w:rsidRPr="00E73DBD">
        <w:rPr>
          <w:sz w:val="24"/>
        </w:rPr>
        <w:t xml:space="preserve">, a </w:t>
      </w:r>
      <w:r w:rsidR="00635746" w:rsidRPr="00E73DBD">
        <w:rPr>
          <w:b/>
          <w:sz w:val="24"/>
        </w:rPr>
        <w:t>Sustainable Agriculture Specialist</w:t>
      </w:r>
      <w:r w:rsidR="00635746" w:rsidRPr="00E73DBD">
        <w:rPr>
          <w:sz w:val="24"/>
        </w:rPr>
        <w:t xml:space="preserve">, </w:t>
      </w:r>
      <w:r w:rsidR="001C4BC7" w:rsidRPr="00E73DBD">
        <w:rPr>
          <w:sz w:val="24"/>
        </w:rPr>
        <w:t xml:space="preserve">an </w:t>
      </w:r>
      <w:r w:rsidR="001C4BC7" w:rsidRPr="00E73DBD">
        <w:rPr>
          <w:b/>
          <w:sz w:val="24"/>
        </w:rPr>
        <w:t>Accountant</w:t>
      </w:r>
      <w:r w:rsidR="001C4BC7" w:rsidRPr="00E73DBD">
        <w:rPr>
          <w:sz w:val="24"/>
        </w:rPr>
        <w:t xml:space="preserve">, </w:t>
      </w:r>
      <w:r w:rsidR="00635746" w:rsidRPr="00E73DBD">
        <w:rPr>
          <w:sz w:val="24"/>
        </w:rPr>
        <w:t xml:space="preserve">and an </w:t>
      </w:r>
      <w:r w:rsidR="00635746" w:rsidRPr="00E73DBD">
        <w:rPr>
          <w:b/>
          <w:sz w:val="24"/>
        </w:rPr>
        <w:t>Administrative Assistant</w:t>
      </w:r>
      <w:r w:rsidR="00635746" w:rsidRPr="00E73DBD">
        <w:rPr>
          <w:sz w:val="24"/>
        </w:rPr>
        <w:t xml:space="preserve">. Financial management and procurement services will be provided by ANCON, and technical delivery of project outputs will be complemented by </w:t>
      </w:r>
      <w:r w:rsidR="00661937" w:rsidRPr="00E73DBD">
        <w:rPr>
          <w:sz w:val="24"/>
        </w:rPr>
        <w:t xml:space="preserve">specialist </w:t>
      </w:r>
      <w:r w:rsidR="00635746" w:rsidRPr="00E73DBD">
        <w:rPr>
          <w:sz w:val="24"/>
        </w:rPr>
        <w:t>consultants on an as needed basis.</w:t>
      </w:r>
    </w:p>
    <w:p w14:paraId="5B61D412" w14:textId="242C5219" w:rsidR="00624FBC" w:rsidRPr="00735DE7" w:rsidRDefault="00624FBC" w:rsidP="00624FBC">
      <w:pPr>
        <w:pStyle w:val="GEFQuestion"/>
        <w:ind w:left="-142"/>
        <w:jc w:val="both"/>
        <w:rPr>
          <w:sz w:val="24"/>
          <w:lang w:val="en-GB"/>
        </w:rPr>
      </w:pPr>
    </w:p>
    <w:p w14:paraId="53119626" w14:textId="77777777" w:rsidR="003409E3" w:rsidRDefault="00124F48" w:rsidP="00D9214D">
      <w:pPr>
        <w:pStyle w:val="GEFQuestion"/>
        <w:numPr>
          <w:ilvl w:val="0"/>
          <w:numId w:val="30"/>
        </w:numPr>
        <w:jc w:val="both"/>
        <w:rPr>
          <w:sz w:val="24"/>
        </w:rPr>
      </w:pPr>
      <w:r w:rsidRPr="00A44864">
        <w:rPr>
          <w:sz w:val="24"/>
        </w:rPr>
        <w:t xml:space="preserve">Two key governing bodies will be established for the project: a Project Steering Committee (PSC) and a Technical Advisory Committee (TAC). In practical terms the PSC is responsible for ensuring that the project meets goals announced in the Project Result Framework by helping to balance conflicting priorities and resources.  Conclusions and recommendations produced by the PSC will be used by ANCON to modify implementation strategies, annual work plans and resources allocation budget and, when necessary, to adjust the project’s Result Framework. This committee will meet every six months, either physically or virtually. </w:t>
      </w:r>
      <w:r w:rsidR="00187ADF">
        <w:rPr>
          <w:sz w:val="24"/>
        </w:rPr>
        <w:t>The composition of the PSC will be defined in the Project Operations Manual</w:t>
      </w:r>
      <w:r w:rsidR="002809D7">
        <w:rPr>
          <w:sz w:val="24"/>
        </w:rPr>
        <w:t xml:space="preserve"> (POM)</w:t>
      </w:r>
      <w:r w:rsidR="00187ADF">
        <w:rPr>
          <w:sz w:val="24"/>
        </w:rPr>
        <w:t xml:space="preserve">. </w:t>
      </w:r>
      <w:r w:rsidR="0074775A">
        <w:rPr>
          <w:sz w:val="24"/>
        </w:rPr>
        <w:t>The specific roles and responsibilities of the Project steering Committee are as follows:</w:t>
      </w:r>
    </w:p>
    <w:p w14:paraId="64BA00F3" w14:textId="77777777" w:rsidR="0074775A" w:rsidRDefault="0074775A" w:rsidP="0074775A">
      <w:pPr>
        <w:rPr>
          <w:lang w:val="en-US"/>
        </w:rPr>
      </w:pPr>
    </w:p>
    <w:p w14:paraId="4EC35F9D" w14:textId="77777777" w:rsidR="0074775A" w:rsidRPr="00573AD0" w:rsidRDefault="0074775A" w:rsidP="00D9214D">
      <w:pPr>
        <w:pStyle w:val="Default"/>
        <w:numPr>
          <w:ilvl w:val="0"/>
          <w:numId w:val="24"/>
        </w:numPr>
        <w:jc w:val="both"/>
      </w:pPr>
      <w:r w:rsidRPr="00573AD0">
        <w:t>Provide input into planning and coordination of the project</w:t>
      </w:r>
    </w:p>
    <w:p w14:paraId="3837F51C" w14:textId="77777777" w:rsidR="0074775A" w:rsidRPr="00573AD0" w:rsidRDefault="0074775A" w:rsidP="00D9214D">
      <w:pPr>
        <w:pStyle w:val="Default"/>
        <w:numPr>
          <w:ilvl w:val="0"/>
          <w:numId w:val="24"/>
        </w:numPr>
        <w:spacing w:after="47"/>
        <w:jc w:val="both"/>
      </w:pPr>
      <w:r w:rsidRPr="00573AD0">
        <w:t xml:space="preserve">Review and approve the </w:t>
      </w:r>
      <w:r w:rsidR="002809D7">
        <w:t xml:space="preserve">Project </w:t>
      </w:r>
      <w:r w:rsidRPr="00573AD0">
        <w:t xml:space="preserve">Operational Manual in consultation with ANCON and CAF; as well as approving subsequent changes and amendments to be introduced to the </w:t>
      </w:r>
      <w:r w:rsidR="00373398">
        <w:t>P</w:t>
      </w:r>
      <w:r w:rsidRPr="00573AD0">
        <w:t xml:space="preserve">OM upon prior approval by ANCON and CAF; </w:t>
      </w:r>
    </w:p>
    <w:p w14:paraId="55C2FC4D" w14:textId="559FDD61" w:rsidR="0074775A" w:rsidRPr="00573AD0" w:rsidRDefault="0074775A" w:rsidP="00D9214D">
      <w:pPr>
        <w:pStyle w:val="Default"/>
        <w:numPr>
          <w:ilvl w:val="0"/>
          <w:numId w:val="24"/>
        </w:numPr>
        <w:spacing w:after="47"/>
        <w:jc w:val="both"/>
      </w:pPr>
      <w:r w:rsidRPr="00573AD0">
        <w:t>Review and approve Annual Operational Plans, Procurement Plans, quarterly and semi-annual reports</w:t>
      </w:r>
      <w:r w:rsidR="00586151">
        <w:t>.</w:t>
      </w:r>
      <w:r w:rsidRPr="00573AD0">
        <w:t xml:space="preserve"> The PSC is the authority that signs off on the completion of each quarterly plan and authorizes the start of the next quarterly plan. </w:t>
      </w:r>
    </w:p>
    <w:p w14:paraId="3455FA9A" w14:textId="77777777" w:rsidR="0074775A" w:rsidRPr="00573AD0" w:rsidRDefault="0074775A" w:rsidP="00D9214D">
      <w:pPr>
        <w:pStyle w:val="Default"/>
        <w:numPr>
          <w:ilvl w:val="0"/>
          <w:numId w:val="24"/>
        </w:numPr>
        <w:spacing w:after="47"/>
        <w:jc w:val="both"/>
      </w:pPr>
      <w:r w:rsidRPr="00573AD0">
        <w:lastRenderedPageBreak/>
        <w:t xml:space="preserve">Review quarterly or other periodic and/or exceptional reports submitted by the Project Coordinator or ANCON on project status, activities performed, annual budget execution, the project’s financial situation, and/or other topics as may be requested; </w:t>
      </w:r>
    </w:p>
    <w:p w14:paraId="617BBD9C" w14:textId="77777777" w:rsidR="0074775A" w:rsidRPr="00573AD0" w:rsidRDefault="0074775A" w:rsidP="00D9214D">
      <w:pPr>
        <w:pStyle w:val="Default"/>
        <w:numPr>
          <w:ilvl w:val="0"/>
          <w:numId w:val="24"/>
        </w:numPr>
        <w:spacing w:after="47"/>
        <w:jc w:val="both"/>
      </w:pPr>
      <w:r w:rsidRPr="00573AD0">
        <w:t xml:space="preserve">Review the progress of the project and ensure activities are in line with approved annual operational plan and budget; </w:t>
      </w:r>
    </w:p>
    <w:p w14:paraId="6325F771" w14:textId="77777777" w:rsidR="0074775A" w:rsidRPr="00573AD0" w:rsidRDefault="0074775A" w:rsidP="00D9214D">
      <w:pPr>
        <w:pStyle w:val="Default"/>
        <w:numPr>
          <w:ilvl w:val="0"/>
          <w:numId w:val="24"/>
        </w:numPr>
        <w:spacing w:after="47"/>
        <w:jc w:val="both"/>
      </w:pPr>
      <w:r w:rsidRPr="00573AD0">
        <w:t xml:space="preserve">Ensures that required resources are committed and arbitrates any conflicts within the project or negotiates a solution to any problems between the project and external entities </w:t>
      </w:r>
    </w:p>
    <w:p w14:paraId="429287DC" w14:textId="77777777" w:rsidR="0074775A" w:rsidRPr="00573AD0" w:rsidRDefault="0074775A" w:rsidP="00D9214D">
      <w:pPr>
        <w:pStyle w:val="Default"/>
        <w:numPr>
          <w:ilvl w:val="0"/>
          <w:numId w:val="24"/>
        </w:numPr>
        <w:spacing w:after="47"/>
        <w:jc w:val="both"/>
      </w:pPr>
      <w:r w:rsidRPr="00573AD0">
        <w:t>Promote partnerships with relevant Government Ministries/agencies/departments for preparation, monitoring and execution of the project; and</w:t>
      </w:r>
    </w:p>
    <w:p w14:paraId="0A72ECA6" w14:textId="77777777" w:rsidR="0074775A" w:rsidRPr="00573AD0" w:rsidRDefault="0074775A" w:rsidP="00D9214D">
      <w:pPr>
        <w:pStyle w:val="Default"/>
        <w:numPr>
          <w:ilvl w:val="0"/>
          <w:numId w:val="24"/>
        </w:numPr>
        <w:spacing w:after="47"/>
        <w:jc w:val="both"/>
      </w:pPr>
      <w:r w:rsidRPr="00573AD0">
        <w:t xml:space="preserve">Facilitate the coordination of project financed activities with other related investments in Panama where applicable; </w:t>
      </w:r>
    </w:p>
    <w:p w14:paraId="75ED5B17" w14:textId="77777777" w:rsidR="0074775A" w:rsidRDefault="0074775A" w:rsidP="00D9214D">
      <w:pPr>
        <w:pStyle w:val="Default"/>
        <w:numPr>
          <w:ilvl w:val="0"/>
          <w:numId w:val="24"/>
        </w:numPr>
        <w:spacing w:after="47"/>
        <w:jc w:val="both"/>
        <w:rPr>
          <w:sz w:val="23"/>
          <w:szCs w:val="23"/>
        </w:rPr>
      </w:pPr>
      <w:r w:rsidRPr="00573AD0">
        <w:t>Ensure accountability by making decisions in accordance with standards that ensure management brings about development results, best value for the money, fairness, integrity, transparency, and effective international competition</w:t>
      </w:r>
      <w:r>
        <w:rPr>
          <w:sz w:val="23"/>
          <w:szCs w:val="23"/>
        </w:rPr>
        <w:t>.</w:t>
      </w:r>
    </w:p>
    <w:p w14:paraId="2DCC89CD" w14:textId="77777777" w:rsidR="0074775A" w:rsidRPr="0074775A" w:rsidRDefault="0074775A" w:rsidP="0074775A">
      <w:pPr>
        <w:rPr>
          <w:lang w:val="en-US"/>
        </w:rPr>
      </w:pPr>
    </w:p>
    <w:p w14:paraId="1ACF4E79" w14:textId="77777777" w:rsidR="002809D7" w:rsidRDefault="00124F48" w:rsidP="00D9214D">
      <w:pPr>
        <w:pStyle w:val="GEFQuestion"/>
        <w:numPr>
          <w:ilvl w:val="0"/>
          <w:numId w:val="30"/>
        </w:numPr>
        <w:jc w:val="both"/>
        <w:rPr>
          <w:sz w:val="24"/>
        </w:rPr>
      </w:pPr>
      <w:r w:rsidRPr="00A44864">
        <w:rPr>
          <w:sz w:val="24"/>
        </w:rPr>
        <w:t xml:space="preserve">The Technical Advisory Committee (TAC) is to provide technical oversight, guidance and support during project implementation. The TAC is also responsible for reviewing and providing recommendations on project processes (operational guidelines) and activities to the Project Steering Committee (PSC) for their review and endorsement. </w:t>
      </w:r>
      <w:r w:rsidR="003409E3">
        <w:rPr>
          <w:sz w:val="24"/>
        </w:rPr>
        <w:t>The TAC will meet at least quarterly.</w:t>
      </w:r>
      <w:r w:rsidR="002809D7">
        <w:rPr>
          <w:sz w:val="24"/>
        </w:rPr>
        <w:t xml:space="preserve"> The composition of the </w:t>
      </w:r>
      <w:r w:rsidR="00A81A81">
        <w:rPr>
          <w:sz w:val="24"/>
        </w:rPr>
        <w:t>TAC</w:t>
      </w:r>
      <w:r w:rsidR="002809D7">
        <w:rPr>
          <w:sz w:val="24"/>
        </w:rPr>
        <w:t xml:space="preserve"> will be defined in the Project Operations Manual. The specific roles and responsibilities of the Project steering Committee are as follows:</w:t>
      </w:r>
    </w:p>
    <w:p w14:paraId="1E0238FF" w14:textId="77777777" w:rsidR="00124F48" w:rsidRDefault="00124F48" w:rsidP="00124F48">
      <w:pPr>
        <w:pStyle w:val="GEFQuestion"/>
        <w:ind w:left="-142"/>
        <w:jc w:val="both"/>
        <w:rPr>
          <w:sz w:val="24"/>
        </w:rPr>
      </w:pPr>
    </w:p>
    <w:p w14:paraId="56515B96" w14:textId="77777777" w:rsidR="007404E8" w:rsidRPr="00D462F2" w:rsidRDefault="007404E8" w:rsidP="00D9214D">
      <w:pPr>
        <w:pStyle w:val="Default"/>
        <w:numPr>
          <w:ilvl w:val="0"/>
          <w:numId w:val="25"/>
        </w:numPr>
        <w:jc w:val="both"/>
      </w:pPr>
      <w:r w:rsidRPr="00D462F2">
        <w:t>Review and make recommendations to the PSC on matters related to the Annual Operational Plans, Procurement Plan, Annual Reports and Project Progress Reports;</w:t>
      </w:r>
    </w:p>
    <w:p w14:paraId="0A33783D" w14:textId="77777777" w:rsidR="007404E8" w:rsidRPr="00D462F2" w:rsidRDefault="007404E8" w:rsidP="00D9214D">
      <w:pPr>
        <w:pStyle w:val="Default"/>
        <w:numPr>
          <w:ilvl w:val="0"/>
          <w:numId w:val="25"/>
        </w:numPr>
        <w:spacing w:after="47"/>
        <w:jc w:val="both"/>
      </w:pPr>
      <w:r w:rsidRPr="00D462F2">
        <w:t xml:space="preserve">Ensure that project activities adhere to the Annual Operating Plan, the POM and CAF Social &amp; Environmental Safeguards, and those of the Government of Panama; </w:t>
      </w:r>
    </w:p>
    <w:p w14:paraId="73988177" w14:textId="77777777" w:rsidR="007404E8" w:rsidRPr="00D462F2" w:rsidRDefault="007404E8" w:rsidP="00D9214D">
      <w:pPr>
        <w:pStyle w:val="Default"/>
        <w:numPr>
          <w:ilvl w:val="0"/>
          <w:numId w:val="25"/>
        </w:numPr>
        <w:spacing w:after="47"/>
        <w:jc w:val="both"/>
      </w:pPr>
      <w:r w:rsidRPr="00D462F2">
        <w:t xml:space="preserve">Review progress reports to ensure that the project is being implemented according to the Annual Work Plan; </w:t>
      </w:r>
    </w:p>
    <w:p w14:paraId="2202FCD6" w14:textId="77777777" w:rsidR="007404E8" w:rsidRPr="00D462F2" w:rsidRDefault="007404E8" w:rsidP="00D9214D">
      <w:pPr>
        <w:pStyle w:val="Default"/>
        <w:numPr>
          <w:ilvl w:val="0"/>
          <w:numId w:val="25"/>
        </w:numPr>
        <w:spacing w:after="47"/>
        <w:jc w:val="both"/>
      </w:pPr>
      <w:r w:rsidRPr="00D462F2">
        <w:t xml:space="preserve">Participate in key meetings, workshops, consultations, trainings and other related activities as required; </w:t>
      </w:r>
    </w:p>
    <w:p w14:paraId="67AA520A" w14:textId="0207DF4A" w:rsidR="007404E8" w:rsidRDefault="007404E8" w:rsidP="00D9214D">
      <w:pPr>
        <w:pStyle w:val="Default"/>
        <w:numPr>
          <w:ilvl w:val="0"/>
          <w:numId w:val="25"/>
        </w:numPr>
        <w:spacing w:after="47"/>
        <w:jc w:val="both"/>
      </w:pPr>
      <w:r w:rsidRPr="00D462F2">
        <w:t>Provide technical oversight and advice to the PCU</w:t>
      </w:r>
      <w:r w:rsidR="002002E4">
        <w:t xml:space="preserve"> (virtually or in person)</w:t>
      </w:r>
      <w:r w:rsidRPr="00D462F2">
        <w:t xml:space="preserve">; </w:t>
      </w:r>
    </w:p>
    <w:p w14:paraId="030DCEC9" w14:textId="1D1783C6" w:rsidR="00586151" w:rsidRPr="00D462F2" w:rsidRDefault="00586151" w:rsidP="00D9214D">
      <w:pPr>
        <w:pStyle w:val="Default"/>
        <w:numPr>
          <w:ilvl w:val="0"/>
          <w:numId w:val="25"/>
        </w:numPr>
        <w:spacing w:after="47"/>
        <w:jc w:val="both"/>
      </w:pPr>
      <w:r>
        <w:t>Make at least one visit to the project´s site to evaluate the project and be able to provide solutions to problems encountered by the PCU.</w:t>
      </w:r>
    </w:p>
    <w:p w14:paraId="0C1A4199" w14:textId="77777777" w:rsidR="007404E8" w:rsidRPr="00D462F2" w:rsidRDefault="007404E8" w:rsidP="00D9214D">
      <w:pPr>
        <w:pStyle w:val="Default"/>
        <w:numPr>
          <w:ilvl w:val="0"/>
          <w:numId w:val="25"/>
        </w:numPr>
        <w:jc w:val="both"/>
      </w:pPr>
      <w:r w:rsidRPr="00D462F2">
        <w:t xml:space="preserve">Ensure accountability by making decisions in accordance with standards that ensure management brings about development results, best value for the money, fairness, integrity, transparency, and effective international competition. </w:t>
      </w:r>
    </w:p>
    <w:p w14:paraId="665336A3" w14:textId="77777777" w:rsidR="002809D7" w:rsidRDefault="002809D7" w:rsidP="002809D7">
      <w:pPr>
        <w:rPr>
          <w:lang w:val="en-US"/>
        </w:rPr>
      </w:pPr>
    </w:p>
    <w:p w14:paraId="216403ED" w14:textId="1589256A" w:rsidR="00496D05" w:rsidRDefault="009E4FC0" w:rsidP="00D9214D">
      <w:pPr>
        <w:pStyle w:val="Prrafodelista"/>
        <w:numPr>
          <w:ilvl w:val="0"/>
          <w:numId w:val="30"/>
        </w:numPr>
        <w:jc w:val="both"/>
      </w:pPr>
      <w:r w:rsidRPr="000510C7">
        <w:rPr>
          <w:lang w:val="en-US"/>
        </w:rPr>
        <w:t>The Project Steering Committee will be chaired by the Ministry of Environment, with the Ministry of Agricultural Development serving as Vice-Chair</w:t>
      </w:r>
      <w:r w:rsidR="000510C7" w:rsidRPr="000510C7">
        <w:rPr>
          <w:lang w:val="en-US"/>
        </w:rPr>
        <w:t xml:space="preserve"> and the </w:t>
      </w:r>
      <w:r w:rsidR="00705AFB" w:rsidRPr="000510C7">
        <w:rPr>
          <w:lang w:val="en-US"/>
        </w:rPr>
        <w:t>BDA as Deputy Vice Chair.</w:t>
      </w:r>
      <w:r w:rsidR="000510C7" w:rsidRPr="000510C7">
        <w:rPr>
          <w:lang w:val="en-US"/>
        </w:rPr>
        <w:t xml:space="preserve"> </w:t>
      </w:r>
      <w:r w:rsidRPr="000510C7">
        <w:rPr>
          <w:lang w:val="en-US"/>
        </w:rPr>
        <w:t xml:space="preserve">The Technical Advisory Committee will be chaired by ANCON, with the </w:t>
      </w:r>
      <w:r w:rsidRPr="000510C7">
        <w:t xml:space="preserve">National Cattle Ranchers Association (ANAGAN) serving as Vice-Chair. In all instances, the PSC and the TAC will do all </w:t>
      </w:r>
      <w:r w:rsidR="00377E83" w:rsidRPr="000510C7">
        <w:t xml:space="preserve">that may be </w:t>
      </w:r>
      <w:r w:rsidRPr="000510C7">
        <w:t>necessary to ensure expediency in</w:t>
      </w:r>
      <w:r>
        <w:t xml:space="preserve"> project processes, and will consider virtual meetings as a valid and legitimate form of meeting, but with at least one </w:t>
      </w:r>
      <w:r>
        <w:lastRenderedPageBreak/>
        <w:t xml:space="preserve">physical meeting per year in the </w:t>
      </w:r>
      <w:r w:rsidR="00377E83">
        <w:t>c</w:t>
      </w:r>
      <w:r>
        <w:t xml:space="preserve">ase of the PSC, and at least two meetings per year in the case of the TAC. </w:t>
      </w:r>
      <w:r w:rsidR="00377E83">
        <w:t>The institutional structure for project implementation is provided below.</w:t>
      </w:r>
    </w:p>
    <w:p w14:paraId="14F7667A" w14:textId="77777777" w:rsidR="00377E83" w:rsidRDefault="00377E83" w:rsidP="009E4FC0">
      <w:pPr>
        <w:jc w:val="both"/>
      </w:pPr>
    </w:p>
    <w:p w14:paraId="722325D1" w14:textId="77777777" w:rsidR="00377E83" w:rsidRDefault="00377E83" w:rsidP="009E4FC0">
      <w:pPr>
        <w:jc w:val="both"/>
      </w:pPr>
    </w:p>
    <w:p w14:paraId="496EB86A" w14:textId="77777777" w:rsidR="00377E83" w:rsidRDefault="00377E83" w:rsidP="009E4FC0">
      <w:pPr>
        <w:jc w:val="both"/>
      </w:pPr>
    </w:p>
    <w:p w14:paraId="37A58D28" w14:textId="77777777" w:rsidR="00377E83" w:rsidRDefault="00377E83" w:rsidP="009E4FC0">
      <w:pPr>
        <w:jc w:val="both"/>
      </w:pPr>
    </w:p>
    <w:p w14:paraId="6524F86B" w14:textId="77777777" w:rsidR="00377E83" w:rsidRPr="00377E83" w:rsidRDefault="00377E83" w:rsidP="00377E83">
      <w:pPr>
        <w:jc w:val="center"/>
        <w:rPr>
          <w:b/>
          <w:lang w:val="en-US"/>
        </w:rPr>
      </w:pPr>
      <w:r w:rsidRPr="00377E83">
        <w:rPr>
          <w:b/>
          <w:lang w:val="en-US"/>
        </w:rPr>
        <w:t>Institutional Structure of the Project</w:t>
      </w:r>
    </w:p>
    <w:p w14:paraId="565B063F" w14:textId="77777777" w:rsidR="00377E83" w:rsidRPr="002809D7" w:rsidRDefault="00377E83" w:rsidP="009E4FC0">
      <w:pPr>
        <w:jc w:val="both"/>
        <w:rPr>
          <w:lang w:val="en-US"/>
        </w:rPr>
      </w:pPr>
    </w:p>
    <w:p w14:paraId="7D0B95DF" w14:textId="77777777" w:rsidR="00124F48" w:rsidRDefault="00124F48" w:rsidP="00C6421F">
      <w:pPr>
        <w:jc w:val="both"/>
        <w:rPr>
          <w:b/>
          <w:highlight w:val="yellow"/>
        </w:rPr>
      </w:pPr>
    </w:p>
    <w:p w14:paraId="408176EF" w14:textId="77777777" w:rsidR="00124F48" w:rsidRDefault="0083040E" w:rsidP="00771C7B">
      <w:pPr>
        <w:jc w:val="center"/>
        <w:rPr>
          <w:b/>
          <w:highlight w:val="yellow"/>
        </w:rPr>
      </w:pPr>
      <w:r>
        <w:rPr>
          <w:b/>
          <w:noProof/>
          <w:lang w:val="pt-BR" w:eastAsia="pt-BR"/>
        </w:rPr>
        <mc:AlternateContent>
          <mc:Choice Requires="wps">
            <w:drawing>
              <wp:anchor distT="0" distB="0" distL="114300" distR="114300" simplePos="0" relativeHeight="251662336" behindDoc="0" locked="0" layoutInCell="1" allowOverlap="1" wp14:anchorId="455AA262" wp14:editId="41145235">
                <wp:simplePos x="0" y="0"/>
                <wp:positionH relativeFrom="column">
                  <wp:posOffset>1238250</wp:posOffset>
                </wp:positionH>
                <wp:positionV relativeFrom="paragraph">
                  <wp:posOffset>3188970</wp:posOffset>
                </wp:positionV>
                <wp:extent cx="635" cy="104775"/>
                <wp:effectExtent l="9525" t="11430" r="8890" b="7620"/>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775"/>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9AFB4F3" id="_x0000_t32" coordsize="21600,21600" o:spt="32" o:oned="t" path="m,l21600,21600e" filled="f">
                <v:path arrowok="t" fillok="f" o:connecttype="none"/>
                <o:lock v:ext="edit" shapetype="t"/>
              </v:shapetype>
              <v:shape id="AutoShape 2" o:spid="_x0000_s1026" type="#_x0000_t32" style="position:absolute;margin-left:97.5pt;margin-top:251.1pt;width:.05pt;height: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" strokecolor="#548dd4 [1951]"/>
            </w:pict>
          </mc:Fallback>
        </mc:AlternateContent>
      </w:r>
      <w:r>
        <w:rPr>
          <w:b/>
          <w:noProof/>
          <w:lang w:val="pt-BR" w:eastAsia="pt-BR"/>
        </w:rPr>
        <mc:AlternateContent>
          <mc:Choice Requires="wps">
            <w:drawing>
              <wp:anchor distT="0" distB="0" distL="114300" distR="114300" simplePos="0" relativeHeight="251666432" behindDoc="0" locked="0" layoutInCell="1" allowOverlap="1" wp14:anchorId="43A29578" wp14:editId="4F4CEABE">
                <wp:simplePos x="0" y="0"/>
                <wp:positionH relativeFrom="column">
                  <wp:posOffset>3476625</wp:posOffset>
                </wp:positionH>
                <wp:positionV relativeFrom="paragraph">
                  <wp:posOffset>2245995</wp:posOffset>
                </wp:positionV>
                <wp:extent cx="371475" cy="0"/>
                <wp:effectExtent l="9525" t="11430" r="9525" b="7620"/>
                <wp:wrapNone/>
                <wp:docPr id="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AF6F6C" id="AutoShape 6" o:spid="_x0000_s1026" type="#_x0000_t32" style="position:absolute;margin-left:273.75pt;margin-top:176.85pt;width:29.2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" strokecolor="#548dd4 [1951]"/>
            </w:pict>
          </mc:Fallback>
        </mc:AlternateContent>
      </w:r>
      <w:r>
        <w:rPr>
          <w:b/>
          <w:noProof/>
          <w:lang w:val="pt-BR" w:eastAsia="pt-BR"/>
        </w:rPr>
        <mc:AlternateContent>
          <mc:Choice Requires="wps">
            <w:drawing>
              <wp:anchor distT="0" distB="0" distL="114300" distR="114300" simplePos="0" relativeHeight="251663360" behindDoc="0" locked="0" layoutInCell="1" allowOverlap="1" wp14:anchorId="54D6662C" wp14:editId="401A7615">
                <wp:simplePos x="0" y="0"/>
                <wp:positionH relativeFrom="column">
                  <wp:posOffset>2514600</wp:posOffset>
                </wp:positionH>
                <wp:positionV relativeFrom="paragraph">
                  <wp:posOffset>3188970</wp:posOffset>
                </wp:positionV>
                <wp:extent cx="635" cy="104775"/>
                <wp:effectExtent l="9525" t="11430" r="8890" b="762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775"/>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FC5D61" id="AutoShape 3" o:spid="_x0000_s1026" type="#_x0000_t32" style="position:absolute;margin-left:198pt;margin-top:251.1pt;width:.0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" strokecolor="#548dd4 [1951]"/>
            </w:pict>
          </mc:Fallback>
        </mc:AlternateContent>
      </w:r>
      <w:r>
        <w:rPr>
          <w:b/>
          <w:noProof/>
          <w:lang w:val="pt-BR" w:eastAsia="pt-BR"/>
        </w:rPr>
        <mc:AlternateContent>
          <mc:Choice Requires="wps">
            <w:drawing>
              <wp:anchor distT="0" distB="0" distL="114300" distR="114300" simplePos="0" relativeHeight="251664384" behindDoc="0" locked="0" layoutInCell="1" allowOverlap="1" wp14:anchorId="5230E423" wp14:editId="38ACEAC2">
                <wp:simplePos x="0" y="0"/>
                <wp:positionH relativeFrom="column">
                  <wp:posOffset>3676650</wp:posOffset>
                </wp:positionH>
                <wp:positionV relativeFrom="paragraph">
                  <wp:posOffset>3188970</wp:posOffset>
                </wp:positionV>
                <wp:extent cx="635" cy="104775"/>
                <wp:effectExtent l="9525" t="11430" r="8890" b="762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775"/>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B7D0A2E" id="AutoShape 4" o:spid="_x0000_s1026" type="#_x0000_t32" style="position:absolute;margin-left:289.5pt;margin-top:251.1pt;width:.05pt;height: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" strokecolor="#548dd4 [1951]"/>
            </w:pict>
          </mc:Fallback>
        </mc:AlternateContent>
      </w:r>
      <w:r>
        <w:rPr>
          <w:b/>
          <w:noProof/>
          <w:lang w:val="pt-BR" w:eastAsia="pt-BR"/>
        </w:rPr>
        <mc:AlternateContent>
          <mc:Choice Requires="wps">
            <w:drawing>
              <wp:anchor distT="0" distB="0" distL="114300" distR="114300" simplePos="0" relativeHeight="251665408" behindDoc="0" locked="0" layoutInCell="1" allowOverlap="1" wp14:anchorId="5CB6D85C" wp14:editId="6D9730FD">
                <wp:simplePos x="0" y="0"/>
                <wp:positionH relativeFrom="column">
                  <wp:posOffset>4810125</wp:posOffset>
                </wp:positionH>
                <wp:positionV relativeFrom="paragraph">
                  <wp:posOffset>3188970</wp:posOffset>
                </wp:positionV>
                <wp:extent cx="635" cy="104775"/>
                <wp:effectExtent l="9525" t="11430" r="8890" b="762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775"/>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77B8DE" id="AutoShape 5" o:spid="_x0000_s1026" type="#_x0000_t32" style="position:absolute;margin-left:378.75pt;margin-top:251.1pt;width:.05pt;height: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" strokecolor="#548dd4 [1951]"/>
            </w:pict>
          </mc:Fallback>
        </mc:AlternateContent>
      </w:r>
      <w:r w:rsidR="00771C7B" w:rsidRPr="00771C7B">
        <w:rPr>
          <w:b/>
          <w:noProof/>
          <w:lang w:val="pt-BR" w:eastAsia="pt-BR"/>
        </w:rPr>
        <w:drawing>
          <wp:inline distT="0" distB="0" distL="0" distR="0" wp14:anchorId="5C3F4581" wp14:editId="025A5FC7">
            <wp:extent cx="6343650" cy="389572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6350991" cy="3900233"/>
                    </a:xfrm>
                    <a:prstGeom prst="rect">
                      <a:avLst/>
                    </a:prstGeom>
                    <a:noFill/>
                    <a:ln w="9525">
                      <a:noFill/>
                      <a:miter lim="800000"/>
                      <a:headEnd/>
                      <a:tailEnd/>
                    </a:ln>
                  </pic:spPr>
                </pic:pic>
              </a:graphicData>
            </a:graphic>
          </wp:inline>
        </w:drawing>
      </w:r>
    </w:p>
    <w:p w14:paraId="41BC9075" w14:textId="77777777" w:rsidR="00C6421F" w:rsidRDefault="00C6421F" w:rsidP="00C6421F">
      <w:pPr>
        <w:spacing w:line="276" w:lineRule="auto"/>
        <w:jc w:val="both"/>
      </w:pPr>
    </w:p>
    <w:p w14:paraId="79FEA5FA" w14:textId="77777777" w:rsidR="00C6421F" w:rsidRPr="001038F3" w:rsidRDefault="00C6421F" w:rsidP="00C6421F">
      <w:pPr>
        <w:spacing w:line="276" w:lineRule="auto"/>
        <w:rPr>
          <w:b/>
        </w:rPr>
      </w:pPr>
      <w:r w:rsidRPr="001038F3">
        <w:rPr>
          <w:b/>
        </w:rPr>
        <w:t>Financial Management</w:t>
      </w:r>
    </w:p>
    <w:p w14:paraId="393260FB" w14:textId="77777777" w:rsidR="00C6421F" w:rsidRDefault="00C6421F" w:rsidP="00D9214D">
      <w:pPr>
        <w:pStyle w:val="Prrafodelista"/>
        <w:numPr>
          <w:ilvl w:val="0"/>
          <w:numId w:val="30"/>
        </w:numPr>
        <w:jc w:val="both"/>
      </w:pPr>
      <w:r w:rsidRPr="001038F3">
        <w:t xml:space="preserve">All activities related to financial management will follow the Financial Procedures Agreement (inclusive of all annexes) between the </w:t>
      </w:r>
      <w:r>
        <w:t>Development Bank of Latin America</w:t>
      </w:r>
      <w:r w:rsidRPr="001038F3">
        <w:t xml:space="preserve"> (CAF) and the International Bank for Reconstruction and Development (IBRD) as Trustee of the Global Environmental Facility Trust Fund (GEFTF), signed on September 28</w:t>
      </w:r>
      <w:r w:rsidRPr="001038F3">
        <w:rPr>
          <w:vertAlign w:val="superscript"/>
        </w:rPr>
        <w:t>th</w:t>
      </w:r>
      <w:r w:rsidRPr="001038F3">
        <w:t xml:space="preserve">, 2015. This agreement contains provisions for project operations to meet and exceed all internationally-accepted financial and fiduciary management standards, to be evidenced in annual, final independent audits, and other periodic audits of the project accounts, as may be necessary. Staff of the project’s executing agency that are involved in the day-to-day management of project resources will be trained in financial management policies consistent with the provisions of the above-mentioned agreement, during and after the Project’s Inception.  </w:t>
      </w:r>
    </w:p>
    <w:p w14:paraId="5CBF4C15" w14:textId="77777777" w:rsidR="00C6421F" w:rsidRDefault="00C6421F" w:rsidP="00C6421F">
      <w:pPr>
        <w:pStyle w:val="Prrafodelista"/>
        <w:jc w:val="both"/>
      </w:pPr>
    </w:p>
    <w:p w14:paraId="31D6A5BC" w14:textId="77777777" w:rsidR="00C6421F" w:rsidRDefault="00C6421F" w:rsidP="00D9214D">
      <w:pPr>
        <w:pStyle w:val="Prrafodelista"/>
        <w:numPr>
          <w:ilvl w:val="0"/>
          <w:numId w:val="30"/>
        </w:numPr>
        <w:jc w:val="both"/>
      </w:pPr>
      <w:r>
        <w:lastRenderedPageBreak/>
        <w:t xml:space="preserve">Specifically, the project will </w:t>
      </w:r>
      <w:r w:rsidRPr="00DF1E0E">
        <w:t xml:space="preserve">implement an adequate integrated financial management system for the Project, including internal control systems that: (i) are in accordance with international accounting standards; (ii) reliably record and report all assets, liabilities and financial transactions of the Project; (iii) provide sufficient financial information for managing and monitoring Project activities; and (iv) integrate financial information, disbursements, purchasing, physical and financial progress of Project indicators, procurement, and control of contracts, to allow the generation of quarterly programmatic financial reports on the financial and physical advance of each component, as well as financial information by disbursement category. The detail of these procedures will be contained in the Project </w:t>
      </w:r>
      <w:r>
        <w:t>Operations Manual</w:t>
      </w:r>
      <w:r w:rsidRPr="00DF1E0E">
        <w:t>.</w:t>
      </w:r>
    </w:p>
    <w:p w14:paraId="12A0EA8D" w14:textId="77777777" w:rsidR="00C6421F" w:rsidRDefault="00C6421F" w:rsidP="00C6421F">
      <w:pPr>
        <w:spacing w:line="276" w:lineRule="auto"/>
        <w:jc w:val="both"/>
      </w:pPr>
    </w:p>
    <w:p w14:paraId="4252E11D" w14:textId="77777777" w:rsidR="00C6421F" w:rsidRDefault="00C6421F" w:rsidP="00C6421F">
      <w:pPr>
        <w:spacing w:line="276" w:lineRule="auto"/>
        <w:jc w:val="both"/>
      </w:pPr>
    </w:p>
    <w:p w14:paraId="0092F0BA" w14:textId="77777777" w:rsidR="00C6421F" w:rsidRPr="00E862F4" w:rsidRDefault="00C6421F" w:rsidP="00C6421F">
      <w:pPr>
        <w:spacing w:line="276" w:lineRule="auto"/>
        <w:rPr>
          <w:b/>
        </w:rPr>
      </w:pPr>
      <w:r w:rsidRPr="00E862F4">
        <w:rPr>
          <w:b/>
        </w:rPr>
        <w:t>Disbursements</w:t>
      </w:r>
    </w:p>
    <w:p w14:paraId="2029C539" w14:textId="77777777" w:rsidR="00C6421F" w:rsidRDefault="00C6421F" w:rsidP="00D9214D">
      <w:pPr>
        <w:pStyle w:val="Prrafodelista"/>
        <w:numPr>
          <w:ilvl w:val="0"/>
          <w:numId w:val="30"/>
        </w:numPr>
        <w:jc w:val="both"/>
      </w:pPr>
      <w:r w:rsidRPr="00E862F4">
        <w:t xml:space="preserve">Disbursements </w:t>
      </w:r>
      <w:r w:rsidRPr="008F324F">
        <w:t xml:space="preserve">will be made against Project Annual Work Plans (AWP) approved by the </w:t>
      </w:r>
      <w:r w:rsidR="008F324F" w:rsidRPr="008F324F">
        <w:t xml:space="preserve">Project Steering </w:t>
      </w:r>
      <w:r w:rsidRPr="008F324F">
        <w:t xml:space="preserve">Committee and CAF. Disbursement shall be in accordance with guidelines defined in CAF Disbursement Policies. Statement of Expenses (SOE) documentation will be maintained by the </w:t>
      </w:r>
      <w:r w:rsidR="008F324F" w:rsidRPr="008F324F">
        <w:t>P</w:t>
      </w:r>
      <w:r w:rsidRPr="008F324F">
        <w:t xml:space="preserve">CU for post-review and audit purposes. The authorized transfers to </w:t>
      </w:r>
      <w:r w:rsidR="008F324F" w:rsidRPr="008F324F">
        <w:t>ANCON</w:t>
      </w:r>
      <w:r w:rsidRPr="008F324F">
        <w:t xml:space="preserve"> for project expenditures</w:t>
      </w:r>
      <w:r w:rsidRPr="00570EEA">
        <w:t xml:space="preserve"> will be set at a level sufficient to cover approximately six months of estimated expenditures eligible for financing as per the approved Annual Work Plan. Replenishments of funds will be made on evidence of satisfactory utilization of the previous advance(s) as evidenced by the documentation submitted in support of disbursement applications. Deposits into the </w:t>
      </w:r>
      <w:r w:rsidR="008F324F">
        <w:t>ANCON</w:t>
      </w:r>
      <w:r w:rsidRPr="00570EEA">
        <w:t xml:space="preserve"> project account and its replenishments, up to an amount of 6 months of eligible project needs, will be made on the basis of Applications for Withdrawals accompanied by the supporting and other documentation specified in the CAF Disbursement Policies.</w:t>
      </w:r>
    </w:p>
    <w:p w14:paraId="7D7FD147" w14:textId="77777777" w:rsidR="00C6421F" w:rsidRDefault="00C6421F" w:rsidP="00C6421F">
      <w:pPr>
        <w:pStyle w:val="Prrafodelista"/>
        <w:jc w:val="both"/>
      </w:pPr>
    </w:p>
    <w:p w14:paraId="2B8C97A1" w14:textId="77777777" w:rsidR="00C6421F" w:rsidRPr="00570EEA" w:rsidRDefault="00C6421F" w:rsidP="00D9214D">
      <w:pPr>
        <w:pStyle w:val="Prrafodelista"/>
        <w:numPr>
          <w:ilvl w:val="0"/>
          <w:numId w:val="30"/>
        </w:numPr>
        <w:jc w:val="both"/>
      </w:pPr>
      <w:r w:rsidRPr="008F324F">
        <w:t xml:space="preserve">The Project funds will be transferred to </w:t>
      </w:r>
      <w:r w:rsidR="008F324F" w:rsidRPr="008F324F">
        <w:t>ANCON</w:t>
      </w:r>
      <w:r w:rsidRPr="008F324F">
        <w:t xml:space="preserve"> by CAF, where funds will be maintained in a project-specific account in US Dollars, in a local bank in </w:t>
      </w:r>
      <w:r w:rsidR="008F324F" w:rsidRPr="008F324F">
        <w:t>Panama City, Panama</w:t>
      </w:r>
      <w:r w:rsidRPr="008F324F">
        <w:t xml:space="preserve">. The </w:t>
      </w:r>
      <w:r w:rsidR="008F324F" w:rsidRPr="008F324F">
        <w:t>P</w:t>
      </w:r>
      <w:r w:rsidRPr="008F324F">
        <w:t>CU will be responsible for submitting to CAF, appropriate disburseme</w:t>
      </w:r>
      <w:r w:rsidR="008F324F" w:rsidRPr="008F324F">
        <w:t>nt applications to request the d</w:t>
      </w:r>
      <w:r w:rsidRPr="008F324F">
        <w:t>isbursement of funds. Replenishments of funds under SOEs will be made on evidence of</w:t>
      </w:r>
      <w:r>
        <w:t xml:space="preserve"> satisfactory utilization of the previous advance(s) as evidenced by the documentation submitted in support of disbursement applications.</w:t>
      </w:r>
    </w:p>
    <w:p w14:paraId="4BA1BCE6" w14:textId="77777777" w:rsidR="00C6421F" w:rsidRPr="002E1938" w:rsidRDefault="00C6421F" w:rsidP="00C6421F">
      <w:pPr>
        <w:spacing w:line="276" w:lineRule="auto"/>
        <w:jc w:val="both"/>
        <w:rPr>
          <w:lang w:val="en-BZ"/>
        </w:rPr>
      </w:pPr>
    </w:p>
    <w:p w14:paraId="16D8B35A" w14:textId="77777777" w:rsidR="00C6421F" w:rsidRDefault="00C6421F" w:rsidP="00C6421F">
      <w:pPr>
        <w:spacing w:line="276" w:lineRule="auto"/>
        <w:jc w:val="both"/>
      </w:pPr>
    </w:p>
    <w:p w14:paraId="12653779" w14:textId="77777777" w:rsidR="00C6421F" w:rsidRPr="001038F3" w:rsidRDefault="00C6421F" w:rsidP="00C6421F">
      <w:pPr>
        <w:spacing w:line="276" w:lineRule="auto"/>
        <w:rPr>
          <w:b/>
        </w:rPr>
      </w:pPr>
      <w:r w:rsidRPr="001038F3">
        <w:rPr>
          <w:b/>
        </w:rPr>
        <w:t>Procurement</w:t>
      </w:r>
    </w:p>
    <w:p w14:paraId="500DE423" w14:textId="77777777" w:rsidR="00C6421F" w:rsidRPr="001038F3" w:rsidRDefault="00C6421F" w:rsidP="00D9214D">
      <w:pPr>
        <w:pStyle w:val="Prrafodelista"/>
        <w:numPr>
          <w:ilvl w:val="0"/>
          <w:numId w:val="30"/>
        </w:numPr>
        <w:jc w:val="both"/>
      </w:pPr>
      <w:r w:rsidRPr="001038F3">
        <w:t>All activities related to procurement will follow the Procurement Policies of CAF as defined in the Procurement and Contracting of Goods, Services and Works Manual, published on March 17</w:t>
      </w:r>
      <w:r w:rsidRPr="001038F3">
        <w:rPr>
          <w:vertAlign w:val="superscript"/>
        </w:rPr>
        <w:t>th</w:t>
      </w:r>
      <w:r w:rsidRPr="001038F3">
        <w:t xml:space="preserve">, 2015 by the Directorate of Physical Infrastructure, Logistics, and Administration, Version MN/DIOFLA 038 of February 2016. These policies contain provisions for operations to meet and exceed all internationally-accepted financial and fiduciary management standards, to be evidenced in annual and final independent audits of the project’s procurement and disbursement processes. Staff of the project’s </w:t>
      </w:r>
      <w:r>
        <w:t xml:space="preserve">executing </w:t>
      </w:r>
      <w:r w:rsidRPr="001038F3">
        <w:t xml:space="preserve">agency that are involved in the day-to-day management of project resources will be trained in CAF’s procurement policies as described above and in procurement planning during and after the Project’s Inception.  </w:t>
      </w:r>
    </w:p>
    <w:p w14:paraId="3FF601FC" w14:textId="77777777" w:rsidR="00C6421F" w:rsidRPr="003D210A" w:rsidRDefault="00C6421F" w:rsidP="00C6421F">
      <w:pPr>
        <w:spacing w:line="276" w:lineRule="auto"/>
        <w:jc w:val="both"/>
        <w:rPr>
          <w:lang w:val="en-BZ"/>
        </w:rPr>
      </w:pPr>
    </w:p>
    <w:p w14:paraId="5BB6F045" w14:textId="77777777" w:rsidR="00C6421F" w:rsidRDefault="00C6421F" w:rsidP="00C6421F">
      <w:pPr>
        <w:spacing w:line="276" w:lineRule="auto"/>
        <w:jc w:val="both"/>
      </w:pPr>
    </w:p>
    <w:p w14:paraId="142C6B19" w14:textId="77777777" w:rsidR="00C6421F" w:rsidRPr="00F019DD" w:rsidRDefault="00C6421F" w:rsidP="00C6421F">
      <w:pPr>
        <w:pStyle w:val="Prrafodelista"/>
        <w:spacing w:after="200" w:line="276" w:lineRule="auto"/>
        <w:ind w:left="0"/>
        <w:rPr>
          <w:b/>
        </w:rPr>
      </w:pPr>
      <w:r w:rsidRPr="00F019DD">
        <w:rPr>
          <w:b/>
        </w:rPr>
        <w:t>Environmental and Social (including safeguards)</w:t>
      </w:r>
    </w:p>
    <w:p w14:paraId="0715645E" w14:textId="1F26ABE6" w:rsidR="00C6421F" w:rsidRPr="009B4EC3" w:rsidRDefault="00C6421F" w:rsidP="00D9214D">
      <w:pPr>
        <w:pStyle w:val="Prrafodelista"/>
        <w:numPr>
          <w:ilvl w:val="0"/>
          <w:numId w:val="30"/>
        </w:numPr>
        <w:jc w:val="both"/>
      </w:pPr>
      <w:r w:rsidRPr="009B4EC3">
        <w:t xml:space="preserve">The implementation of project activities will be in accordance </w:t>
      </w:r>
      <w:r w:rsidR="0029160B">
        <w:t xml:space="preserve">with </w:t>
      </w:r>
      <w:r w:rsidRPr="009B4EC3">
        <w:t>the Environmental and Social Safeguards for CAF/GEF Projects Manual, Version 1 of May 2015. The Project is classified as Category B, according to the Guidelines and Procedures on Environmental and Social Safeguards for CAF/GEF Projects Manual (Section V.I.2 Annex I). Project interventions</w:t>
      </w:r>
      <w:r w:rsidR="009B4EC3" w:rsidRPr="009B4EC3">
        <w:t xml:space="preserve"> </w:t>
      </w:r>
      <w:r w:rsidRPr="009B4EC3">
        <w:t xml:space="preserve">are not expected to cause major adverse environmental impacts, and instead, in many cases will improve the environmental and social conditions prevailing in the areas of intervention, including greater resilience capabilities to deal with extreme events, impacts of climate variability and climate change. Minor site-specific environmental impacts in natural habitats and forests may be expected from some on-the-ground interventions, but mostly temporary.  </w:t>
      </w:r>
    </w:p>
    <w:p w14:paraId="5AB82C29" w14:textId="77777777" w:rsidR="00C6421F" w:rsidRPr="00266E5E" w:rsidRDefault="00C6421F" w:rsidP="00C6421F">
      <w:pPr>
        <w:spacing w:line="276" w:lineRule="auto"/>
        <w:jc w:val="both"/>
        <w:rPr>
          <w:lang w:val="en-BZ"/>
        </w:rPr>
      </w:pPr>
    </w:p>
    <w:p w14:paraId="6682FBB5" w14:textId="77777777" w:rsidR="00C6421F" w:rsidRDefault="00C6421F" w:rsidP="00C6421F">
      <w:pPr>
        <w:spacing w:line="276" w:lineRule="auto"/>
        <w:jc w:val="both"/>
      </w:pPr>
    </w:p>
    <w:p w14:paraId="49FF2E4A" w14:textId="77777777" w:rsidR="00C6421F" w:rsidRPr="00BF2276" w:rsidRDefault="00C6421F" w:rsidP="00C6421F">
      <w:pPr>
        <w:pStyle w:val="Prrafodelista"/>
        <w:spacing w:after="200" w:line="276" w:lineRule="auto"/>
        <w:ind w:left="0"/>
        <w:rPr>
          <w:b/>
        </w:rPr>
      </w:pPr>
      <w:r w:rsidRPr="00BF2276">
        <w:rPr>
          <w:b/>
        </w:rPr>
        <w:t>Monitoring and Evaluation</w:t>
      </w:r>
    </w:p>
    <w:p w14:paraId="5D9F970F" w14:textId="77777777" w:rsidR="0036550E" w:rsidRPr="00A90954" w:rsidRDefault="0036550E" w:rsidP="00D9214D">
      <w:pPr>
        <w:pStyle w:val="Prrafodelista"/>
        <w:numPr>
          <w:ilvl w:val="0"/>
          <w:numId w:val="30"/>
        </w:numPr>
        <w:jc w:val="both"/>
      </w:pPr>
      <w:r w:rsidRPr="00A90954">
        <w:t xml:space="preserve">The project will follow CAF standard monitoring, reporting and evaluation processes and procedures. Reporting requirements and templates will be provided by CAF and will be an integral part of the legal instrument to be signed by the executing agency and CAF. The project M&amp;E plan is consistent with the GEF Monitoring and Evaluation policy. The Project Results Framework presented in Annex 1 includes SMART indicators and means of verification for each expected outcome. These indicators will be the main tools for assessing project implementation progress and whether project expected results are being achieved. A costed project M&amp;E Plan is presented in Annex 6. </w:t>
      </w:r>
    </w:p>
    <w:p w14:paraId="4E7313E8" w14:textId="77777777" w:rsidR="0036550E" w:rsidRPr="00A90954" w:rsidRDefault="0036550E" w:rsidP="0036550E">
      <w:pPr>
        <w:jc w:val="both"/>
      </w:pPr>
    </w:p>
    <w:p w14:paraId="2FCF95FB" w14:textId="77777777" w:rsidR="0036550E" w:rsidRPr="00A90954" w:rsidRDefault="0036550E" w:rsidP="00D9214D">
      <w:pPr>
        <w:pStyle w:val="Prrafodelista"/>
        <w:numPr>
          <w:ilvl w:val="0"/>
          <w:numId w:val="30"/>
        </w:numPr>
        <w:jc w:val="both"/>
      </w:pPr>
      <w:r w:rsidRPr="00A90954">
        <w:t xml:space="preserve">An inception workshop will be held at the onset of project implementation to ensure all actors understand their roles and responsibilities vis-à-vis project monitoring and evaluation. Indicators and their means of verification may be fine-tuned at the inception workshop. Day-to-day project monitoring is the responsibility of ANCON and the project management team. It is the responsibility of ANCON to inform CAF of any delays or difficulties faced during project implementation so that the appropriate support or corrective measures can be adopted in a timely fashion. </w:t>
      </w:r>
    </w:p>
    <w:p w14:paraId="49B98AD6" w14:textId="77777777" w:rsidR="0036550E" w:rsidRPr="00A90954" w:rsidRDefault="0036550E" w:rsidP="0036550E">
      <w:pPr>
        <w:tabs>
          <w:tab w:val="num" w:pos="851"/>
        </w:tabs>
        <w:ind w:left="851" w:hanging="567"/>
        <w:jc w:val="both"/>
      </w:pPr>
    </w:p>
    <w:p w14:paraId="6E10069C" w14:textId="77777777" w:rsidR="0036550E" w:rsidRPr="00A90954" w:rsidRDefault="0036550E" w:rsidP="00D9214D">
      <w:pPr>
        <w:pStyle w:val="Prrafodelista"/>
        <w:numPr>
          <w:ilvl w:val="0"/>
          <w:numId w:val="30"/>
        </w:numPr>
        <w:jc w:val="both"/>
      </w:pPr>
      <w:r w:rsidRPr="00A90954">
        <w:t xml:space="preserve">The PSC will issue reports every 6 months on progress by the project and make recommendations concerning the need to revise any aspects of the Project Results Framework, or the M&amp;E plan. Supervision to ensure that the project meets CAF and GEF policies and procedures is the responsibility to the CAF-GEF Task Manager. The Task Manager will also review the quality of draft project outputs, provide feedback to the project partners, and establish peer review procedures to ensure adequate quality of project outputs in close collaboration with ANCON. </w:t>
      </w:r>
    </w:p>
    <w:p w14:paraId="77DA8AD3" w14:textId="77777777" w:rsidR="0036550E" w:rsidRPr="00A90954" w:rsidRDefault="0036550E" w:rsidP="0036550E">
      <w:pPr>
        <w:tabs>
          <w:tab w:val="num" w:pos="851"/>
        </w:tabs>
        <w:ind w:left="851" w:hanging="567"/>
        <w:jc w:val="both"/>
      </w:pPr>
    </w:p>
    <w:p w14:paraId="160CC01C" w14:textId="77777777" w:rsidR="0036550E" w:rsidRPr="00A90954" w:rsidRDefault="0036550E" w:rsidP="00D9214D">
      <w:pPr>
        <w:pStyle w:val="Prrafodelista"/>
        <w:numPr>
          <w:ilvl w:val="0"/>
          <w:numId w:val="30"/>
        </w:numPr>
        <w:jc w:val="both"/>
      </w:pPr>
      <w:r w:rsidRPr="00A90954">
        <w:t xml:space="preserve">ANCON will develop an initial supervision plan that will be communicated to the project partners during the inception workshop for comments.  The emphasis of the Task Manager supervision will be on outcome monitoring but without neglecting project financial management and implementation monitoring.  Progress vis-à-vis delivering the agreed project global environmental benefits will be assessed by CAF. Project risks and assumptions will be regularly monitored both by the PSC and CAF. Risk assessment and rating is an </w:t>
      </w:r>
      <w:r w:rsidRPr="00A90954">
        <w:lastRenderedPageBreak/>
        <w:t>integral part of the Project Implementation Review (PIR). The quality of project monitoring and evaluation will also be reviewed and rated as part of the PIR. Key financial parameters will be monitored quarterly to ensure cost-effective use of financial resources.</w:t>
      </w:r>
    </w:p>
    <w:p w14:paraId="0232A49A" w14:textId="77777777" w:rsidR="0036550E" w:rsidRPr="00A90954" w:rsidRDefault="0036550E" w:rsidP="0036550E">
      <w:pPr>
        <w:tabs>
          <w:tab w:val="num" w:pos="851"/>
        </w:tabs>
        <w:ind w:left="851" w:hanging="567"/>
        <w:jc w:val="both"/>
      </w:pPr>
    </w:p>
    <w:p w14:paraId="6BE164C9" w14:textId="77777777" w:rsidR="0036550E" w:rsidRPr="00A90954" w:rsidRDefault="0036550E" w:rsidP="00D9214D">
      <w:pPr>
        <w:pStyle w:val="Prrafodelista"/>
        <w:numPr>
          <w:ilvl w:val="0"/>
          <w:numId w:val="30"/>
        </w:numPr>
        <w:jc w:val="both"/>
      </w:pPr>
      <w:r w:rsidRPr="00A90954">
        <w:t>A Mid-Term Evaluation will be conducted at the mid-point in the project. An independent consultant will be hired to conduct this evaluation. ANCON will manage the mid-term evaluation (MTE) process, under close supervision of CAF. The MTE will address evaluation parameters recommended by the GEF Evaluation Office and will verify information gathered through the GEF tracking tools, as relevant. The PSC will participate in the mid-term evaluation and will support ANCON in the development of a management response to the evaluation recommendations along with an implementation plan. It is the responsibility of the CAF-GEF Task Manager to monitor whether the agreed recommendations are being implemented.</w:t>
      </w:r>
    </w:p>
    <w:p w14:paraId="40E45FBE" w14:textId="77777777" w:rsidR="0036550E" w:rsidRPr="00A90954" w:rsidRDefault="0036550E" w:rsidP="0036550E">
      <w:pPr>
        <w:tabs>
          <w:tab w:val="num" w:pos="851"/>
        </w:tabs>
        <w:ind w:left="851" w:hanging="567"/>
        <w:jc w:val="both"/>
      </w:pPr>
    </w:p>
    <w:p w14:paraId="1439DC02" w14:textId="77777777" w:rsidR="0036550E" w:rsidRPr="00A90954" w:rsidRDefault="0036550E" w:rsidP="00D9214D">
      <w:pPr>
        <w:pStyle w:val="Prrafodelista"/>
        <w:numPr>
          <w:ilvl w:val="0"/>
          <w:numId w:val="30"/>
        </w:numPr>
        <w:jc w:val="both"/>
      </w:pPr>
      <w:r w:rsidRPr="00A90954">
        <w:t xml:space="preserve">An Independent Terminal Evaluation will take place within the last semester of project implementation. CAF will manage the terminal evaluation process. A review of the quality of the evaluation report will be done by CAF and submitted along with the report to the GEF Evaluation Office not later than 6 months after the completion of the evaluation. </w:t>
      </w:r>
    </w:p>
    <w:p w14:paraId="0ABA065B" w14:textId="77777777" w:rsidR="00C6421F" w:rsidRPr="0036550E" w:rsidRDefault="00C6421F" w:rsidP="00C6421F">
      <w:pPr>
        <w:spacing w:line="276" w:lineRule="auto"/>
        <w:jc w:val="both"/>
      </w:pPr>
    </w:p>
    <w:p w14:paraId="1D928B6E" w14:textId="77777777" w:rsidR="00C6421F" w:rsidRDefault="00C6421F" w:rsidP="00C6421F">
      <w:pPr>
        <w:spacing w:line="276" w:lineRule="auto"/>
        <w:jc w:val="both"/>
      </w:pPr>
    </w:p>
    <w:p w14:paraId="19FBC18C" w14:textId="77777777" w:rsidR="00A05C4F" w:rsidRPr="00D277F3" w:rsidRDefault="00A05C4F" w:rsidP="00A05C4F">
      <w:pPr>
        <w:ind w:firstLine="720"/>
        <w:rPr>
          <w:b/>
        </w:rPr>
      </w:pPr>
      <w:r w:rsidRPr="00D277F3">
        <w:rPr>
          <w:b/>
        </w:rPr>
        <w:t>Stakeholder Participation</w:t>
      </w:r>
    </w:p>
    <w:p w14:paraId="6A3CCF61" w14:textId="77777777" w:rsidR="00A05C4F" w:rsidRPr="00FE2F18" w:rsidRDefault="00A05C4F" w:rsidP="00A05C4F">
      <w:pPr>
        <w:autoSpaceDE w:val="0"/>
        <w:autoSpaceDN w:val="0"/>
        <w:adjustRightInd w:val="0"/>
        <w:rPr>
          <w:color w:val="000000"/>
          <w:lang w:val="en-US"/>
        </w:rPr>
      </w:pPr>
    </w:p>
    <w:p w14:paraId="39ECACEE" w14:textId="77777777" w:rsidR="00DB30F4" w:rsidRPr="0089059A" w:rsidRDefault="00A05C4F" w:rsidP="00D9214D">
      <w:pPr>
        <w:pStyle w:val="Prrafodelista"/>
        <w:numPr>
          <w:ilvl w:val="0"/>
          <w:numId w:val="30"/>
        </w:numPr>
        <w:autoSpaceDE w:val="0"/>
        <w:autoSpaceDN w:val="0"/>
        <w:adjustRightInd w:val="0"/>
        <w:jc w:val="both"/>
        <w:rPr>
          <w:color w:val="000000" w:themeColor="text1"/>
          <w:lang w:val="en-US"/>
        </w:rPr>
      </w:pPr>
      <w:r w:rsidRPr="0089059A">
        <w:rPr>
          <w:color w:val="000000" w:themeColor="text1"/>
          <w:lang w:val="en-US"/>
        </w:rPr>
        <w:t xml:space="preserve">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 or TAC, as data sources, technical expertise and knowledge management through the institutionalization of project results and lessons learned to allow for up-scaling, replication, and sustainability. </w:t>
      </w:r>
    </w:p>
    <w:p w14:paraId="47B3077E" w14:textId="77777777" w:rsidR="00DB30F4" w:rsidRDefault="00DB30F4" w:rsidP="00DB30F4">
      <w:pPr>
        <w:autoSpaceDE w:val="0"/>
        <w:autoSpaceDN w:val="0"/>
        <w:adjustRightInd w:val="0"/>
        <w:jc w:val="both"/>
        <w:rPr>
          <w:color w:val="000000" w:themeColor="text1"/>
          <w:lang w:val="en-US"/>
        </w:rPr>
      </w:pPr>
    </w:p>
    <w:p w14:paraId="7071F221" w14:textId="0A348AF5" w:rsidR="000D0C72" w:rsidRPr="007A7C6B" w:rsidRDefault="00DB30F4" w:rsidP="007A7C6B">
      <w:pPr>
        <w:pStyle w:val="Prrafodelista"/>
        <w:numPr>
          <w:ilvl w:val="0"/>
          <w:numId w:val="30"/>
        </w:numPr>
        <w:autoSpaceDE w:val="0"/>
        <w:autoSpaceDN w:val="0"/>
        <w:adjustRightInd w:val="0"/>
        <w:jc w:val="both"/>
        <w:rPr>
          <w:color w:val="000000" w:themeColor="text1"/>
        </w:rPr>
      </w:pPr>
      <w:r w:rsidRPr="00A44864">
        <w:t xml:space="preserve">ANCON will continue to work in close and direct coordination with CAF, the Ministry of Agriculture, the Bank for Agricultural Development, the Ministry of Environment, and ANAGAN (the National Cattle Ranchers Association - </w:t>
      </w:r>
      <w:proofErr w:type="spellStart"/>
      <w:r w:rsidRPr="00A44864">
        <w:t>Asociación</w:t>
      </w:r>
      <w:proofErr w:type="spellEnd"/>
      <w:r w:rsidRPr="00A44864">
        <w:t xml:space="preserve"> Nacional de </w:t>
      </w:r>
      <w:proofErr w:type="spellStart"/>
      <w:r w:rsidRPr="00A44864">
        <w:t>Ganaderos</w:t>
      </w:r>
      <w:proofErr w:type="spellEnd"/>
      <w:r w:rsidRPr="00A44864">
        <w:t xml:space="preserve">) as well as other relevant entities and local stakeholder groups. It is important to note that ANAGAN, a critical partner is the national cattle ranchers’ association and a key ally of the project and its objectives. ANAGAN's credibility, representativeness and convening power with its cattle ranchers’ constituents has been </w:t>
      </w:r>
      <w:r w:rsidR="00842FE4">
        <w:t xml:space="preserve">very useful </w:t>
      </w:r>
      <w:r w:rsidRPr="00A44864">
        <w:t xml:space="preserve">during the conceptual stage of project design and will continue to be </w:t>
      </w:r>
      <w:r w:rsidR="00842FE4">
        <w:t xml:space="preserve">an important partner </w:t>
      </w:r>
      <w:r w:rsidRPr="00A44864">
        <w:t xml:space="preserve">during project implementation. Operationally, ANAGAN's support, feedback and permanent guidance will be secured via their on-going participation and consultative meetings. ANAGAN's priority objectives, as recently presented and confirmed in their </w:t>
      </w:r>
      <w:r w:rsidRPr="0089059A">
        <w:rPr>
          <w:i/>
        </w:rPr>
        <w:t>"Strategic Environmental Plan for 2016-2021",</w:t>
      </w:r>
      <w:r w:rsidRPr="00A44864">
        <w:t xml:space="preserve"> are fully consistent and aligned with those of the project. Local producers’ associations and organizations will be actively involved in project activities either through their representation in ANAGAN or on an individual basis.</w:t>
      </w:r>
      <w:r w:rsidR="006D2B83">
        <w:t xml:space="preserve"> </w:t>
      </w:r>
      <w:r w:rsidR="009959E0">
        <w:t xml:space="preserve">COPEG </w:t>
      </w:r>
      <w:proofErr w:type="gramStart"/>
      <w:r w:rsidR="000D0C72">
        <w:t>( Comision</w:t>
      </w:r>
      <w:proofErr w:type="gramEnd"/>
      <w:r w:rsidR="000D0C72">
        <w:t xml:space="preserve"> Panama – </w:t>
      </w:r>
      <w:proofErr w:type="spellStart"/>
      <w:r w:rsidR="000D0C72">
        <w:t>Estados</w:t>
      </w:r>
      <w:proofErr w:type="spellEnd"/>
      <w:r w:rsidR="000D0C72">
        <w:t xml:space="preserve"> </w:t>
      </w:r>
      <w:proofErr w:type="spellStart"/>
      <w:r w:rsidR="000D0C72">
        <w:t>Unidos</w:t>
      </w:r>
      <w:proofErr w:type="spellEnd"/>
      <w:r w:rsidR="000D0C72">
        <w:t xml:space="preserve"> para </w:t>
      </w:r>
      <w:r w:rsidR="000D0C72">
        <w:lastRenderedPageBreak/>
        <w:t xml:space="preserve">la </w:t>
      </w:r>
      <w:proofErr w:type="spellStart"/>
      <w:r w:rsidR="000D0C72">
        <w:t>Erradicacion</w:t>
      </w:r>
      <w:proofErr w:type="spellEnd"/>
      <w:r w:rsidR="000D0C72">
        <w:t xml:space="preserve"> y </w:t>
      </w:r>
      <w:proofErr w:type="spellStart"/>
      <w:r w:rsidR="000D0C72">
        <w:t>Prevencion</w:t>
      </w:r>
      <w:proofErr w:type="spellEnd"/>
      <w:r w:rsidR="000D0C72">
        <w:t xml:space="preserve"> del </w:t>
      </w:r>
      <w:proofErr w:type="spellStart"/>
      <w:r w:rsidR="000D0C72">
        <w:t>Gusano</w:t>
      </w:r>
      <w:proofErr w:type="spellEnd"/>
      <w:r w:rsidR="000D0C72">
        <w:t xml:space="preserve"> </w:t>
      </w:r>
      <w:proofErr w:type="spellStart"/>
      <w:r w:rsidR="000D0C72">
        <w:t>Barrenador</w:t>
      </w:r>
      <w:proofErr w:type="spellEnd"/>
      <w:r w:rsidR="000D0C72">
        <w:t xml:space="preserve"> del Ganado) </w:t>
      </w:r>
      <w:r w:rsidR="007A7C6B">
        <w:t xml:space="preserve">will also be an important player and partner to the project, especially in the </w:t>
      </w:r>
      <w:r w:rsidR="009959E0">
        <w:t>provi</w:t>
      </w:r>
      <w:r w:rsidR="007A7C6B">
        <w:t xml:space="preserve">sion of </w:t>
      </w:r>
      <w:r w:rsidR="009959E0">
        <w:t xml:space="preserve">support in extension services and </w:t>
      </w:r>
      <w:r w:rsidR="007A7C6B">
        <w:t xml:space="preserve">an ’on-the-ground’ </w:t>
      </w:r>
      <w:r w:rsidR="009959E0">
        <w:t xml:space="preserve">promotor of </w:t>
      </w:r>
      <w:r w:rsidR="007A7C6B">
        <w:t xml:space="preserve">the </w:t>
      </w:r>
      <w:r w:rsidR="009959E0">
        <w:t>project</w:t>
      </w:r>
      <w:r w:rsidR="007A7C6B">
        <w:t>’s</w:t>
      </w:r>
      <w:r w:rsidR="009959E0">
        <w:t xml:space="preserve"> objectives.</w:t>
      </w:r>
    </w:p>
    <w:p w14:paraId="0E4A9C25" w14:textId="77777777" w:rsidR="000D0C72" w:rsidRDefault="000D0C72" w:rsidP="00A05C4F">
      <w:pPr>
        <w:pStyle w:val="Default"/>
        <w:jc w:val="both"/>
        <w:rPr>
          <w:color w:val="000000" w:themeColor="text1"/>
        </w:rPr>
      </w:pPr>
    </w:p>
    <w:p w14:paraId="2CFD7892" w14:textId="77777777" w:rsidR="00A05C4F" w:rsidRDefault="00A05C4F" w:rsidP="00D9214D">
      <w:pPr>
        <w:pStyle w:val="Default"/>
        <w:numPr>
          <w:ilvl w:val="0"/>
          <w:numId w:val="30"/>
        </w:numPr>
        <w:jc w:val="both"/>
        <w:rPr>
          <w:color w:val="000000" w:themeColor="text1"/>
        </w:rPr>
      </w:pPr>
      <w:r w:rsidRPr="00FE2F18">
        <w:rPr>
          <w:color w:val="000000" w:themeColor="text1"/>
        </w:rPr>
        <w:t>The inclusion and engagement of Civil Society Organizations (CSOs)</w:t>
      </w:r>
      <w:r>
        <w:rPr>
          <w:color w:val="000000" w:themeColor="text1"/>
        </w:rPr>
        <w:t xml:space="preserve"> </w:t>
      </w:r>
      <w:r w:rsidRPr="00FE2F18">
        <w:rPr>
          <w:color w:val="000000" w:themeColor="text1"/>
        </w:rPr>
        <w:t xml:space="preserve">and the public in the implementation of the project will be ensured via their direct participation in the governance and decision-making bodies of the project. Special effort will be made to ensure that CSOs active or present in the area of influence of the project are represented in project decision-making and in interventions which may affect their interests. </w:t>
      </w:r>
      <w:r w:rsidRPr="00F45FDC">
        <w:rPr>
          <w:color w:val="000000" w:themeColor="text1"/>
        </w:rPr>
        <w:t xml:space="preserve">In all instances, the standards and guidelines of the Environmental and Social Safeguards for CAF/GEF Projects Manual applies, including safeguards addressing indigenous peoples. </w:t>
      </w:r>
    </w:p>
    <w:p w14:paraId="13074BFD" w14:textId="77777777" w:rsidR="007520C2" w:rsidRDefault="007520C2" w:rsidP="00A05C4F">
      <w:pPr>
        <w:pStyle w:val="Default"/>
        <w:jc w:val="both"/>
        <w:rPr>
          <w:color w:val="000000" w:themeColor="text1"/>
        </w:rPr>
      </w:pPr>
    </w:p>
    <w:p w14:paraId="19FADF50" w14:textId="77777777" w:rsidR="00A05C4F" w:rsidRPr="001B1D1E" w:rsidRDefault="00A05C4F" w:rsidP="00D9214D">
      <w:pPr>
        <w:pStyle w:val="Default"/>
        <w:numPr>
          <w:ilvl w:val="0"/>
          <w:numId w:val="30"/>
        </w:numPr>
        <w:jc w:val="both"/>
        <w:rPr>
          <w:color w:val="000000" w:themeColor="text1"/>
        </w:rPr>
      </w:pPr>
      <w:r>
        <w:rPr>
          <w:color w:val="000000" w:themeColor="text1"/>
        </w:rPr>
        <w:t>It must be noted that, t</w:t>
      </w:r>
      <w:r w:rsidRPr="00A0168C">
        <w:t xml:space="preserve">ypically, cattle </w:t>
      </w:r>
      <w:r>
        <w:t xml:space="preserve">ranching farms in the </w:t>
      </w:r>
      <w:r w:rsidRPr="00A0168C">
        <w:t xml:space="preserve">Darien are not managed </w:t>
      </w:r>
      <w:r>
        <w:t xml:space="preserve">by indigenous communities as </w:t>
      </w:r>
      <w:r w:rsidRPr="00A0168C">
        <w:t>these are primarily dedicated to subsistence agriculture, hand</w:t>
      </w:r>
      <w:r>
        <w:t>i</w:t>
      </w:r>
      <w:r w:rsidRPr="00A0168C">
        <w:t>craft production and small-scale tourism activities. Afro-</w:t>
      </w:r>
      <w:proofErr w:type="spellStart"/>
      <w:proofErr w:type="gramStart"/>
      <w:r w:rsidRPr="00A0168C">
        <w:t>Darienitas</w:t>
      </w:r>
      <w:proofErr w:type="spellEnd"/>
      <w:r w:rsidRPr="00A0168C">
        <w:t>,</w:t>
      </w:r>
      <w:proofErr w:type="gramEnd"/>
      <w:r w:rsidRPr="00A0168C">
        <w:t xml:space="preserve"> are also rarely cattle ranchers as they are located in coastal areas and make their living from artisanal </w:t>
      </w:r>
      <w:r>
        <w:t>fishing. Cattle rearing</w:t>
      </w:r>
      <w:r w:rsidRPr="00A0168C">
        <w:t xml:space="preserve"> activities in the Darien are mostly carried out by internal immigrant (</w:t>
      </w:r>
      <w:proofErr w:type="spellStart"/>
      <w:r w:rsidRPr="00A0168C">
        <w:t>colonos</w:t>
      </w:r>
      <w:proofErr w:type="spellEnd"/>
      <w:r w:rsidRPr="00A0168C">
        <w:t>) com</w:t>
      </w:r>
      <w:r>
        <w:t>ing from other cattle producing</w:t>
      </w:r>
      <w:r w:rsidRPr="00A0168C">
        <w:t xml:space="preserve"> regions of the country and </w:t>
      </w:r>
      <w:r>
        <w:t xml:space="preserve">recently </w:t>
      </w:r>
      <w:r w:rsidRPr="00A0168C">
        <w:t xml:space="preserve">established in </w:t>
      </w:r>
      <w:r>
        <w:t>Darien in search for new lands and resources.</w:t>
      </w:r>
    </w:p>
    <w:p w14:paraId="4855AE98" w14:textId="77777777" w:rsidR="00C6421F" w:rsidRDefault="00C6421F" w:rsidP="00C6421F">
      <w:pPr>
        <w:spacing w:line="276" w:lineRule="auto"/>
        <w:jc w:val="both"/>
      </w:pPr>
    </w:p>
    <w:p w14:paraId="1A17CF58" w14:textId="77777777" w:rsidR="00C6421F" w:rsidRDefault="00C6421F" w:rsidP="00D277F3"/>
    <w:p w14:paraId="1E7A1972" w14:textId="77777777" w:rsidR="00C6421F" w:rsidRDefault="00C6421F" w:rsidP="00D277F3"/>
    <w:p w14:paraId="4D2EDFEA" w14:textId="77777777" w:rsidR="00C6421F" w:rsidRDefault="00C6421F" w:rsidP="00D277F3"/>
    <w:p w14:paraId="1A50E203" w14:textId="77777777" w:rsidR="00A05C4F" w:rsidRDefault="00A05C4F" w:rsidP="00D277F3"/>
    <w:p w14:paraId="2BFB43F0" w14:textId="77777777" w:rsidR="00A05C4F" w:rsidRDefault="00A05C4F" w:rsidP="00D277F3"/>
    <w:p w14:paraId="616A2687" w14:textId="77777777" w:rsidR="00A05C4F" w:rsidRDefault="00A05C4F" w:rsidP="00D277F3"/>
    <w:p w14:paraId="4054E8CD" w14:textId="77777777" w:rsidR="00A05C4F" w:rsidRDefault="00A05C4F" w:rsidP="00D277F3"/>
    <w:p w14:paraId="1473DF8F" w14:textId="77777777" w:rsidR="00A05C4F" w:rsidRDefault="00A05C4F" w:rsidP="00D277F3"/>
    <w:p w14:paraId="3C5437AF" w14:textId="77777777" w:rsidR="00A05C4F" w:rsidRDefault="00A05C4F" w:rsidP="00D277F3"/>
    <w:p w14:paraId="05E8FA09" w14:textId="77777777" w:rsidR="00A05C4F" w:rsidRDefault="00A05C4F" w:rsidP="00D277F3"/>
    <w:p w14:paraId="55CCED5B" w14:textId="77777777" w:rsidR="00A05C4F" w:rsidRDefault="00A05C4F" w:rsidP="00D277F3"/>
    <w:p w14:paraId="31BA9DD7" w14:textId="77777777" w:rsidR="00A05C4F" w:rsidRDefault="00A05C4F" w:rsidP="00D277F3"/>
    <w:p w14:paraId="5F461C84" w14:textId="77777777" w:rsidR="00A05C4F" w:rsidRDefault="00A05C4F" w:rsidP="00D277F3"/>
    <w:p w14:paraId="1FC0E4DF" w14:textId="77777777" w:rsidR="00A05C4F" w:rsidRDefault="00A05C4F" w:rsidP="00D277F3"/>
    <w:p w14:paraId="46190E96" w14:textId="77777777" w:rsidR="00A05C4F" w:rsidRDefault="00A05C4F" w:rsidP="00D277F3"/>
    <w:p w14:paraId="4A516696" w14:textId="77777777" w:rsidR="00A05C4F" w:rsidRDefault="00A05C4F" w:rsidP="00D277F3"/>
    <w:p w14:paraId="2FD95705" w14:textId="77777777" w:rsidR="00A05C4F" w:rsidRDefault="00A05C4F" w:rsidP="00D277F3"/>
    <w:p w14:paraId="3FEC1C14" w14:textId="77777777" w:rsidR="00A05C4F" w:rsidRDefault="00A05C4F" w:rsidP="00D277F3"/>
    <w:p w14:paraId="5FFE0D1F" w14:textId="77777777" w:rsidR="00A05C4F" w:rsidRDefault="00A05C4F" w:rsidP="00D277F3"/>
    <w:p w14:paraId="304A40A5" w14:textId="77777777" w:rsidR="002840FE" w:rsidRDefault="002840FE" w:rsidP="00D277F3"/>
    <w:p w14:paraId="2B9EC060" w14:textId="77777777" w:rsidR="002840FE" w:rsidRDefault="002840FE" w:rsidP="00D277F3"/>
    <w:p w14:paraId="0446F2D4" w14:textId="77777777" w:rsidR="002840FE" w:rsidRDefault="002840FE" w:rsidP="00D277F3"/>
    <w:p w14:paraId="30DE5B39" w14:textId="77777777" w:rsidR="002840FE" w:rsidRDefault="002840FE" w:rsidP="00D277F3"/>
    <w:p w14:paraId="5D5E79FD" w14:textId="77777777" w:rsidR="002840FE" w:rsidRDefault="002840FE" w:rsidP="00D277F3"/>
    <w:p w14:paraId="0C7AC86A" w14:textId="77777777" w:rsidR="002840FE" w:rsidRDefault="002840FE" w:rsidP="00D277F3"/>
    <w:p w14:paraId="5D673464" w14:textId="77777777" w:rsidR="002840FE" w:rsidRDefault="002840FE" w:rsidP="00D277F3"/>
    <w:p w14:paraId="5B51CEC5" w14:textId="77777777" w:rsidR="002840FE" w:rsidRDefault="002840FE" w:rsidP="00D277F3"/>
    <w:p w14:paraId="6C7651BA" w14:textId="77777777" w:rsidR="002840FE" w:rsidRDefault="002840FE" w:rsidP="00D277F3"/>
    <w:p w14:paraId="122A3792" w14:textId="77777777" w:rsidR="002840FE" w:rsidRDefault="002840FE" w:rsidP="00D277F3"/>
    <w:p w14:paraId="78A29E33" w14:textId="77777777" w:rsidR="002840FE" w:rsidRDefault="002840FE" w:rsidP="00D277F3"/>
    <w:p w14:paraId="119BF348" w14:textId="77777777" w:rsidR="002840FE" w:rsidRDefault="002840FE" w:rsidP="00D277F3"/>
    <w:p w14:paraId="26D0C23C" w14:textId="77777777" w:rsidR="002840FE" w:rsidRDefault="002840FE" w:rsidP="00D277F3"/>
    <w:p w14:paraId="31B850AA" w14:textId="77777777" w:rsidR="00E74E43" w:rsidRPr="0074581E" w:rsidRDefault="00A05C4F" w:rsidP="007C3036">
      <w:pPr>
        <w:pStyle w:val="Ttulo2"/>
        <w:rPr>
          <w:lang w:val="en-US"/>
        </w:rPr>
      </w:pPr>
      <w:bookmarkStart w:id="45" w:name="_Toc528744852"/>
      <w:r>
        <w:rPr>
          <w:lang w:val="en-US"/>
        </w:rPr>
        <w:t>A</w:t>
      </w:r>
      <w:r w:rsidR="00376BCF" w:rsidRPr="0074581E">
        <w:rPr>
          <w:lang w:val="en-US"/>
        </w:rPr>
        <w:t xml:space="preserve">nnex 4: </w:t>
      </w:r>
      <w:r w:rsidR="00E74E43" w:rsidRPr="0074581E">
        <w:rPr>
          <w:lang w:val="en-US"/>
        </w:rPr>
        <w:t>Incremental Cost Analysis Matrix</w:t>
      </w:r>
      <w:bookmarkEnd w:id="45"/>
    </w:p>
    <w:p w14:paraId="06FB4D92" w14:textId="77777777" w:rsidR="0074581E" w:rsidRDefault="0074581E" w:rsidP="00D277F3">
      <w:pPr>
        <w:rPr>
          <w:lang w:val="en-US"/>
        </w:rPr>
      </w:pPr>
    </w:p>
    <w:tbl>
      <w:tblPr>
        <w:tblStyle w:val="Tablaconcuadrcula"/>
        <w:tblW w:w="5000" w:type="pct"/>
        <w:tblLook w:val="04A0" w:firstRow="1" w:lastRow="0" w:firstColumn="1" w:lastColumn="0" w:noHBand="0" w:noVBand="1"/>
      </w:tblPr>
      <w:tblGrid>
        <w:gridCol w:w="3192"/>
        <w:gridCol w:w="3193"/>
        <w:gridCol w:w="3191"/>
      </w:tblGrid>
      <w:tr w:rsidR="0074581E" w:rsidRPr="0019777C" w14:paraId="738EB6FE" w14:textId="77777777" w:rsidTr="00EA72CB">
        <w:tc>
          <w:tcPr>
            <w:tcW w:w="1667" w:type="pct"/>
            <w:shd w:val="clear" w:color="auto" w:fill="A6A6A6" w:themeFill="background1" w:themeFillShade="A6"/>
          </w:tcPr>
          <w:p w14:paraId="71DB9C46" w14:textId="77777777" w:rsidR="0074581E" w:rsidRPr="0019777C" w:rsidRDefault="0074581E" w:rsidP="00EA72CB">
            <w:pPr>
              <w:jc w:val="center"/>
              <w:rPr>
                <w:b/>
                <w:sz w:val="22"/>
                <w:szCs w:val="22"/>
              </w:rPr>
            </w:pPr>
            <w:r w:rsidRPr="0019777C">
              <w:rPr>
                <w:b/>
                <w:sz w:val="22"/>
                <w:szCs w:val="22"/>
              </w:rPr>
              <w:t>BASELINE</w:t>
            </w:r>
          </w:p>
        </w:tc>
        <w:tc>
          <w:tcPr>
            <w:tcW w:w="1667" w:type="pct"/>
            <w:shd w:val="clear" w:color="auto" w:fill="A6A6A6" w:themeFill="background1" w:themeFillShade="A6"/>
          </w:tcPr>
          <w:p w14:paraId="11071927" w14:textId="77777777" w:rsidR="0074581E" w:rsidRPr="0019777C" w:rsidRDefault="0074581E" w:rsidP="00EA72CB">
            <w:pPr>
              <w:jc w:val="center"/>
              <w:rPr>
                <w:b/>
                <w:sz w:val="22"/>
                <w:szCs w:val="22"/>
              </w:rPr>
            </w:pPr>
            <w:r w:rsidRPr="0019777C">
              <w:rPr>
                <w:b/>
                <w:sz w:val="22"/>
                <w:szCs w:val="22"/>
              </w:rPr>
              <w:t>ALTERNATIVE</w:t>
            </w:r>
          </w:p>
        </w:tc>
        <w:tc>
          <w:tcPr>
            <w:tcW w:w="1666" w:type="pct"/>
            <w:shd w:val="clear" w:color="auto" w:fill="A6A6A6" w:themeFill="background1" w:themeFillShade="A6"/>
          </w:tcPr>
          <w:p w14:paraId="585C9A0D" w14:textId="77777777" w:rsidR="0074581E" w:rsidRPr="0019777C" w:rsidRDefault="0074581E" w:rsidP="00EA72CB">
            <w:pPr>
              <w:jc w:val="center"/>
              <w:rPr>
                <w:b/>
                <w:sz w:val="22"/>
                <w:szCs w:val="22"/>
              </w:rPr>
            </w:pPr>
            <w:r w:rsidRPr="0019777C">
              <w:rPr>
                <w:b/>
                <w:sz w:val="22"/>
                <w:szCs w:val="22"/>
              </w:rPr>
              <w:t>INCREMENT</w:t>
            </w:r>
          </w:p>
        </w:tc>
      </w:tr>
      <w:tr w:rsidR="0074581E" w:rsidRPr="0019777C" w14:paraId="515B43E2" w14:textId="77777777" w:rsidTr="00EA72CB">
        <w:tc>
          <w:tcPr>
            <w:tcW w:w="1667" w:type="pct"/>
          </w:tcPr>
          <w:p w14:paraId="450F190C" w14:textId="77777777" w:rsidR="0074581E" w:rsidRPr="0019777C" w:rsidRDefault="0074581E" w:rsidP="00EA72CB">
            <w:pPr>
              <w:jc w:val="center"/>
              <w:rPr>
                <w:sz w:val="22"/>
                <w:szCs w:val="22"/>
              </w:rPr>
            </w:pPr>
            <w:r w:rsidRPr="0019777C">
              <w:rPr>
                <w:sz w:val="22"/>
                <w:szCs w:val="22"/>
              </w:rPr>
              <w:t>(A)</w:t>
            </w:r>
          </w:p>
        </w:tc>
        <w:tc>
          <w:tcPr>
            <w:tcW w:w="1667" w:type="pct"/>
          </w:tcPr>
          <w:p w14:paraId="6F40B50D" w14:textId="77777777" w:rsidR="0074581E" w:rsidRPr="0019777C" w:rsidRDefault="0074581E" w:rsidP="00EA72CB">
            <w:pPr>
              <w:jc w:val="center"/>
              <w:rPr>
                <w:sz w:val="22"/>
                <w:szCs w:val="22"/>
              </w:rPr>
            </w:pPr>
            <w:r w:rsidRPr="0019777C">
              <w:rPr>
                <w:sz w:val="22"/>
                <w:szCs w:val="22"/>
              </w:rPr>
              <w:t>(B)</w:t>
            </w:r>
          </w:p>
        </w:tc>
        <w:tc>
          <w:tcPr>
            <w:tcW w:w="1666" w:type="pct"/>
          </w:tcPr>
          <w:p w14:paraId="206EAFCE" w14:textId="77777777" w:rsidR="0074581E" w:rsidRPr="0019777C" w:rsidRDefault="0074581E" w:rsidP="00EA72CB">
            <w:pPr>
              <w:jc w:val="center"/>
              <w:rPr>
                <w:sz w:val="22"/>
                <w:szCs w:val="22"/>
              </w:rPr>
            </w:pPr>
            <w:r w:rsidRPr="0019777C">
              <w:rPr>
                <w:sz w:val="22"/>
                <w:szCs w:val="22"/>
              </w:rPr>
              <w:t>(B) – (A)</w:t>
            </w:r>
          </w:p>
        </w:tc>
      </w:tr>
      <w:tr w:rsidR="0074581E" w:rsidRPr="0019777C" w14:paraId="27D9AC14" w14:textId="77777777" w:rsidTr="00EA72CB">
        <w:tc>
          <w:tcPr>
            <w:tcW w:w="5000" w:type="pct"/>
            <w:gridSpan w:val="3"/>
          </w:tcPr>
          <w:p w14:paraId="35480AF8" w14:textId="77777777" w:rsidR="0074581E" w:rsidRPr="0019777C" w:rsidRDefault="0074581E" w:rsidP="00A46770">
            <w:pPr>
              <w:jc w:val="both"/>
              <w:rPr>
                <w:b/>
                <w:bCs/>
                <w:color w:val="000000"/>
                <w:sz w:val="22"/>
                <w:szCs w:val="22"/>
              </w:rPr>
            </w:pPr>
            <w:r w:rsidRPr="0019777C">
              <w:rPr>
                <w:rFonts w:eastAsia="Calibri"/>
                <w:b/>
                <w:sz w:val="22"/>
                <w:szCs w:val="22"/>
              </w:rPr>
              <w:t xml:space="preserve">COMPONENT 1: </w:t>
            </w:r>
            <w:r w:rsidR="008D7F5B" w:rsidRPr="0019777C">
              <w:rPr>
                <w:color w:val="000000"/>
                <w:sz w:val="22"/>
                <w:szCs w:val="22"/>
              </w:rPr>
              <w:t>Cattle production shifts to Silvo-pastoral systems (SPS) delivering environmental and socio-economic gains.</w:t>
            </w:r>
          </w:p>
        </w:tc>
      </w:tr>
      <w:tr w:rsidR="0074581E" w:rsidRPr="0019777C" w14:paraId="2D7EE1E5" w14:textId="77777777" w:rsidTr="00EA72CB">
        <w:tc>
          <w:tcPr>
            <w:tcW w:w="5000" w:type="pct"/>
            <w:gridSpan w:val="3"/>
            <w:vAlign w:val="center"/>
          </w:tcPr>
          <w:p w14:paraId="64AB48E4" w14:textId="77777777" w:rsidR="0074581E" w:rsidRPr="0019777C" w:rsidRDefault="0074581E" w:rsidP="00EA72CB">
            <w:pPr>
              <w:jc w:val="both"/>
              <w:rPr>
                <w:sz w:val="22"/>
                <w:szCs w:val="22"/>
              </w:rPr>
            </w:pPr>
            <w:r w:rsidRPr="0019777C">
              <w:rPr>
                <w:b/>
                <w:sz w:val="22"/>
                <w:szCs w:val="22"/>
              </w:rPr>
              <w:t>Component Result:</w:t>
            </w:r>
            <w:r w:rsidRPr="0019777C">
              <w:rPr>
                <w:sz w:val="22"/>
                <w:szCs w:val="22"/>
              </w:rPr>
              <w:t xml:space="preserve"> </w:t>
            </w:r>
          </w:p>
          <w:p w14:paraId="1A183390" w14:textId="562E7A9F" w:rsidR="0074581E" w:rsidRPr="00200333" w:rsidRDefault="008C2EE5" w:rsidP="00354A3B">
            <w:pPr>
              <w:jc w:val="both"/>
              <w:rPr>
                <w:sz w:val="22"/>
                <w:szCs w:val="22"/>
                <w:u w:val="single"/>
              </w:rPr>
            </w:pPr>
            <w:r w:rsidRPr="00200333">
              <w:rPr>
                <w:sz w:val="22"/>
                <w:szCs w:val="22"/>
              </w:rPr>
              <w:t>Conservation oriented Silvo-pastoral Systems are adopted in cattle farms and the productive landscape of the Darien</w:t>
            </w:r>
            <w:r w:rsidR="00200333" w:rsidRPr="00200333">
              <w:rPr>
                <w:sz w:val="22"/>
                <w:szCs w:val="22"/>
              </w:rPr>
              <w:t>, with c</w:t>
            </w:r>
            <w:r w:rsidRPr="00200333">
              <w:rPr>
                <w:sz w:val="22"/>
                <w:szCs w:val="22"/>
              </w:rPr>
              <w:t>attle producer</w:t>
            </w:r>
            <w:r w:rsidR="00354A3B">
              <w:rPr>
                <w:sz w:val="22"/>
                <w:szCs w:val="22"/>
              </w:rPr>
              <w:t>s</w:t>
            </w:r>
            <w:r w:rsidR="00200333" w:rsidRPr="00200333">
              <w:rPr>
                <w:sz w:val="22"/>
                <w:szCs w:val="22"/>
              </w:rPr>
              <w:t xml:space="preserve"> having</w:t>
            </w:r>
            <w:r w:rsidRPr="00200333">
              <w:rPr>
                <w:sz w:val="22"/>
                <w:szCs w:val="22"/>
              </w:rPr>
              <w:t xml:space="preserve"> the technical know-how and managerial skills for implementing conservation-oriented SPS</w:t>
            </w:r>
            <w:r w:rsidR="00354A3B">
              <w:rPr>
                <w:sz w:val="22"/>
                <w:szCs w:val="22"/>
              </w:rPr>
              <w:t>,</w:t>
            </w:r>
            <w:r w:rsidR="00200333" w:rsidRPr="00200333">
              <w:rPr>
                <w:sz w:val="22"/>
                <w:szCs w:val="22"/>
              </w:rPr>
              <w:t xml:space="preserve"> and </w:t>
            </w:r>
            <w:r w:rsidRPr="00200333">
              <w:rPr>
                <w:sz w:val="22"/>
                <w:szCs w:val="22"/>
              </w:rPr>
              <w:t xml:space="preserve">government counterparts and extension agents are able to deliver timely quality support in </w:t>
            </w:r>
            <w:r w:rsidR="00200333" w:rsidRPr="00200333">
              <w:rPr>
                <w:sz w:val="22"/>
                <w:szCs w:val="22"/>
              </w:rPr>
              <w:t>SP</w:t>
            </w:r>
            <w:r w:rsidR="0029160B">
              <w:rPr>
                <w:sz w:val="22"/>
                <w:szCs w:val="22"/>
              </w:rPr>
              <w:t>S</w:t>
            </w:r>
            <w:r w:rsidR="00200333" w:rsidRPr="00200333">
              <w:rPr>
                <w:sz w:val="22"/>
                <w:szCs w:val="22"/>
              </w:rPr>
              <w:t xml:space="preserve"> implementation. T</w:t>
            </w:r>
            <w:r w:rsidRPr="00200333">
              <w:rPr>
                <w:sz w:val="22"/>
                <w:szCs w:val="22"/>
              </w:rPr>
              <w:t>he socio-economic and environmental benefits of SPS</w:t>
            </w:r>
            <w:r w:rsidR="00200333" w:rsidRPr="00200333">
              <w:rPr>
                <w:sz w:val="22"/>
                <w:szCs w:val="22"/>
              </w:rPr>
              <w:t xml:space="preserve"> demonstrated</w:t>
            </w:r>
            <w:r w:rsidR="00354A3B">
              <w:rPr>
                <w:sz w:val="22"/>
                <w:szCs w:val="22"/>
              </w:rPr>
              <w:t>,</w:t>
            </w:r>
            <w:r w:rsidR="00200333" w:rsidRPr="00200333">
              <w:rPr>
                <w:sz w:val="22"/>
                <w:szCs w:val="22"/>
              </w:rPr>
              <w:t xml:space="preserve"> with active support for SPS implementation in the Darien and nationwide from i</w:t>
            </w:r>
            <w:r w:rsidRPr="00200333">
              <w:rPr>
                <w:sz w:val="22"/>
                <w:szCs w:val="22"/>
              </w:rPr>
              <w:t>nstitutions and relevant stakeholders</w:t>
            </w:r>
            <w:r w:rsidR="00200333" w:rsidRPr="00200333">
              <w:rPr>
                <w:sz w:val="22"/>
                <w:szCs w:val="22"/>
              </w:rPr>
              <w:t xml:space="preserve">. </w:t>
            </w:r>
          </w:p>
        </w:tc>
      </w:tr>
      <w:tr w:rsidR="00270971" w:rsidRPr="0019777C" w14:paraId="10C6634F" w14:textId="77777777" w:rsidTr="00CF1261">
        <w:tc>
          <w:tcPr>
            <w:tcW w:w="1667" w:type="pct"/>
          </w:tcPr>
          <w:p w14:paraId="77ACEC13" w14:textId="77777777" w:rsidR="00270971" w:rsidRPr="00D3328F" w:rsidRDefault="00270971" w:rsidP="00D3328F">
            <w:pPr>
              <w:jc w:val="both"/>
              <w:rPr>
                <w:sz w:val="22"/>
                <w:szCs w:val="22"/>
                <w:lang w:eastAsia="ja-JP"/>
              </w:rPr>
            </w:pPr>
            <w:r w:rsidRPr="00D3328F">
              <w:rPr>
                <w:sz w:val="22"/>
                <w:szCs w:val="22"/>
                <w:u w:val="single"/>
              </w:rPr>
              <w:t>Out</w:t>
            </w:r>
            <w:r w:rsidR="00D87644" w:rsidRPr="00D3328F">
              <w:rPr>
                <w:sz w:val="22"/>
                <w:szCs w:val="22"/>
                <w:u w:val="single"/>
              </w:rPr>
              <w:t>come</w:t>
            </w:r>
            <w:r w:rsidRPr="00D3328F">
              <w:rPr>
                <w:sz w:val="22"/>
                <w:szCs w:val="22"/>
                <w:u w:val="single"/>
              </w:rPr>
              <w:t xml:space="preserve"> 1.1:</w:t>
            </w:r>
            <w:r w:rsidRPr="00D3328F">
              <w:rPr>
                <w:sz w:val="22"/>
                <w:szCs w:val="22"/>
              </w:rPr>
              <w:t xml:space="preserve"> </w:t>
            </w:r>
          </w:p>
          <w:p w14:paraId="3FE98598" w14:textId="77777777" w:rsidR="00270971" w:rsidRPr="00D3328F" w:rsidRDefault="00D3328F" w:rsidP="00D3328F">
            <w:pPr>
              <w:jc w:val="both"/>
              <w:rPr>
                <w:sz w:val="22"/>
                <w:szCs w:val="22"/>
                <w:lang w:eastAsia="ja-JP"/>
              </w:rPr>
            </w:pPr>
            <w:r w:rsidRPr="00D3328F">
              <w:rPr>
                <w:color w:val="000000" w:themeColor="text1"/>
                <w:sz w:val="22"/>
                <w:szCs w:val="22"/>
              </w:rPr>
              <w:t>The concepts of integrated resource management and the application of silvo-pastoral systems (SPS) remain unfamiliar to Darien’s cattle producers. The sustainable intensification of existing farm-lands and the application of alternative production practices, including crop rotation, crop diversification, water-saving techniques, and the application of conservation-oriented SPS, among others,</w:t>
            </w:r>
            <w:r w:rsidRPr="00D3328F">
              <w:rPr>
                <w:i/>
                <w:color w:val="000000" w:themeColor="text1"/>
                <w:sz w:val="22"/>
                <w:szCs w:val="22"/>
              </w:rPr>
              <w:t xml:space="preserve"> </w:t>
            </w:r>
            <w:r w:rsidRPr="00D3328F">
              <w:rPr>
                <w:color w:val="000000" w:themeColor="text1"/>
                <w:sz w:val="22"/>
                <w:szCs w:val="22"/>
              </w:rPr>
              <w:t>are neither practiced, promoted nor sufficiently understood.</w:t>
            </w:r>
          </w:p>
        </w:tc>
        <w:tc>
          <w:tcPr>
            <w:tcW w:w="1667" w:type="pct"/>
          </w:tcPr>
          <w:p w14:paraId="7CB6F93F" w14:textId="77777777" w:rsidR="00270971" w:rsidRPr="00D734F0" w:rsidRDefault="00736D9A" w:rsidP="00736D9A">
            <w:pPr>
              <w:pStyle w:val="HTMLconformatoprevio"/>
              <w:shd w:val="clear" w:color="auto" w:fill="FFFFFF"/>
              <w:jc w:val="both"/>
              <w:rPr>
                <w:rFonts w:ascii="Times New Roman" w:hAnsi="Times New Roman" w:cs="Times New Roman"/>
                <w:color w:val="000000"/>
                <w:sz w:val="22"/>
                <w:szCs w:val="22"/>
              </w:rPr>
            </w:pPr>
            <w:r w:rsidRPr="00D734F0">
              <w:rPr>
                <w:rFonts w:ascii="Times New Roman" w:hAnsi="Times New Roman" w:cs="Times New Roman"/>
                <w:color w:val="000000"/>
                <w:sz w:val="22"/>
                <w:szCs w:val="22"/>
              </w:rPr>
              <w:t>GEF resources will specifically support the development of Conservation-oriented Farm Management Plans, to be informed based on granulometric, physical and chemical analyses to be conducted of soils within the Darien that will further inform soil management requirements and species suitability for SPS, as well as a connectivity and restoration strategy for the establishment of conjoining corridors.</w:t>
            </w:r>
          </w:p>
        </w:tc>
        <w:tc>
          <w:tcPr>
            <w:tcW w:w="1666" w:type="pct"/>
            <w:vMerge w:val="restart"/>
            <w:shd w:val="clear" w:color="auto" w:fill="A6A6A6" w:themeFill="background1" w:themeFillShade="A6"/>
            <w:vAlign w:val="center"/>
          </w:tcPr>
          <w:p w14:paraId="1284EEB5" w14:textId="77777777" w:rsidR="00270971" w:rsidRPr="00270971" w:rsidRDefault="001F40EB" w:rsidP="001F40EB">
            <w:pPr>
              <w:jc w:val="both"/>
              <w:rPr>
                <w:sz w:val="22"/>
                <w:szCs w:val="22"/>
              </w:rPr>
            </w:pPr>
            <w:r>
              <w:rPr>
                <w:color w:val="000000"/>
                <w:sz w:val="22"/>
                <w:szCs w:val="22"/>
              </w:rPr>
              <w:t xml:space="preserve">Required technical and scientific due diligence lead to the development of </w:t>
            </w:r>
            <w:r w:rsidRPr="00D734F0">
              <w:rPr>
                <w:color w:val="000000"/>
                <w:sz w:val="22"/>
                <w:szCs w:val="22"/>
              </w:rPr>
              <w:t>Conservation-oriented Farm Management Plans</w:t>
            </w:r>
            <w:r>
              <w:rPr>
                <w:color w:val="000000"/>
                <w:sz w:val="22"/>
                <w:szCs w:val="22"/>
              </w:rPr>
              <w:t xml:space="preserve">, a restoration and connectivity strategy, the development of training programmes and tools, the establishment of a single-logo eco-labelling program and marketing requirements, communication and awareness strategy results in </w:t>
            </w:r>
            <w:r w:rsidRPr="00200333">
              <w:rPr>
                <w:sz w:val="22"/>
                <w:szCs w:val="22"/>
              </w:rPr>
              <w:t>active support for SPS implementation in the Darien and nationwide from institutions and relevant stakeholders</w:t>
            </w:r>
            <w:r>
              <w:rPr>
                <w:sz w:val="22"/>
                <w:szCs w:val="22"/>
              </w:rPr>
              <w:t>.</w:t>
            </w:r>
          </w:p>
        </w:tc>
      </w:tr>
      <w:tr w:rsidR="00270971" w:rsidRPr="0019777C" w14:paraId="2ED20812" w14:textId="77777777" w:rsidTr="00EA72CB">
        <w:tc>
          <w:tcPr>
            <w:tcW w:w="1667" w:type="pct"/>
          </w:tcPr>
          <w:p w14:paraId="25DC811A" w14:textId="77777777" w:rsidR="00270971" w:rsidRPr="00D3328F" w:rsidRDefault="00270971" w:rsidP="00D3328F">
            <w:pPr>
              <w:jc w:val="both"/>
              <w:rPr>
                <w:sz w:val="22"/>
                <w:szCs w:val="22"/>
              </w:rPr>
            </w:pPr>
            <w:r w:rsidRPr="00D3328F">
              <w:rPr>
                <w:sz w:val="22"/>
                <w:szCs w:val="22"/>
                <w:u w:val="single"/>
              </w:rPr>
              <w:t>Out</w:t>
            </w:r>
            <w:r w:rsidR="00D87644" w:rsidRPr="00D3328F">
              <w:rPr>
                <w:sz w:val="22"/>
                <w:szCs w:val="22"/>
                <w:u w:val="single"/>
              </w:rPr>
              <w:t>come</w:t>
            </w:r>
            <w:r w:rsidRPr="00D3328F">
              <w:rPr>
                <w:sz w:val="22"/>
                <w:szCs w:val="22"/>
                <w:u w:val="single"/>
              </w:rPr>
              <w:t xml:space="preserve"> 1.2:</w:t>
            </w:r>
            <w:r w:rsidRPr="00D3328F">
              <w:rPr>
                <w:sz w:val="22"/>
                <w:szCs w:val="22"/>
              </w:rPr>
              <w:t xml:space="preserve">  </w:t>
            </w:r>
          </w:p>
          <w:p w14:paraId="17518D27" w14:textId="77777777" w:rsidR="00270971" w:rsidRPr="00D3328F" w:rsidRDefault="00D3328F" w:rsidP="00D3328F">
            <w:pPr>
              <w:jc w:val="both"/>
              <w:rPr>
                <w:sz w:val="22"/>
                <w:szCs w:val="22"/>
              </w:rPr>
            </w:pPr>
            <w:r w:rsidRPr="00D3328F">
              <w:rPr>
                <w:color w:val="000000" w:themeColor="text1"/>
                <w:sz w:val="22"/>
                <w:szCs w:val="22"/>
              </w:rPr>
              <w:t xml:space="preserve">The socio-economic and ecological benefits of sustainable cattle ranching - through the application of conservation-based practices within a sustainable integrated land use management model - remains elusive at local and national levels; and the socio-economic costs and ramifications of engaging in "business as usual ranching" </w:t>
            </w:r>
            <w:r w:rsidRPr="00D3328F">
              <w:rPr>
                <w:color w:val="000000" w:themeColor="text1"/>
                <w:sz w:val="22"/>
                <w:szCs w:val="22"/>
              </w:rPr>
              <w:lastRenderedPageBreak/>
              <w:t>along with the environmental degradation it entails have not been internalized, costed, nor fully understood by producers and consumers alike.</w:t>
            </w:r>
          </w:p>
        </w:tc>
        <w:tc>
          <w:tcPr>
            <w:tcW w:w="1667" w:type="pct"/>
          </w:tcPr>
          <w:p w14:paraId="2EA0C851" w14:textId="77777777" w:rsidR="00270971" w:rsidRPr="00D734F0" w:rsidRDefault="00736D9A" w:rsidP="00736D9A">
            <w:pPr>
              <w:pStyle w:val="HTMLconformatoprevio"/>
              <w:shd w:val="clear" w:color="auto" w:fill="FFFFFF"/>
              <w:jc w:val="both"/>
              <w:rPr>
                <w:rFonts w:ascii="Times New Roman" w:hAnsi="Times New Roman" w:cs="Times New Roman"/>
                <w:color w:val="000000"/>
                <w:sz w:val="22"/>
                <w:szCs w:val="22"/>
              </w:rPr>
            </w:pPr>
            <w:r w:rsidRPr="00D734F0">
              <w:rPr>
                <w:rFonts w:ascii="Times New Roman" w:hAnsi="Times New Roman" w:cs="Times New Roman"/>
                <w:color w:val="000000"/>
                <w:sz w:val="22"/>
                <w:szCs w:val="22"/>
              </w:rPr>
              <w:lastRenderedPageBreak/>
              <w:t>The GEF will fund capacity needs assessments, and develop and implement training programme for cattle ranchers by government counterparts and vocational skills training institutions for the long-term application of conservation-oriented silvo-pastoral systems.</w:t>
            </w:r>
          </w:p>
        </w:tc>
        <w:tc>
          <w:tcPr>
            <w:tcW w:w="1666" w:type="pct"/>
            <w:vMerge/>
            <w:shd w:val="clear" w:color="auto" w:fill="A6A6A6" w:themeFill="background1" w:themeFillShade="A6"/>
          </w:tcPr>
          <w:p w14:paraId="69319946" w14:textId="77777777" w:rsidR="00270971" w:rsidRPr="0019777C" w:rsidRDefault="00270971" w:rsidP="00EA72CB">
            <w:pPr>
              <w:rPr>
                <w:sz w:val="22"/>
                <w:szCs w:val="22"/>
              </w:rPr>
            </w:pPr>
          </w:p>
        </w:tc>
      </w:tr>
      <w:tr w:rsidR="00270971" w:rsidRPr="0019777C" w14:paraId="674F532C" w14:textId="77777777" w:rsidTr="00EA72CB">
        <w:tc>
          <w:tcPr>
            <w:tcW w:w="1667" w:type="pct"/>
          </w:tcPr>
          <w:p w14:paraId="4A8C54C2" w14:textId="77777777" w:rsidR="00270971" w:rsidRPr="00270971" w:rsidRDefault="00270971" w:rsidP="00EA72CB">
            <w:pPr>
              <w:rPr>
                <w:sz w:val="20"/>
                <w:szCs w:val="20"/>
              </w:rPr>
            </w:pPr>
            <w:r w:rsidRPr="00270971">
              <w:rPr>
                <w:sz w:val="20"/>
                <w:szCs w:val="20"/>
                <w:u w:val="single"/>
              </w:rPr>
              <w:lastRenderedPageBreak/>
              <w:t>Out</w:t>
            </w:r>
            <w:r w:rsidR="00D87644">
              <w:rPr>
                <w:sz w:val="20"/>
                <w:szCs w:val="20"/>
                <w:u w:val="single"/>
              </w:rPr>
              <w:t>come 1.3</w:t>
            </w:r>
            <w:r w:rsidRPr="00270971">
              <w:rPr>
                <w:sz w:val="20"/>
                <w:szCs w:val="20"/>
                <w:u w:val="single"/>
              </w:rPr>
              <w:t>:</w:t>
            </w:r>
            <w:r w:rsidRPr="00270971">
              <w:rPr>
                <w:sz w:val="20"/>
                <w:szCs w:val="20"/>
              </w:rPr>
              <w:t xml:space="preserve">  </w:t>
            </w:r>
          </w:p>
          <w:p w14:paraId="049C757D" w14:textId="77777777" w:rsidR="00270971" w:rsidRPr="00296371" w:rsidRDefault="00296371" w:rsidP="00296371">
            <w:pPr>
              <w:jc w:val="both"/>
              <w:rPr>
                <w:sz w:val="22"/>
                <w:szCs w:val="22"/>
              </w:rPr>
            </w:pPr>
            <w:r w:rsidRPr="00296371">
              <w:rPr>
                <w:sz w:val="22"/>
                <w:szCs w:val="22"/>
              </w:rPr>
              <w:t>Extension services and technical support to cattle ranchers are limited and are not readily available in the quantity, quality or frequency required</w:t>
            </w:r>
            <w:r>
              <w:rPr>
                <w:sz w:val="22"/>
                <w:szCs w:val="22"/>
              </w:rPr>
              <w:t>, to ensure a true transition to SPS systems and other forms of sustainable cattle production.</w:t>
            </w:r>
          </w:p>
        </w:tc>
        <w:tc>
          <w:tcPr>
            <w:tcW w:w="1667" w:type="pct"/>
          </w:tcPr>
          <w:p w14:paraId="0153FC2E" w14:textId="77777777" w:rsidR="00270971" w:rsidRPr="00D734F0" w:rsidRDefault="006D2A06" w:rsidP="006D2A06">
            <w:pPr>
              <w:pStyle w:val="HTMLconformatoprevio"/>
              <w:shd w:val="clear" w:color="auto" w:fill="FFFFFF"/>
              <w:jc w:val="both"/>
              <w:rPr>
                <w:rFonts w:ascii="Times New Roman" w:hAnsi="Times New Roman" w:cs="Times New Roman"/>
                <w:color w:val="000000"/>
                <w:sz w:val="22"/>
                <w:szCs w:val="22"/>
              </w:rPr>
            </w:pPr>
            <w:r w:rsidRPr="00D734F0">
              <w:rPr>
                <w:rFonts w:ascii="Times New Roman" w:hAnsi="Times New Roman" w:cs="Times New Roman"/>
                <w:color w:val="000000"/>
                <w:sz w:val="22"/>
                <w:szCs w:val="22"/>
              </w:rPr>
              <w:t>The GEF alternative will develop training manuals and practical tools to deliver the knowledge and skills required for the application of conservation-oriented SPS techniques at the field level, to be delivered by government institutions and technical training institutes.</w:t>
            </w:r>
          </w:p>
        </w:tc>
        <w:tc>
          <w:tcPr>
            <w:tcW w:w="1666" w:type="pct"/>
            <w:vMerge/>
            <w:shd w:val="clear" w:color="auto" w:fill="A6A6A6" w:themeFill="background1" w:themeFillShade="A6"/>
          </w:tcPr>
          <w:p w14:paraId="0DFE13EE" w14:textId="77777777" w:rsidR="00270971" w:rsidRPr="0019777C" w:rsidRDefault="00270971" w:rsidP="00EA72CB">
            <w:pPr>
              <w:rPr>
                <w:sz w:val="22"/>
                <w:szCs w:val="22"/>
              </w:rPr>
            </w:pPr>
          </w:p>
        </w:tc>
      </w:tr>
      <w:tr w:rsidR="00270971" w:rsidRPr="0019777C" w14:paraId="68F45D3E" w14:textId="77777777" w:rsidTr="00EA72CB">
        <w:tc>
          <w:tcPr>
            <w:tcW w:w="1667" w:type="pct"/>
          </w:tcPr>
          <w:p w14:paraId="6936AFC9" w14:textId="77777777" w:rsidR="00CB73ED" w:rsidRDefault="00270971" w:rsidP="00EA72CB">
            <w:pPr>
              <w:rPr>
                <w:sz w:val="20"/>
                <w:szCs w:val="20"/>
              </w:rPr>
            </w:pPr>
            <w:r w:rsidRPr="00270971">
              <w:rPr>
                <w:sz w:val="20"/>
                <w:szCs w:val="20"/>
                <w:u w:val="single"/>
              </w:rPr>
              <w:t>Out</w:t>
            </w:r>
            <w:r w:rsidR="00D87644">
              <w:rPr>
                <w:sz w:val="20"/>
                <w:szCs w:val="20"/>
                <w:u w:val="single"/>
              </w:rPr>
              <w:t xml:space="preserve">come </w:t>
            </w:r>
            <w:r w:rsidRPr="00270971">
              <w:rPr>
                <w:sz w:val="20"/>
                <w:szCs w:val="20"/>
                <w:u w:val="single"/>
              </w:rPr>
              <w:t>1.</w:t>
            </w:r>
            <w:r w:rsidR="00D87644">
              <w:rPr>
                <w:sz w:val="20"/>
                <w:szCs w:val="20"/>
                <w:u w:val="single"/>
              </w:rPr>
              <w:t>4</w:t>
            </w:r>
            <w:r w:rsidRPr="00270971">
              <w:rPr>
                <w:sz w:val="20"/>
                <w:szCs w:val="20"/>
                <w:u w:val="single"/>
              </w:rPr>
              <w:t>:</w:t>
            </w:r>
            <w:r w:rsidRPr="00270971">
              <w:rPr>
                <w:sz w:val="20"/>
                <w:szCs w:val="20"/>
              </w:rPr>
              <w:t xml:space="preserve">  </w:t>
            </w:r>
          </w:p>
          <w:p w14:paraId="7202B0A5" w14:textId="77777777" w:rsidR="00270971" w:rsidRPr="00CB73ED" w:rsidRDefault="00CB73ED" w:rsidP="00CB73ED">
            <w:pPr>
              <w:jc w:val="both"/>
              <w:rPr>
                <w:sz w:val="22"/>
                <w:szCs w:val="22"/>
              </w:rPr>
            </w:pPr>
            <w:r>
              <w:rPr>
                <w:sz w:val="20"/>
                <w:szCs w:val="20"/>
              </w:rPr>
              <w:t xml:space="preserve">Cattle production in the Darien and </w:t>
            </w:r>
            <w:r w:rsidRPr="00CB73ED">
              <w:rPr>
                <w:sz w:val="22"/>
                <w:szCs w:val="22"/>
              </w:rPr>
              <w:t>all the associated products are currently not conducted according to any sustainable certification standards, thus the production practices invariably contribute to deforestation and land and soil degradation. Cattle ranchers are therefore are not trained in production techniques required for eco-labelling and/or how to access markets for eco-labelled produce,</w:t>
            </w:r>
          </w:p>
          <w:p w14:paraId="6C3FA918" w14:textId="77777777" w:rsidR="00270971" w:rsidRPr="00270971" w:rsidRDefault="00270971" w:rsidP="00EA72CB">
            <w:pPr>
              <w:rPr>
                <w:sz w:val="20"/>
                <w:szCs w:val="20"/>
                <w:u w:val="single"/>
              </w:rPr>
            </w:pPr>
          </w:p>
        </w:tc>
        <w:tc>
          <w:tcPr>
            <w:tcW w:w="1667" w:type="pct"/>
          </w:tcPr>
          <w:p w14:paraId="6146E0FF" w14:textId="77777777" w:rsidR="00270971" w:rsidRPr="00D734F0" w:rsidRDefault="00E53666" w:rsidP="009770DC">
            <w:pPr>
              <w:jc w:val="both"/>
              <w:rPr>
                <w:color w:val="000000"/>
                <w:sz w:val="22"/>
                <w:szCs w:val="22"/>
              </w:rPr>
            </w:pPr>
            <w:r w:rsidRPr="00D734F0">
              <w:rPr>
                <w:sz w:val="22"/>
                <w:szCs w:val="22"/>
              </w:rPr>
              <w:t xml:space="preserve">GEF resources will fund an Eco-labelling Suitability &amp; Readiness Assessment for goods produced in farms applying SPS in the Darien, through a participatory scientifically robust methodology, in support of implementing an </w:t>
            </w:r>
            <w:r w:rsidRPr="00D734F0">
              <w:rPr>
                <w:color w:val="000000"/>
                <w:sz w:val="22"/>
                <w:szCs w:val="22"/>
              </w:rPr>
              <w:t>SPS eco-labelling designation under a single logo; as well as a training and entrepreneurial skill enhancement programme detailing production and marketing requirements for SPS eco-labelling to be available from public and private institutions.</w:t>
            </w:r>
          </w:p>
        </w:tc>
        <w:tc>
          <w:tcPr>
            <w:tcW w:w="1666" w:type="pct"/>
            <w:vMerge/>
            <w:shd w:val="clear" w:color="auto" w:fill="A6A6A6" w:themeFill="background1" w:themeFillShade="A6"/>
          </w:tcPr>
          <w:p w14:paraId="77328A66" w14:textId="77777777" w:rsidR="00270971" w:rsidRPr="0019777C" w:rsidRDefault="00270971" w:rsidP="00EA72CB">
            <w:pPr>
              <w:rPr>
                <w:sz w:val="22"/>
                <w:szCs w:val="22"/>
              </w:rPr>
            </w:pPr>
          </w:p>
        </w:tc>
      </w:tr>
      <w:tr w:rsidR="00270971" w:rsidRPr="0019777C" w14:paraId="4E4E65A1" w14:textId="77777777" w:rsidTr="00EA72CB">
        <w:tc>
          <w:tcPr>
            <w:tcW w:w="1667" w:type="pct"/>
          </w:tcPr>
          <w:p w14:paraId="01AA0CD6" w14:textId="77777777" w:rsidR="00270971" w:rsidRPr="00270971" w:rsidRDefault="00270971" w:rsidP="00EA72CB">
            <w:pPr>
              <w:rPr>
                <w:sz w:val="20"/>
                <w:szCs w:val="20"/>
              </w:rPr>
            </w:pPr>
            <w:r w:rsidRPr="00270971">
              <w:rPr>
                <w:sz w:val="20"/>
                <w:szCs w:val="20"/>
                <w:u w:val="single"/>
              </w:rPr>
              <w:t>Out</w:t>
            </w:r>
            <w:r w:rsidR="00D87644">
              <w:rPr>
                <w:sz w:val="20"/>
                <w:szCs w:val="20"/>
                <w:u w:val="single"/>
              </w:rPr>
              <w:t xml:space="preserve">come </w:t>
            </w:r>
            <w:r w:rsidRPr="00270971">
              <w:rPr>
                <w:sz w:val="20"/>
                <w:szCs w:val="20"/>
                <w:u w:val="single"/>
              </w:rPr>
              <w:t>1.</w:t>
            </w:r>
            <w:r w:rsidR="00D87644">
              <w:rPr>
                <w:sz w:val="20"/>
                <w:szCs w:val="20"/>
                <w:u w:val="single"/>
              </w:rPr>
              <w:t>5</w:t>
            </w:r>
            <w:r w:rsidRPr="00270971">
              <w:rPr>
                <w:sz w:val="20"/>
                <w:szCs w:val="20"/>
              </w:rPr>
              <w:t xml:space="preserve"> </w:t>
            </w:r>
          </w:p>
          <w:p w14:paraId="73BB2423" w14:textId="77777777" w:rsidR="00270971" w:rsidRPr="009E13CC" w:rsidRDefault="009E13CC" w:rsidP="009E13CC">
            <w:pPr>
              <w:jc w:val="both"/>
              <w:rPr>
                <w:sz w:val="22"/>
                <w:szCs w:val="22"/>
              </w:rPr>
            </w:pPr>
            <w:r w:rsidRPr="009E13CC">
              <w:rPr>
                <w:sz w:val="22"/>
                <w:szCs w:val="22"/>
              </w:rPr>
              <w:t xml:space="preserve">There is no structured public awareness mechanism in place which targets cattle ranchers and associated communities in the Darien, on the </w:t>
            </w:r>
            <w:r w:rsidRPr="009E13CC">
              <w:rPr>
                <w:color w:val="000000"/>
                <w:sz w:val="22"/>
                <w:szCs w:val="22"/>
              </w:rPr>
              <w:t xml:space="preserve">environmental, social and economic benefits of SPS, or on the individual responsibilities of ranchers and opportunities available from sustainable conducting cattle ranching. </w:t>
            </w:r>
          </w:p>
        </w:tc>
        <w:tc>
          <w:tcPr>
            <w:tcW w:w="1667" w:type="pct"/>
          </w:tcPr>
          <w:p w14:paraId="6D664DF8" w14:textId="77777777" w:rsidR="00270971" w:rsidRPr="00D734F0" w:rsidRDefault="00D734F0" w:rsidP="003C123F">
            <w:pPr>
              <w:jc w:val="both"/>
              <w:rPr>
                <w:color w:val="000000"/>
                <w:sz w:val="22"/>
                <w:szCs w:val="22"/>
              </w:rPr>
            </w:pPr>
            <w:r w:rsidRPr="00D734F0">
              <w:rPr>
                <w:color w:val="000000"/>
                <w:sz w:val="22"/>
                <w:szCs w:val="22"/>
              </w:rPr>
              <w:t>The GEF alternative will fund the development and implementation of a communication and awareness raising strategy targeting producers, consumers, policy and</w:t>
            </w:r>
            <w:r w:rsidRPr="00D734F0">
              <w:rPr>
                <w:b/>
                <w:color w:val="000000"/>
                <w:sz w:val="22"/>
                <w:szCs w:val="22"/>
              </w:rPr>
              <w:t xml:space="preserve"> </w:t>
            </w:r>
            <w:r w:rsidRPr="00D734F0">
              <w:rPr>
                <w:color w:val="000000"/>
                <w:sz w:val="22"/>
                <w:szCs w:val="22"/>
              </w:rPr>
              <w:t>decision-makers is, to be disseminated by various institutions highlighting the environmental, social and economic benefits of SPS.</w:t>
            </w:r>
          </w:p>
        </w:tc>
        <w:tc>
          <w:tcPr>
            <w:tcW w:w="1666" w:type="pct"/>
            <w:vMerge/>
            <w:shd w:val="clear" w:color="auto" w:fill="A6A6A6" w:themeFill="background1" w:themeFillShade="A6"/>
          </w:tcPr>
          <w:p w14:paraId="08CA2732" w14:textId="77777777" w:rsidR="00270971" w:rsidRPr="0019777C" w:rsidRDefault="00270971" w:rsidP="00EA72CB">
            <w:pPr>
              <w:rPr>
                <w:sz w:val="22"/>
                <w:szCs w:val="22"/>
              </w:rPr>
            </w:pPr>
          </w:p>
        </w:tc>
      </w:tr>
      <w:tr w:rsidR="00270971" w:rsidRPr="0019777C" w14:paraId="2F1E0085" w14:textId="77777777" w:rsidTr="00EA72CB">
        <w:tc>
          <w:tcPr>
            <w:tcW w:w="5000" w:type="pct"/>
            <w:gridSpan w:val="3"/>
          </w:tcPr>
          <w:p w14:paraId="309DC1BB" w14:textId="77777777" w:rsidR="00270971" w:rsidRPr="0019777C" w:rsidRDefault="00270971" w:rsidP="001D3AE7">
            <w:pPr>
              <w:jc w:val="both"/>
              <w:rPr>
                <w:color w:val="000000"/>
                <w:sz w:val="22"/>
                <w:szCs w:val="22"/>
              </w:rPr>
            </w:pPr>
            <w:r w:rsidRPr="0019777C">
              <w:rPr>
                <w:rFonts w:eastAsia="Calibri"/>
                <w:b/>
                <w:sz w:val="22"/>
                <w:szCs w:val="22"/>
              </w:rPr>
              <w:t xml:space="preserve">COMPONENT 2: </w:t>
            </w:r>
            <w:r w:rsidRPr="0019777C">
              <w:rPr>
                <w:color w:val="000000"/>
                <w:sz w:val="22"/>
                <w:szCs w:val="22"/>
              </w:rPr>
              <w:t>Biodiversity conservation and sustainable land use is mainstreamed into integrated land use planning, financial mechanisms, and policy and regulatory frameworks.</w:t>
            </w:r>
          </w:p>
        </w:tc>
      </w:tr>
      <w:tr w:rsidR="00270971" w:rsidRPr="0019777C" w14:paraId="7357859A" w14:textId="77777777" w:rsidTr="00EA72CB">
        <w:tc>
          <w:tcPr>
            <w:tcW w:w="5000" w:type="pct"/>
            <w:gridSpan w:val="3"/>
            <w:vAlign w:val="center"/>
          </w:tcPr>
          <w:p w14:paraId="2D06C323" w14:textId="77777777" w:rsidR="00270971" w:rsidRPr="0019777C" w:rsidRDefault="00270971" w:rsidP="00EA72CB">
            <w:pPr>
              <w:jc w:val="both"/>
              <w:rPr>
                <w:sz w:val="22"/>
                <w:szCs w:val="22"/>
              </w:rPr>
            </w:pPr>
            <w:r w:rsidRPr="0019777C">
              <w:rPr>
                <w:b/>
                <w:sz w:val="22"/>
                <w:szCs w:val="22"/>
              </w:rPr>
              <w:t>Component Result</w:t>
            </w:r>
            <w:r w:rsidRPr="0019777C">
              <w:rPr>
                <w:sz w:val="22"/>
                <w:szCs w:val="22"/>
              </w:rPr>
              <w:t xml:space="preserve">: </w:t>
            </w:r>
          </w:p>
          <w:p w14:paraId="7778E0DD" w14:textId="77777777" w:rsidR="00270971" w:rsidRPr="007A75A5" w:rsidRDefault="00270971" w:rsidP="000F2317">
            <w:pPr>
              <w:jc w:val="both"/>
              <w:rPr>
                <w:color w:val="000000"/>
                <w:sz w:val="22"/>
                <w:szCs w:val="22"/>
              </w:rPr>
            </w:pPr>
            <w:r w:rsidRPr="007A75A5">
              <w:rPr>
                <w:color w:val="000000"/>
                <w:sz w:val="22"/>
                <w:szCs w:val="22"/>
              </w:rPr>
              <w:t xml:space="preserve">A consolidated and integrated Land Use Management Plan </w:t>
            </w:r>
            <w:r>
              <w:rPr>
                <w:color w:val="000000"/>
                <w:sz w:val="22"/>
                <w:szCs w:val="22"/>
              </w:rPr>
              <w:t xml:space="preserve">developed and being implemented to </w:t>
            </w:r>
            <w:r w:rsidRPr="007A75A5">
              <w:rPr>
                <w:color w:val="000000"/>
                <w:sz w:val="22"/>
                <w:szCs w:val="22"/>
              </w:rPr>
              <w:t xml:space="preserve">guide productive activity, and in particular cattle ranching, land use zoning and conservation efforts in the Darien; </w:t>
            </w:r>
            <w:r>
              <w:rPr>
                <w:color w:val="000000"/>
                <w:sz w:val="22"/>
                <w:szCs w:val="22"/>
              </w:rPr>
              <w:t xml:space="preserve">and </w:t>
            </w:r>
            <w:r w:rsidRPr="007A75A5">
              <w:rPr>
                <w:color w:val="000000"/>
                <w:sz w:val="22"/>
                <w:szCs w:val="22"/>
              </w:rPr>
              <w:t xml:space="preserve">systemic changes in the appraisal of credits </w:t>
            </w:r>
            <w:r>
              <w:rPr>
                <w:color w:val="000000"/>
                <w:sz w:val="22"/>
                <w:szCs w:val="22"/>
              </w:rPr>
              <w:t xml:space="preserve">are implemented </w:t>
            </w:r>
            <w:r w:rsidRPr="007A75A5">
              <w:rPr>
                <w:color w:val="000000"/>
                <w:sz w:val="22"/>
                <w:szCs w:val="22"/>
              </w:rPr>
              <w:t xml:space="preserve">by incorporating conservation and sustainable use into lending portfolios </w:t>
            </w:r>
            <w:r>
              <w:rPr>
                <w:color w:val="000000"/>
                <w:sz w:val="22"/>
                <w:szCs w:val="22"/>
              </w:rPr>
              <w:t xml:space="preserve">to </w:t>
            </w:r>
            <w:r w:rsidRPr="007A75A5">
              <w:rPr>
                <w:color w:val="000000"/>
                <w:sz w:val="22"/>
                <w:szCs w:val="22"/>
              </w:rPr>
              <w:t>mitigat</w:t>
            </w:r>
            <w:r>
              <w:rPr>
                <w:color w:val="000000"/>
                <w:sz w:val="22"/>
                <w:szCs w:val="22"/>
              </w:rPr>
              <w:t xml:space="preserve">e </w:t>
            </w:r>
            <w:r w:rsidRPr="007A75A5">
              <w:rPr>
                <w:color w:val="000000"/>
                <w:sz w:val="22"/>
                <w:szCs w:val="22"/>
              </w:rPr>
              <w:t>the environmental, social and economic risks</w:t>
            </w:r>
            <w:r>
              <w:rPr>
                <w:color w:val="000000"/>
                <w:sz w:val="22"/>
                <w:szCs w:val="22"/>
              </w:rPr>
              <w:t xml:space="preserve">. </w:t>
            </w:r>
          </w:p>
        </w:tc>
      </w:tr>
      <w:tr w:rsidR="00270971" w:rsidRPr="0019777C" w14:paraId="4BE5C10A" w14:textId="77777777" w:rsidTr="00CB4D70">
        <w:tc>
          <w:tcPr>
            <w:tcW w:w="1667" w:type="pct"/>
            <w:vAlign w:val="center"/>
          </w:tcPr>
          <w:p w14:paraId="7FAD66F1" w14:textId="77777777" w:rsidR="00270971" w:rsidRPr="0019777C" w:rsidRDefault="00270971" w:rsidP="00EA72CB">
            <w:pPr>
              <w:pStyle w:val="Normal1"/>
              <w:ind w:left="1"/>
              <w:jc w:val="both"/>
              <w:rPr>
                <w:rFonts w:ascii="Times New Roman" w:hAnsi="Times New Roman" w:cs="Times New Roman"/>
                <w:szCs w:val="22"/>
                <w:lang w:val="en-US"/>
              </w:rPr>
            </w:pPr>
            <w:r w:rsidRPr="0019777C">
              <w:rPr>
                <w:rFonts w:ascii="Times New Roman" w:hAnsi="Times New Roman" w:cs="Times New Roman"/>
                <w:szCs w:val="22"/>
                <w:u w:val="single"/>
                <w:lang w:val="en-US"/>
              </w:rPr>
              <w:t>Out</w:t>
            </w:r>
            <w:r w:rsidR="00CA744C">
              <w:rPr>
                <w:rFonts w:ascii="Times New Roman" w:hAnsi="Times New Roman" w:cs="Times New Roman"/>
                <w:szCs w:val="22"/>
                <w:u w:val="single"/>
                <w:lang w:val="en-US"/>
              </w:rPr>
              <w:t xml:space="preserve">come </w:t>
            </w:r>
            <w:r w:rsidRPr="0019777C">
              <w:rPr>
                <w:rFonts w:ascii="Times New Roman" w:hAnsi="Times New Roman" w:cs="Times New Roman"/>
                <w:szCs w:val="22"/>
                <w:u w:val="single"/>
                <w:lang w:val="en-US"/>
              </w:rPr>
              <w:t xml:space="preserve">2.1: </w:t>
            </w:r>
          </w:p>
          <w:p w14:paraId="3A533173" w14:textId="77777777" w:rsidR="00281034" w:rsidRDefault="00270971" w:rsidP="00281034">
            <w:pPr>
              <w:jc w:val="both"/>
              <w:rPr>
                <w:color w:val="000000" w:themeColor="text1"/>
                <w:sz w:val="22"/>
                <w:szCs w:val="22"/>
              </w:rPr>
            </w:pPr>
            <w:r w:rsidRPr="0019777C">
              <w:rPr>
                <w:szCs w:val="22"/>
                <w:lang w:val="en-US"/>
              </w:rPr>
              <w:lastRenderedPageBreak/>
              <w:t xml:space="preserve"> </w:t>
            </w:r>
            <w:r w:rsidR="00281034" w:rsidRPr="00281034">
              <w:rPr>
                <w:color w:val="000000" w:themeColor="text1"/>
                <w:sz w:val="22"/>
                <w:szCs w:val="22"/>
              </w:rPr>
              <w:t>The Darien does not have a cohesive land use plan which integrates conservation, ecosystem services, and sustainable resource use objectives. Existing plans almost exclusively focus on protected areas with no consideration to the wider multi-functional landscape in which these reside.</w:t>
            </w:r>
          </w:p>
          <w:p w14:paraId="249CD309" w14:textId="77777777" w:rsidR="00757DF0" w:rsidRDefault="00757DF0" w:rsidP="00281034">
            <w:pPr>
              <w:jc w:val="both"/>
              <w:rPr>
                <w:color w:val="000000" w:themeColor="text1"/>
                <w:sz w:val="22"/>
                <w:szCs w:val="22"/>
              </w:rPr>
            </w:pPr>
          </w:p>
          <w:p w14:paraId="2F58B3F9" w14:textId="77777777" w:rsidR="00757DF0" w:rsidRDefault="00757DF0" w:rsidP="00281034">
            <w:pPr>
              <w:jc w:val="both"/>
              <w:rPr>
                <w:color w:val="000000" w:themeColor="text1"/>
                <w:sz w:val="22"/>
                <w:szCs w:val="22"/>
              </w:rPr>
            </w:pPr>
          </w:p>
          <w:p w14:paraId="78FD17AB" w14:textId="77777777" w:rsidR="00757DF0" w:rsidRDefault="00757DF0" w:rsidP="00281034">
            <w:pPr>
              <w:jc w:val="both"/>
              <w:rPr>
                <w:color w:val="000000" w:themeColor="text1"/>
                <w:sz w:val="22"/>
                <w:szCs w:val="22"/>
              </w:rPr>
            </w:pPr>
          </w:p>
          <w:p w14:paraId="2081EE83" w14:textId="77777777" w:rsidR="00757DF0" w:rsidRDefault="00757DF0" w:rsidP="00281034">
            <w:pPr>
              <w:jc w:val="both"/>
              <w:rPr>
                <w:color w:val="000000" w:themeColor="text1"/>
                <w:sz w:val="22"/>
                <w:szCs w:val="22"/>
              </w:rPr>
            </w:pPr>
          </w:p>
          <w:p w14:paraId="33A7E6F1" w14:textId="77777777" w:rsidR="00757DF0" w:rsidRDefault="00757DF0" w:rsidP="00281034">
            <w:pPr>
              <w:jc w:val="both"/>
              <w:rPr>
                <w:color w:val="000000" w:themeColor="text1"/>
                <w:sz w:val="22"/>
                <w:szCs w:val="22"/>
              </w:rPr>
            </w:pPr>
          </w:p>
          <w:p w14:paraId="4B536CBD" w14:textId="77777777" w:rsidR="00757DF0" w:rsidRDefault="00757DF0" w:rsidP="00281034">
            <w:pPr>
              <w:jc w:val="both"/>
              <w:rPr>
                <w:color w:val="000000" w:themeColor="text1"/>
                <w:sz w:val="22"/>
                <w:szCs w:val="22"/>
              </w:rPr>
            </w:pPr>
          </w:p>
          <w:p w14:paraId="5A7F698C" w14:textId="77777777" w:rsidR="00757DF0" w:rsidRDefault="00757DF0" w:rsidP="00281034">
            <w:pPr>
              <w:jc w:val="both"/>
              <w:rPr>
                <w:color w:val="000000" w:themeColor="text1"/>
                <w:sz w:val="22"/>
                <w:szCs w:val="22"/>
              </w:rPr>
            </w:pPr>
          </w:p>
          <w:p w14:paraId="6501065C" w14:textId="77777777" w:rsidR="00281034" w:rsidRPr="00281034" w:rsidRDefault="00003B27" w:rsidP="00281034">
            <w:pPr>
              <w:jc w:val="both"/>
              <w:rPr>
                <w:color w:val="000000" w:themeColor="text1"/>
                <w:sz w:val="22"/>
                <w:szCs w:val="22"/>
              </w:rPr>
            </w:pPr>
            <w:r>
              <w:rPr>
                <w:color w:val="000000" w:themeColor="text1"/>
                <w:sz w:val="22"/>
                <w:szCs w:val="22"/>
              </w:rPr>
              <w:t xml:space="preserve">Coordination among relevant institutions at both the public and private levels </w:t>
            </w:r>
            <w:proofErr w:type="gramStart"/>
            <w:r>
              <w:rPr>
                <w:color w:val="000000" w:themeColor="text1"/>
                <w:sz w:val="22"/>
                <w:szCs w:val="22"/>
              </w:rPr>
              <w:t>are</w:t>
            </w:r>
            <w:proofErr w:type="gramEnd"/>
            <w:r>
              <w:rPr>
                <w:color w:val="000000" w:themeColor="text1"/>
                <w:sz w:val="22"/>
                <w:szCs w:val="22"/>
              </w:rPr>
              <w:t xml:space="preserve"> sub-optimal, resulting in lost opportunities for collective oversight and support for </w:t>
            </w:r>
            <w:r w:rsidR="00757DF0">
              <w:rPr>
                <w:color w:val="000000" w:themeColor="text1"/>
                <w:sz w:val="22"/>
                <w:szCs w:val="22"/>
              </w:rPr>
              <w:t>sustainable land use practices.</w:t>
            </w:r>
          </w:p>
          <w:p w14:paraId="735DE3D7" w14:textId="77777777" w:rsidR="00270971" w:rsidRPr="00281034" w:rsidRDefault="00270971" w:rsidP="00EA72CB">
            <w:pPr>
              <w:pStyle w:val="Normal1"/>
              <w:ind w:left="1"/>
              <w:jc w:val="both"/>
              <w:rPr>
                <w:rFonts w:ascii="Times New Roman" w:hAnsi="Times New Roman" w:cs="Times New Roman"/>
                <w:szCs w:val="22"/>
                <w:lang w:val="en-GB"/>
              </w:rPr>
            </w:pPr>
          </w:p>
        </w:tc>
        <w:tc>
          <w:tcPr>
            <w:tcW w:w="1667" w:type="pct"/>
          </w:tcPr>
          <w:p w14:paraId="73FAA8F0" w14:textId="77777777" w:rsidR="007520C2" w:rsidRPr="007520C2" w:rsidRDefault="007520C2" w:rsidP="007520C2">
            <w:pPr>
              <w:jc w:val="both"/>
              <w:rPr>
                <w:color w:val="000000" w:themeColor="text1"/>
                <w:sz w:val="22"/>
                <w:szCs w:val="22"/>
              </w:rPr>
            </w:pPr>
            <w:r w:rsidRPr="007520C2">
              <w:rPr>
                <w:color w:val="000000" w:themeColor="text1"/>
                <w:sz w:val="22"/>
                <w:szCs w:val="22"/>
              </w:rPr>
              <w:lastRenderedPageBreak/>
              <w:t xml:space="preserve">The GEF will fund the development of a conservation </w:t>
            </w:r>
            <w:r w:rsidRPr="007520C2">
              <w:rPr>
                <w:color w:val="000000" w:themeColor="text1"/>
                <w:sz w:val="22"/>
                <w:szCs w:val="22"/>
              </w:rPr>
              <w:lastRenderedPageBreak/>
              <w:t xml:space="preserve">oriented Land Use Management Plan and corresponding regulatory frameworks; as well as an online geographic information system for government officials, planners and resource users, to provide updated information on land use categories (including protected areas) zoning and demarcation, as well as new guidelines and regulations, for land use, productive activity and conservation in the Darien region.  </w:t>
            </w:r>
          </w:p>
          <w:p w14:paraId="722FE683" w14:textId="77777777" w:rsidR="007520C2" w:rsidRPr="007520C2" w:rsidRDefault="007520C2" w:rsidP="007520C2">
            <w:pPr>
              <w:jc w:val="both"/>
              <w:rPr>
                <w:color w:val="000000" w:themeColor="text1"/>
                <w:sz w:val="22"/>
                <w:szCs w:val="22"/>
              </w:rPr>
            </w:pPr>
          </w:p>
          <w:p w14:paraId="32AB1C03" w14:textId="77777777" w:rsidR="00270971" w:rsidRPr="007520C2" w:rsidRDefault="007520C2" w:rsidP="007520C2">
            <w:pPr>
              <w:jc w:val="both"/>
              <w:rPr>
                <w:color w:val="000000" w:themeColor="text1"/>
                <w:sz w:val="22"/>
                <w:szCs w:val="22"/>
              </w:rPr>
            </w:pPr>
            <w:r w:rsidRPr="007520C2">
              <w:rPr>
                <w:color w:val="000000" w:themeColor="text1"/>
                <w:sz w:val="22"/>
                <w:szCs w:val="22"/>
              </w:rPr>
              <w:t>The GEF resources will also be used for the development and formalization of Inter-institutional Agreements and multi-sectoral partnerships at local and national levels to ensure institutional coordination, operational consistency and collective oversight in the implementation of designated land-uses.</w:t>
            </w:r>
          </w:p>
        </w:tc>
        <w:tc>
          <w:tcPr>
            <w:tcW w:w="1666" w:type="pct"/>
            <w:vMerge w:val="restart"/>
            <w:shd w:val="clear" w:color="auto" w:fill="A6A6A6" w:themeFill="background1" w:themeFillShade="A6"/>
            <w:vAlign w:val="center"/>
          </w:tcPr>
          <w:p w14:paraId="695E72A2" w14:textId="77777777" w:rsidR="00CB4D70" w:rsidRDefault="00CB4D70" w:rsidP="009A6B99">
            <w:pPr>
              <w:jc w:val="both"/>
              <w:rPr>
                <w:color w:val="000000"/>
                <w:sz w:val="22"/>
                <w:szCs w:val="22"/>
              </w:rPr>
            </w:pPr>
          </w:p>
          <w:p w14:paraId="67609EFE" w14:textId="77777777" w:rsidR="00CB4D70" w:rsidRDefault="00CB4D70" w:rsidP="009A6B99">
            <w:pPr>
              <w:jc w:val="both"/>
              <w:rPr>
                <w:color w:val="000000"/>
                <w:sz w:val="22"/>
                <w:szCs w:val="22"/>
              </w:rPr>
            </w:pPr>
          </w:p>
          <w:p w14:paraId="00C076EE" w14:textId="77777777" w:rsidR="00CB4D70" w:rsidRDefault="00CB4D70" w:rsidP="009A6B99">
            <w:pPr>
              <w:jc w:val="both"/>
              <w:rPr>
                <w:color w:val="000000"/>
                <w:sz w:val="22"/>
                <w:szCs w:val="22"/>
              </w:rPr>
            </w:pPr>
          </w:p>
          <w:p w14:paraId="729F3737" w14:textId="77777777" w:rsidR="00CB4D70" w:rsidRDefault="00CB4D70" w:rsidP="009A6B99">
            <w:pPr>
              <w:jc w:val="both"/>
              <w:rPr>
                <w:color w:val="000000"/>
                <w:sz w:val="22"/>
                <w:szCs w:val="22"/>
              </w:rPr>
            </w:pPr>
          </w:p>
          <w:p w14:paraId="61162002" w14:textId="77777777" w:rsidR="00CB4D70" w:rsidRDefault="00CB4D70" w:rsidP="009A6B99">
            <w:pPr>
              <w:jc w:val="both"/>
              <w:rPr>
                <w:color w:val="000000"/>
                <w:sz w:val="22"/>
                <w:szCs w:val="22"/>
              </w:rPr>
            </w:pPr>
          </w:p>
          <w:p w14:paraId="28D6C8D1" w14:textId="77777777" w:rsidR="00CB4D70" w:rsidRDefault="00CB4D70" w:rsidP="009A6B99">
            <w:pPr>
              <w:jc w:val="both"/>
              <w:rPr>
                <w:color w:val="000000"/>
                <w:sz w:val="22"/>
                <w:szCs w:val="22"/>
              </w:rPr>
            </w:pPr>
          </w:p>
          <w:p w14:paraId="52E2B678" w14:textId="77777777" w:rsidR="00CB4D70" w:rsidRDefault="00CB4D70" w:rsidP="009A6B99">
            <w:pPr>
              <w:jc w:val="both"/>
              <w:rPr>
                <w:color w:val="000000"/>
                <w:sz w:val="22"/>
                <w:szCs w:val="22"/>
              </w:rPr>
            </w:pPr>
          </w:p>
          <w:p w14:paraId="5E7EEA71" w14:textId="77777777" w:rsidR="00CB4D70" w:rsidRDefault="00CB4D70" w:rsidP="009A6B99">
            <w:pPr>
              <w:jc w:val="both"/>
              <w:rPr>
                <w:color w:val="000000"/>
                <w:sz w:val="22"/>
                <w:szCs w:val="22"/>
              </w:rPr>
            </w:pPr>
          </w:p>
          <w:p w14:paraId="45F4CA84" w14:textId="77777777" w:rsidR="00254E86" w:rsidRDefault="00254E86" w:rsidP="009A6B99">
            <w:pPr>
              <w:jc w:val="both"/>
              <w:rPr>
                <w:color w:val="000000"/>
                <w:sz w:val="22"/>
                <w:szCs w:val="22"/>
              </w:rPr>
            </w:pPr>
          </w:p>
          <w:p w14:paraId="5B09FF25" w14:textId="77777777" w:rsidR="00254E86" w:rsidRDefault="00254E86" w:rsidP="009A6B99">
            <w:pPr>
              <w:jc w:val="both"/>
              <w:rPr>
                <w:color w:val="000000"/>
                <w:sz w:val="22"/>
                <w:szCs w:val="22"/>
              </w:rPr>
            </w:pPr>
          </w:p>
          <w:p w14:paraId="298E1C70" w14:textId="77777777" w:rsidR="00270971" w:rsidRPr="0019777C" w:rsidRDefault="00CB4D70" w:rsidP="009A6B99">
            <w:pPr>
              <w:jc w:val="both"/>
              <w:rPr>
                <w:sz w:val="22"/>
                <w:szCs w:val="22"/>
              </w:rPr>
            </w:pPr>
            <w:r w:rsidRPr="007A75A5">
              <w:rPr>
                <w:color w:val="000000"/>
                <w:sz w:val="22"/>
                <w:szCs w:val="22"/>
              </w:rPr>
              <w:t xml:space="preserve">A consolidated and integrated Land Use Management Plan </w:t>
            </w:r>
            <w:r>
              <w:rPr>
                <w:color w:val="000000"/>
                <w:sz w:val="22"/>
                <w:szCs w:val="22"/>
              </w:rPr>
              <w:t xml:space="preserve">developed and being implemented to </w:t>
            </w:r>
            <w:r w:rsidRPr="007A75A5">
              <w:rPr>
                <w:color w:val="000000"/>
                <w:sz w:val="22"/>
                <w:szCs w:val="22"/>
              </w:rPr>
              <w:t xml:space="preserve">guide productive activity, and in particular cattle ranching, land use zoning and conservation efforts in the Darien; </w:t>
            </w:r>
            <w:r>
              <w:rPr>
                <w:color w:val="000000"/>
                <w:sz w:val="22"/>
                <w:szCs w:val="22"/>
              </w:rPr>
              <w:t xml:space="preserve">and </w:t>
            </w:r>
            <w:r w:rsidRPr="007A75A5">
              <w:rPr>
                <w:color w:val="000000"/>
                <w:sz w:val="22"/>
                <w:szCs w:val="22"/>
              </w:rPr>
              <w:t xml:space="preserve">systemic changes in the appraisal of credits </w:t>
            </w:r>
            <w:r>
              <w:rPr>
                <w:color w:val="000000"/>
                <w:sz w:val="22"/>
                <w:szCs w:val="22"/>
              </w:rPr>
              <w:t xml:space="preserve">are implemented </w:t>
            </w:r>
            <w:r w:rsidRPr="007A75A5">
              <w:rPr>
                <w:color w:val="000000"/>
                <w:sz w:val="22"/>
                <w:szCs w:val="22"/>
              </w:rPr>
              <w:t xml:space="preserve">by incorporating conservation and sustainable use into lending portfolios </w:t>
            </w:r>
            <w:r>
              <w:rPr>
                <w:color w:val="000000"/>
                <w:sz w:val="22"/>
                <w:szCs w:val="22"/>
              </w:rPr>
              <w:t xml:space="preserve">to </w:t>
            </w:r>
            <w:r w:rsidRPr="007A75A5">
              <w:rPr>
                <w:color w:val="000000"/>
                <w:sz w:val="22"/>
                <w:szCs w:val="22"/>
              </w:rPr>
              <w:t>mitigat</w:t>
            </w:r>
            <w:r>
              <w:rPr>
                <w:color w:val="000000"/>
                <w:sz w:val="22"/>
                <w:szCs w:val="22"/>
              </w:rPr>
              <w:t xml:space="preserve">e </w:t>
            </w:r>
            <w:r w:rsidRPr="007A75A5">
              <w:rPr>
                <w:color w:val="000000"/>
                <w:sz w:val="22"/>
                <w:szCs w:val="22"/>
              </w:rPr>
              <w:t>the environmental, social and economic risks</w:t>
            </w:r>
            <w:r>
              <w:rPr>
                <w:color w:val="000000"/>
                <w:sz w:val="22"/>
                <w:szCs w:val="22"/>
              </w:rPr>
              <w:t>.</w:t>
            </w:r>
          </w:p>
        </w:tc>
      </w:tr>
      <w:tr w:rsidR="00270971" w:rsidRPr="0019777C" w14:paraId="1A003153" w14:textId="77777777" w:rsidTr="00EA72CB">
        <w:tc>
          <w:tcPr>
            <w:tcW w:w="1667" w:type="pct"/>
            <w:vAlign w:val="center"/>
          </w:tcPr>
          <w:p w14:paraId="482B79FE" w14:textId="77777777" w:rsidR="00270971" w:rsidRPr="0019777C" w:rsidRDefault="00270971" w:rsidP="00EA72CB">
            <w:pPr>
              <w:jc w:val="both"/>
              <w:rPr>
                <w:sz w:val="22"/>
                <w:szCs w:val="22"/>
              </w:rPr>
            </w:pPr>
            <w:r w:rsidRPr="0019777C">
              <w:rPr>
                <w:sz w:val="22"/>
                <w:szCs w:val="22"/>
                <w:u w:val="single"/>
              </w:rPr>
              <w:lastRenderedPageBreak/>
              <w:t>Out</w:t>
            </w:r>
            <w:r w:rsidR="00CA744C">
              <w:rPr>
                <w:sz w:val="22"/>
                <w:szCs w:val="22"/>
                <w:u w:val="single"/>
              </w:rPr>
              <w:t xml:space="preserve">come </w:t>
            </w:r>
            <w:r w:rsidRPr="0019777C">
              <w:rPr>
                <w:sz w:val="22"/>
                <w:szCs w:val="22"/>
                <w:u w:val="single"/>
              </w:rPr>
              <w:t>2.2:</w:t>
            </w:r>
          </w:p>
          <w:p w14:paraId="46F3EB8D" w14:textId="77777777" w:rsidR="00270971" w:rsidRPr="0070779C" w:rsidRDefault="0070779C" w:rsidP="00EA72CB">
            <w:pPr>
              <w:jc w:val="both"/>
              <w:rPr>
                <w:color w:val="000000" w:themeColor="text1"/>
                <w:sz w:val="22"/>
                <w:szCs w:val="22"/>
              </w:rPr>
            </w:pPr>
            <w:r w:rsidRPr="0070779C">
              <w:rPr>
                <w:color w:val="000000" w:themeColor="text1"/>
                <w:sz w:val="22"/>
                <w:szCs w:val="22"/>
              </w:rPr>
              <w:t>Cattle farmers in the Darien do not have the required information, knowledge or experience to develop farm management plans based on SPS and conservation-oriented principles.</w:t>
            </w:r>
            <w:r w:rsidRPr="0070779C">
              <w:rPr>
                <w:i/>
                <w:color w:val="000000" w:themeColor="text1"/>
                <w:sz w:val="22"/>
                <w:szCs w:val="22"/>
              </w:rPr>
              <w:t xml:space="preserve"> </w:t>
            </w:r>
            <w:r w:rsidRPr="0070779C">
              <w:rPr>
                <w:color w:val="000000" w:themeColor="text1"/>
                <w:sz w:val="22"/>
                <w:szCs w:val="22"/>
              </w:rPr>
              <w:t>However, the technical support needed to move from “business as usual” to the proposed “alternative scenario” is currently unavailable thus constituting a significant barrier to optimize the potential of available credit. Credit for agricultural development continues to be granted easily on favourable terms for “business as usual” production in a variety of sectors including cattle rearing, irrespective of resulting socio-environmental impacts.</w:t>
            </w:r>
          </w:p>
        </w:tc>
        <w:tc>
          <w:tcPr>
            <w:tcW w:w="1667" w:type="pct"/>
          </w:tcPr>
          <w:p w14:paraId="16A057BE" w14:textId="77777777" w:rsidR="00D73471" w:rsidRDefault="007520C2" w:rsidP="007520C2">
            <w:pPr>
              <w:jc w:val="both"/>
              <w:rPr>
                <w:color w:val="000000"/>
                <w:sz w:val="22"/>
                <w:szCs w:val="22"/>
              </w:rPr>
            </w:pPr>
            <w:r w:rsidRPr="007520C2">
              <w:rPr>
                <w:color w:val="000000" w:themeColor="text1"/>
                <w:sz w:val="22"/>
                <w:szCs w:val="22"/>
              </w:rPr>
              <w:t xml:space="preserve">The GEF alternative will support the development of new tools, considerations and appraisal processes for the assessment of credit requests, in an effort to ensure that environmental and social risks assessments and appraisal processes are implemented and guide credit approvals; as well as </w:t>
            </w:r>
            <w:r w:rsidRPr="007520C2">
              <w:rPr>
                <w:color w:val="000000"/>
                <w:sz w:val="22"/>
                <w:szCs w:val="22"/>
              </w:rPr>
              <w:t>training Programmes, knowledge management tools, and instructive manuals for risk assessment and appraisals to be used  as part of corporate policy to actively mainstream conservation objectives into lending operations.</w:t>
            </w:r>
          </w:p>
          <w:p w14:paraId="2052CD7F" w14:textId="77777777" w:rsidR="00D73471" w:rsidRDefault="00D73471" w:rsidP="007520C2">
            <w:pPr>
              <w:jc w:val="both"/>
              <w:rPr>
                <w:color w:val="000000"/>
                <w:sz w:val="22"/>
                <w:szCs w:val="22"/>
              </w:rPr>
            </w:pPr>
          </w:p>
          <w:p w14:paraId="23A240D4" w14:textId="77777777" w:rsidR="00270971" w:rsidRPr="007520C2" w:rsidRDefault="007520C2" w:rsidP="007520C2">
            <w:pPr>
              <w:jc w:val="both"/>
              <w:rPr>
                <w:color w:val="000000"/>
                <w:sz w:val="22"/>
                <w:szCs w:val="22"/>
              </w:rPr>
            </w:pPr>
            <w:r w:rsidRPr="007520C2">
              <w:rPr>
                <w:color w:val="000000"/>
                <w:sz w:val="22"/>
                <w:szCs w:val="22"/>
              </w:rPr>
              <w:t>A national programme for exchanging experiences amongst banking institutions and disseminating best practices will also be supported by GEF funds.</w:t>
            </w:r>
          </w:p>
        </w:tc>
        <w:tc>
          <w:tcPr>
            <w:tcW w:w="1666" w:type="pct"/>
            <w:vMerge/>
            <w:shd w:val="clear" w:color="auto" w:fill="A6A6A6" w:themeFill="background1" w:themeFillShade="A6"/>
          </w:tcPr>
          <w:p w14:paraId="229DC7A1" w14:textId="77777777" w:rsidR="00270971" w:rsidRPr="0019777C" w:rsidRDefault="00270971" w:rsidP="00EA72CB">
            <w:pPr>
              <w:rPr>
                <w:sz w:val="22"/>
                <w:szCs w:val="22"/>
              </w:rPr>
            </w:pPr>
          </w:p>
        </w:tc>
      </w:tr>
      <w:tr w:rsidR="00270971" w:rsidRPr="0019777C" w14:paraId="4D758F05" w14:textId="77777777" w:rsidTr="00EA72CB">
        <w:tc>
          <w:tcPr>
            <w:tcW w:w="5000" w:type="pct"/>
            <w:gridSpan w:val="3"/>
          </w:tcPr>
          <w:p w14:paraId="1470FBB8" w14:textId="77777777" w:rsidR="00270971" w:rsidRPr="0019777C" w:rsidRDefault="00270971" w:rsidP="00A46770">
            <w:pPr>
              <w:jc w:val="both"/>
              <w:rPr>
                <w:b/>
                <w:bCs/>
                <w:color w:val="000000"/>
                <w:sz w:val="22"/>
                <w:szCs w:val="22"/>
              </w:rPr>
            </w:pPr>
            <w:r w:rsidRPr="0019777C">
              <w:rPr>
                <w:rFonts w:eastAsia="Calibri"/>
                <w:b/>
                <w:sz w:val="22"/>
                <w:szCs w:val="22"/>
              </w:rPr>
              <w:lastRenderedPageBreak/>
              <w:t xml:space="preserve">COMPONENT 3: </w:t>
            </w:r>
            <w:r w:rsidRPr="0019777C">
              <w:rPr>
                <w:color w:val="000000"/>
                <w:sz w:val="22"/>
                <w:szCs w:val="22"/>
              </w:rPr>
              <w:t>Monitoring, evaluation and knowledge sharing.</w:t>
            </w:r>
          </w:p>
        </w:tc>
      </w:tr>
      <w:tr w:rsidR="00270971" w:rsidRPr="0019777C" w14:paraId="12F60BC1" w14:textId="77777777" w:rsidTr="00EA72CB">
        <w:tc>
          <w:tcPr>
            <w:tcW w:w="5000" w:type="pct"/>
            <w:gridSpan w:val="3"/>
            <w:vAlign w:val="center"/>
          </w:tcPr>
          <w:p w14:paraId="31FC901A" w14:textId="77777777" w:rsidR="00270971" w:rsidRPr="0019777C" w:rsidRDefault="00270971" w:rsidP="00EA72CB">
            <w:pPr>
              <w:jc w:val="both"/>
              <w:rPr>
                <w:sz w:val="22"/>
                <w:szCs w:val="22"/>
              </w:rPr>
            </w:pPr>
            <w:r w:rsidRPr="0019777C">
              <w:rPr>
                <w:b/>
                <w:sz w:val="22"/>
                <w:szCs w:val="22"/>
              </w:rPr>
              <w:t xml:space="preserve">Component Result: </w:t>
            </w:r>
          </w:p>
          <w:p w14:paraId="413114C1" w14:textId="77777777" w:rsidR="00270971" w:rsidRPr="00167489" w:rsidRDefault="00270971" w:rsidP="00EC4C45">
            <w:pPr>
              <w:jc w:val="both"/>
              <w:rPr>
                <w:color w:val="000000"/>
                <w:sz w:val="22"/>
                <w:szCs w:val="22"/>
              </w:rPr>
            </w:pPr>
            <w:r w:rsidRPr="00167489">
              <w:rPr>
                <w:color w:val="000000"/>
                <w:sz w:val="22"/>
                <w:szCs w:val="22"/>
              </w:rPr>
              <w:t xml:space="preserve">Project </w:t>
            </w:r>
            <w:r>
              <w:rPr>
                <w:color w:val="000000"/>
                <w:sz w:val="22"/>
                <w:szCs w:val="22"/>
              </w:rPr>
              <w:t xml:space="preserve">is </w:t>
            </w:r>
            <w:r w:rsidRPr="00167489">
              <w:rPr>
                <w:color w:val="000000"/>
                <w:sz w:val="22"/>
                <w:szCs w:val="22"/>
              </w:rPr>
              <w:t>implement</w:t>
            </w:r>
            <w:r>
              <w:rPr>
                <w:color w:val="000000"/>
                <w:sz w:val="22"/>
                <w:szCs w:val="22"/>
              </w:rPr>
              <w:t>ed according to</w:t>
            </w:r>
            <w:r w:rsidRPr="00167489">
              <w:rPr>
                <w:color w:val="000000"/>
                <w:sz w:val="22"/>
                <w:szCs w:val="22"/>
              </w:rPr>
              <w:t xml:space="preserve"> Results Based Management </w:t>
            </w:r>
            <w:r>
              <w:rPr>
                <w:color w:val="000000"/>
                <w:sz w:val="22"/>
                <w:szCs w:val="22"/>
              </w:rPr>
              <w:t xml:space="preserve">principles </w:t>
            </w:r>
            <w:r w:rsidRPr="00167489">
              <w:rPr>
                <w:color w:val="000000"/>
                <w:sz w:val="22"/>
                <w:szCs w:val="22"/>
              </w:rPr>
              <w:t xml:space="preserve">and </w:t>
            </w:r>
            <w:r>
              <w:rPr>
                <w:color w:val="000000"/>
                <w:sz w:val="22"/>
                <w:szCs w:val="22"/>
              </w:rPr>
              <w:t xml:space="preserve">embraces an assertive knowledge management approach </w:t>
            </w:r>
            <w:r w:rsidRPr="00167489">
              <w:rPr>
                <w:color w:val="000000"/>
                <w:sz w:val="22"/>
                <w:szCs w:val="22"/>
              </w:rPr>
              <w:t>to systemati</w:t>
            </w:r>
            <w:r>
              <w:rPr>
                <w:color w:val="000000"/>
                <w:sz w:val="22"/>
                <w:szCs w:val="22"/>
              </w:rPr>
              <w:t>ze project results and experiences and re-incorporate</w:t>
            </w:r>
            <w:r w:rsidRPr="00167489">
              <w:rPr>
                <w:color w:val="000000"/>
                <w:sz w:val="22"/>
                <w:szCs w:val="22"/>
              </w:rPr>
              <w:t xml:space="preserve"> into project performance</w:t>
            </w:r>
            <w:r>
              <w:rPr>
                <w:color w:val="000000"/>
                <w:sz w:val="22"/>
                <w:szCs w:val="22"/>
              </w:rPr>
              <w:t xml:space="preserve"> and project sustainability.</w:t>
            </w:r>
          </w:p>
        </w:tc>
      </w:tr>
      <w:tr w:rsidR="00270971" w:rsidRPr="0019777C" w14:paraId="0E475C98" w14:textId="77777777" w:rsidTr="00254E86">
        <w:tc>
          <w:tcPr>
            <w:tcW w:w="1667" w:type="pct"/>
          </w:tcPr>
          <w:p w14:paraId="042DA436" w14:textId="77777777" w:rsidR="00270971" w:rsidRPr="0019777C" w:rsidRDefault="00270971" w:rsidP="00804477">
            <w:pPr>
              <w:jc w:val="both"/>
              <w:rPr>
                <w:sz w:val="22"/>
                <w:szCs w:val="22"/>
              </w:rPr>
            </w:pPr>
            <w:r w:rsidRPr="0019777C">
              <w:rPr>
                <w:sz w:val="22"/>
                <w:szCs w:val="22"/>
                <w:u w:val="single"/>
              </w:rPr>
              <w:t>Out</w:t>
            </w:r>
            <w:r w:rsidR="00386FB2">
              <w:rPr>
                <w:sz w:val="22"/>
                <w:szCs w:val="22"/>
                <w:u w:val="single"/>
              </w:rPr>
              <w:t xml:space="preserve">come </w:t>
            </w:r>
            <w:r w:rsidRPr="0019777C">
              <w:rPr>
                <w:sz w:val="22"/>
                <w:szCs w:val="22"/>
                <w:u w:val="single"/>
              </w:rPr>
              <w:t>3.1</w:t>
            </w:r>
            <w:r w:rsidRPr="0019777C">
              <w:rPr>
                <w:sz w:val="22"/>
                <w:szCs w:val="22"/>
              </w:rPr>
              <w:t>:</w:t>
            </w:r>
          </w:p>
          <w:p w14:paraId="66016ED3" w14:textId="77777777" w:rsidR="00270971" w:rsidRDefault="00804477" w:rsidP="00804477">
            <w:pPr>
              <w:jc w:val="both"/>
              <w:rPr>
                <w:color w:val="000000" w:themeColor="text1"/>
                <w:sz w:val="22"/>
                <w:szCs w:val="22"/>
              </w:rPr>
            </w:pPr>
            <w:r>
              <w:rPr>
                <w:color w:val="000000" w:themeColor="text1"/>
                <w:sz w:val="22"/>
                <w:szCs w:val="22"/>
              </w:rPr>
              <w:t>B</w:t>
            </w:r>
            <w:r w:rsidRPr="000439FD">
              <w:rPr>
                <w:color w:val="000000" w:themeColor="text1"/>
                <w:sz w:val="22"/>
                <w:szCs w:val="22"/>
              </w:rPr>
              <w:t xml:space="preserve">iological indicators </w:t>
            </w:r>
            <w:r>
              <w:rPr>
                <w:color w:val="000000" w:themeColor="text1"/>
                <w:sz w:val="22"/>
                <w:szCs w:val="22"/>
              </w:rPr>
              <w:t xml:space="preserve">are not available </w:t>
            </w:r>
            <w:r w:rsidRPr="000439FD">
              <w:rPr>
                <w:color w:val="000000" w:themeColor="text1"/>
                <w:sz w:val="22"/>
                <w:szCs w:val="22"/>
              </w:rPr>
              <w:t xml:space="preserve">at the landscape level for the project intervention area, </w:t>
            </w:r>
            <w:r>
              <w:rPr>
                <w:color w:val="000000" w:themeColor="text1"/>
                <w:sz w:val="22"/>
                <w:szCs w:val="22"/>
              </w:rPr>
              <w:t xml:space="preserve">or </w:t>
            </w:r>
            <w:r w:rsidRPr="000439FD">
              <w:rPr>
                <w:color w:val="000000" w:themeColor="text1"/>
                <w:sz w:val="22"/>
                <w:szCs w:val="22"/>
              </w:rPr>
              <w:t>the tools and methodologies for assessing BD and LD impacts over time</w:t>
            </w:r>
            <w:r>
              <w:rPr>
                <w:color w:val="000000" w:themeColor="text1"/>
                <w:sz w:val="22"/>
                <w:szCs w:val="22"/>
              </w:rPr>
              <w:t>.</w:t>
            </w:r>
          </w:p>
          <w:p w14:paraId="6005923B" w14:textId="77777777" w:rsidR="00804477" w:rsidRDefault="00804477" w:rsidP="00804477">
            <w:pPr>
              <w:jc w:val="both"/>
              <w:rPr>
                <w:color w:val="000000" w:themeColor="text1"/>
                <w:sz w:val="22"/>
                <w:szCs w:val="22"/>
              </w:rPr>
            </w:pPr>
          </w:p>
          <w:p w14:paraId="50C7CBC2" w14:textId="77777777" w:rsidR="00804477" w:rsidRDefault="00804477" w:rsidP="00804477">
            <w:pPr>
              <w:jc w:val="both"/>
              <w:rPr>
                <w:color w:val="000000" w:themeColor="text1"/>
                <w:sz w:val="22"/>
                <w:szCs w:val="22"/>
              </w:rPr>
            </w:pPr>
          </w:p>
          <w:p w14:paraId="1BE0A1A7" w14:textId="77777777" w:rsidR="00804477" w:rsidRDefault="00804477" w:rsidP="00804477">
            <w:pPr>
              <w:jc w:val="both"/>
              <w:rPr>
                <w:color w:val="000000" w:themeColor="text1"/>
                <w:sz w:val="22"/>
                <w:szCs w:val="22"/>
              </w:rPr>
            </w:pPr>
          </w:p>
          <w:p w14:paraId="13A644C9" w14:textId="77777777" w:rsidR="00804477" w:rsidRPr="000439FD" w:rsidRDefault="00804477" w:rsidP="00804477">
            <w:pPr>
              <w:jc w:val="both"/>
              <w:rPr>
                <w:color w:val="000000" w:themeColor="text1"/>
                <w:sz w:val="22"/>
                <w:szCs w:val="22"/>
              </w:rPr>
            </w:pPr>
            <w:r>
              <w:rPr>
                <w:color w:val="000000" w:themeColor="text1"/>
                <w:sz w:val="22"/>
                <w:szCs w:val="22"/>
              </w:rPr>
              <w:t xml:space="preserve">There is no monitoring system in place to </w:t>
            </w:r>
            <w:r w:rsidRPr="000439FD">
              <w:rPr>
                <w:color w:val="000000" w:themeColor="text1"/>
                <w:sz w:val="22"/>
                <w:szCs w:val="22"/>
              </w:rPr>
              <w:t>determine the benefits and impacts of eco-labelling on sustainable resource use and biodiversity conservation.</w:t>
            </w:r>
          </w:p>
          <w:p w14:paraId="6CA98093" w14:textId="77777777" w:rsidR="00804477" w:rsidRDefault="00804477" w:rsidP="00804477">
            <w:pPr>
              <w:jc w:val="both"/>
              <w:rPr>
                <w:sz w:val="22"/>
                <w:szCs w:val="22"/>
              </w:rPr>
            </w:pPr>
          </w:p>
          <w:p w14:paraId="3DB67207" w14:textId="77777777" w:rsidR="00804477" w:rsidRDefault="00804477" w:rsidP="00804477">
            <w:pPr>
              <w:jc w:val="both"/>
              <w:rPr>
                <w:sz w:val="22"/>
                <w:szCs w:val="22"/>
              </w:rPr>
            </w:pPr>
          </w:p>
          <w:p w14:paraId="1B413C4E" w14:textId="77777777" w:rsidR="00804477" w:rsidRDefault="00804477" w:rsidP="00804477">
            <w:pPr>
              <w:jc w:val="both"/>
              <w:rPr>
                <w:sz w:val="22"/>
                <w:szCs w:val="22"/>
              </w:rPr>
            </w:pPr>
          </w:p>
          <w:p w14:paraId="30B333EF" w14:textId="77777777" w:rsidR="00804477" w:rsidRDefault="00804477" w:rsidP="00804477">
            <w:pPr>
              <w:jc w:val="both"/>
              <w:rPr>
                <w:sz w:val="22"/>
                <w:szCs w:val="22"/>
              </w:rPr>
            </w:pPr>
          </w:p>
          <w:p w14:paraId="65DC291F" w14:textId="77777777" w:rsidR="00804477" w:rsidRDefault="00804477" w:rsidP="00804477">
            <w:pPr>
              <w:jc w:val="both"/>
              <w:rPr>
                <w:sz w:val="22"/>
                <w:szCs w:val="22"/>
              </w:rPr>
            </w:pPr>
          </w:p>
          <w:p w14:paraId="4A22672C" w14:textId="77777777" w:rsidR="00804477" w:rsidRDefault="00804477" w:rsidP="00804477">
            <w:pPr>
              <w:jc w:val="both"/>
              <w:rPr>
                <w:sz w:val="22"/>
                <w:szCs w:val="22"/>
              </w:rPr>
            </w:pPr>
          </w:p>
          <w:p w14:paraId="24DCE5D1" w14:textId="77777777" w:rsidR="00804477" w:rsidRDefault="00804477" w:rsidP="00804477">
            <w:pPr>
              <w:jc w:val="both"/>
              <w:rPr>
                <w:sz w:val="22"/>
                <w:szCs w:val="22"/>
              </w:rPr>
            </w:pPr>
          </w:p>
          <w:p w14:paraId="49694CCE" w14:textId="77777777" w:rsidR="00804477" w:rsidRDefault="00804477" w:rsidP="00804477">
            <w:pPr>
              <w:jc w:val="both"/>
              <w:rPr>
                <w:sz w:val="22"/>
                <w:szCs w:val="22"/>
              </w:rPr>
            </w:pPr>
          </w:p>
          <w:p w14:paraId="67B4586B" w14:textId="77777777" w:rsidR="00804477" w:rsidRDefault="00804477" w:rsidP="00804477">
            <w:pPr>
              <w:jc w:val="both"/>
              <w:rPr>
                <w:sz w:val="22"/>
                <w:szCs w:val="22"/>
              </w:rPr>
            </w:pPr>
          </w:p>
          <w:p w14:paraId="0CB0FC0F" w14:textId="77777777" w:rsidR="00804477" w:rsidRDefault="00804477" w:rsidP="00804477">
            <w:pPr>
              <w:jc w:val="both"/>
              <w:rPr>
                <w:sz w:val="22"/>
                <w:szCs w:val="22"/>
              </w:rPr>
            </w:pPr>
          </w:p>
          <w:p w14:paraId="7CC2703C" w14:textId="77777777" w:rsidR="00804477" w:rsidRPr="0019777C" w:rsidRDefault="00804477" w:rsidP="00804477">
            <w:pPr>
              <w:jc w:val="both"/>
              <w:rPr>
                <w:sz w:val="22"/>
                <w:szCs w:val="22"/>
              </w:rPr>
            </w:pPr>
            <w:r>
              <w:rPr>
                <w:sz w:val="22"/>
                <w:szCs w:val="22"/>
              </w:rPr>
              <w:t>A structured and institutionalized public awareness strategy and knowledge management strategy targeting SPS and broader sustainable cattle ranching and eco-labelling are not available in any of the key project stakeholder institutions, in support of the long-term sustainability of planned project outcomes.</w:t>
            </w:r>
          </w:p>
          <w:p w14:paraId="4A58B51E" w14:textId="77777777" w:rsidR="00270971" w:rsidRPr="0019777C" w:rsidRDefault="00270971" w:rsidP="00804477">
            <w:pPr>
              <w:jc w:val="both"/>
              <w:rPr>
                <w:sz w:val="22"/>
                <w:szCs w:val="22"/>
              </w:rPr>
            </w:pPr>
          </w:p>
        </w:tc>
        <w:tc>
          <w:tcPr>
            <w:tcW w:w="1667" w:type="pct"/>
          </w:tcPr>
          <w:p w14:paraId="48291B89" w14:textId="77777777" w:rsidR="000439FD" w:rsidRDefault="000439FD" w:rsidP="000439FD">
            <w:pPr>
              <w:jc w:val="both"/>
              <w:rPr>
                <w:color w:val="000000" w:themeColor="text1"/>
                <w:sz w:val="22"/>
                <w:szCs w:val="22"/>
              </w:rPr>
            </w:pPr>
            <w:r w:rsidRPr="000439FD">
              <w:rPr>
                <w:color w:val="000000" w:themeColor="text1"/>
                <w:sz w:val="22"/>
                <w:szCs w:val="22"/>
              </w:rPr>
              <w:t xml:space="preserve">The GEF will fund the development and implementation of a Project Monitoring and Evaluation Strategy, including annual work-plans, measurable and verifiable progress and impact indicators, annual budget allocations, and independent evaluation requirements. </w:t>
            </w:r>
          </w:p>
          <w:p w14:paraId="6C12363A" w14:textId="77777777" w:rsidR="000439FD" w:rsidRDefault="000439FD" w:rsidP="000439FD">
            <w:pPr>
              <w:jc w:val="both"/>
              <w:rPr>
                <w:color w:val="000000" w:themeColor="text1"/>
                <w:sz w:val="22"/>
                <w:szCs w:val="22"/>
              </w:rPr>
            </w:pPr>
          </w:p>
          <w:p w14:paraId="11B738A6" w14:textId="77777777" w:rsidR="000439FD" w:rsidRPr="000439FD" w:rsidRDefault="000439FD" w:rsidP="000439FD">
            <w:pPr>
              <w:jc w:val="both"/>
              <w:rPr>
                <w:color w:val="000000" w:themeColor="text1"/>
                <w:sz w:val="22"/>
                <w:szCs w:val="22"/>
              </w:rPr>
            </w:pPr>
            <w:r w:rsidRPr="000439FD">
              <w:rPr>
                <w:color w:val="000000" w:themeColor="text1"/>
                <w:sz w:val="22"/>
                <w:szCs w:val="22"/>
              </w:rPr>
              <w:t>GEF resources will also be used to develop baselines for biological indicators at the landscape level for the project intervention area, including the tools and methodologies for assessing BD and LD impacts over time, and the development of a monitoring plan to determine the benefits and impacts of eco-labelling on sustainable resource use and biodiversity conservation.</w:t>
            </w:r>
          </w:p>
          <w:p w14:paraId="3D04E93C" w14:textId="77777777" w:rsidR="000439FD" w:rsidRDefault="000439FD" w:rsidP="000439FD">
            <w:pPr>
              <w:jc w:val="both"/>
              <w:rPr>
                <w:color w:val="000000" w:themeColor="text1"/>
                <w:sz w:val="22"/>
                <w:szCs w:val="22"/>
              </w:rPr>
            </w:pPr>
          </w:p>
          <w:p w14:paraId="00746DBB" w14:textId="77777777" w:rsidR="000439FD" w:rsidRPr="000439FD" w:rsidRDefault="000439FD" w:rsidP="000439FD">
            <w:pPr>
              <w:jc w:val="both"/>
              <w:rPr>
                <w:color w:val="000000" w:themeColor="text1"/>
                <w:sz w:val="22"/>
                <w:szCs w:val="22"/>
              </w:rPr>
            </w:pPr>
            <w:r w:rsidRPr="000439FD">
              <w:rPr>
                <w:color w:val="000000" w:themeColor="text1"/>
                <w:sz w:val="22"/>
                <w:szCs w:val="22"/>
              </w:rPr>
              <w:t xml:space="preserve">The GEF alternative will support the development, launch and maintenance of a project website, to provide updated information on project progress, measureable results, lessons learned, including links to the Ministerial websites, the on-line GIS, and blogs pertaining to SPS issues, ranching, conservation, and sustainable resource use topics. </w:t>
            </w:r>
          </w:p>
          <w:p w14:paraId="0DA244A0" w14:textId="77777777" w:rsidR="000439FD" w:rsidRDefault="000439FD" w:rsidP="000439FD">
            <w:pPr>
              <w:jc w:val="both"/>
              <w:rPr>
                <w:color w:val="000000" w:themeColor="text1"/>
                <w:sz w:val="22"/>
                <w:szCs w:val="22"/>
              </w:rPr>
            </w:pPr>
          </w:p>
          <w:p w14:paraId="252F6F9E" w14:textId="77777777" w:rsidR="00270971" w:rsidRPr="000439FD" w:rsidRDefault="000439FD" w:rsidP="000439FD">
            <w:pPr>
              <w:jc w:val="both"/>
              <w:rPr>
                <w:color w:val="000000" w:themeColor="text1"/>
                <w:sz w:val="22"/>
                <w:szCs w:val="22"/>
              </w:rPr>
            </w:pPr>
            <w:r w:rsidRPr="000439FD">
              <w:rPr>
                <w:color w:val="000000" w:themeColor="text1"/>
                <w:sz w:val="22"/>
                <w:szCs w:val="22"/>
              </w:rPr>
              <w:t xml:space="preserve">GEF resources will support the development and implementation of a Knowledge Management Strategy to ensure systemic documentation and uptake of results, experiences and lessons learnt is realized through-out project implementation, and not just as a consequence of periodic monitoring of time-bound project </w:t>
            </w:r>
            <w:r w:rsidRPr="000439FD">
              <w:rPr>
                <w:color w:val="000000" w:themeColor="text1"/>
                <w:sz w:val="22"/>
                <w:szCs w:val="22"/>
              </w:rPr>
              <w:lastRenderedPageBreak/>
              <w:t>milestones.</w:t>
            </w:r>
          </w:p>
        </w:tc>
        <w:tc>
          <w:tcPr>
            <w:tcW w:w="1666" w:type="pct"/>
            <w:shd w:val="clear" w:color="auto" w:fill="A6A6A6" w:themeFill="background1" w:themeFillShade="A6"/>
            <w:vAlign w:val="center"/>
          </w:tcPr>
          <w:p w14:paraId="27D9B5F0" w14:textId="77777777" w:rsidR="00254E86" w:rsidRDefault="00254E86" w:rsidP="009A6B99">
            <w:pPr>
              <w:jc w:val="both"/>
              <w:rPr>
                <w:color w:val="000000"/>
                <w:sz w:val="22"/>
                <w:szCs w:val="22"/>
              </w:rPr>
            </w:pPr>
          </w:p>
          <w:p w14:paraId="6625767D" w14:textId="77777777" w:rsidR="00254E86" w:rsidRDefault="00254E86" w:rsidP="009A6B99">
            <w:pPr>
              <w:jc w:val="both"/>
              <w:rPr>
                <w:color w:val="000000"/>
                <w:sz w:val="22"/>
                <w:szCs w:val="22"/>
              </w:rPr>
            </w:pPr>
          </w:p>
          <w:p w14:paraId="463F87BE" w14:textId="77777777" w:rsidR="00270971" w:rsidRPr="0019777C" w:rsidRDefault="00254E86" w:rsidP="009A6B99">
            <w:pPr>
              <w:jc w:val="both"/>
              <w:rPr>
                <w:sz w:val="22"/>
                <w:szCs w:val="22"/>
                <w:highlight w:val="yellow"/>
              </w:rPr>
            </w:pPr>
            <w:r w:rsidRPr="00167489">
              <w:rPr>
                <w:color w:val="000000"/>
                <w:sz w:val="22"/>
                <w:szCs w:val="22"/>
              </w:rPr>
              <w:t xml:space="preserve">Project </w:t>
            </w:r>
            <w:r>
              <w:rPr>
                <w:color w:val="000000"/>
                <w:sz w:val="22"/>
                <w:szCs w:val="22"/>
              </w:rPr>
              <w:t xml:space="preserve">is </w:t>
            </w:r>
            <w:r w:rsidRPr="00167489">
              <w:rPr>
                <w:color w:val="000000"/>
                <w:sz w:val="22"/>
                <w:szCs w:val="22"/>
              </w:rPr>
              <w:t>implement</w:t>
            </w:r>
            <w:r>
              <w:rPr>
                <w:color w:val="000000"/>
                <w:sz w:val="22"/>
                <w:szCs w:val="22"/>
              </w:rPr>
              <w:t>ed according to</w:t>
            </w:r>
            <w:r w:rsidRPr="00167489">
              <w:rPr>
                <w:color w:val="000000"/>
                <w:sz w:val="22"/>
                <w:szCs w:val="22"/>
              </w:rPr>
              <w:t xml:space="preserve"> Results Based Management </w:t>
            </w:r>
            <w:r>
              <w:rPr>
                <w:color w:val="000000"/>
                <w:sz w:val="22"/>
                <w:szCs w:val="22"/>
              </w:rPr>
              <w:t xml:space="preserve">principles </w:t>
            </w:r>
            <w:r w:rsidRPr="00167489">
              <w:rPr>
                <w:color w:val="000000"/>
                <w:sz w:val="22"/>
                <w:szCs w:val="22"/>
              </w:rPr>
              <w:t xml:space="preserve">and </w:t>
            </w:r>
            <w:r>
              <w:rPr>
                <w:color w:val="000000"/>
                <w:sz w:val="22"/>
                <w:szCs w:val="22"/>
              </w:rPr>
              <w:t xml:space="preserve">embraces an assertive knowledge management approach </w:t>
            </w:r>
            <w:r w:rsidRPr="00167489">
              <w:rPr>
                <w:color w:val="000000"/>
                <w:sz w:val="22"/>
                <w:szCs w:val="22"/>
              </w:rPr>
              <w:t>to systemati</w:t>
            </w:r>
            <w:r>
              <w:rPr>
                <w:color w:val="000000"/>
                <w:sz w:val="22"/>
                <w:szCs w:val="22"/>
              </w:rPr>
              <w:t>ze project results and experiences and re-incorporate</w:t>
            </w:r>
            <w:r w:rsidRPr="00167489">
              <w:rPr>
                <w:color w:val="000000"/>
                <w:sz w:val="22"/>
                <w:szCs w:val="22"/>
              </w:rPr>
              <w:t xml:space="preserve"> into project performance</w:t>
            </w:r>
            <w:r>
              <w:rPr>
                <w:color w:val="000000"/>
                <w:sz w:val="22"/>
                <w:szCs w:val="22"/>
              </w:rPr>
              <w:t xml:space="preserve"> and project sustainability.</w:t>
            </w:r>
          </w:p>
        </w:tc>
      </w:tr>
      <w:tr w:rsidR="00270971" w:rsidRPr="0019777C" w14:paraId="553E97CE" w14:textId="77777777" w:rsidTr="00EA72CB">
        <w:tc>
          <w:tcPr>
            <w:tcW w:w="1667" w:type="pct"/>
            <w:vAlign w:val="center"/>
          </w:tcPr>
          <w:p w14:paraId="62B7DB27" w14:textId="77777777" w:rsidR="00270971" w:rsidRPr="0019777C" w:rsidRDefault="00270971" w:rsidP="00EA72CB">
            <w:pPr>
              <w:jc w:val="center"/>
              <w:rPr>
                <w:b/>
                <w:sz w:val="22"/>
                <w:szCs w:val="22"/>
              </w:rPr>
            </w:pPr>
            <w:r w:rsidRPr="0019777C">
              <w:rPr>
                <w:b/>
                <w:sz w:val="22"/>
                <w:szCs w:val="22"/>
              </w:rPr>
              <w:lastRenderedPageBreak/>
              <w:t xml:space="preserve">BASELINE COSTS </w:t>
            </w:r>
          </w:p>
          <w:p w14:paraId="425F6041" w14:textId="77777777" w:rsidR="00270971" w:rsidRPr="0019777C" w:rsidRDefault="00270971" w:rsidP="00EA72CB">
            <w:pPr>
              <w:rPr>
                <w:sz w:val="22"/>
                <w:szCs w:val="22"/>
              </w:rPr>
            </w:pPr>
          </w:p>
          <w:p w14:paraId="5FFC6578" w14:textId="77777777" w:rsidR="00270971" w:rsidRPr="0019777C" w:rsidRDefault="00270971" w:rsidP="00220E59">
            <w:pPr>
              <w:jc w:val="center"/>
              <w:rPr>
                <w:b/>
                <w:sz w:val="22"/>
                <w:szCs w:val="22"/>
              </w:rPr>
            </w:pPr>
            <w:r w:rsidRPr="0019777C">
              <w:rPr>
                <w:b/>
                <w:sz w:val="22"/>
                <w:szCs w:val="22"/>
              </w:rPr>
              <w:t>TOTAL: $</w:t>
            </w:r>
            <w:r w:rsidR="00220E59">
              <w:rPr>
                <w:b/>
                <w:sz w:val="22"/>
                <w:szCs w:val="22"/>
              </w:rPr>
              <w:t>18,722,590</w:t>
            </w:r>
          </w:p>
        </w:tc>
        <w:tc>
          <w:tcPr>
            <w:tcW w:w="1667" w:type="pct"/>
            <w:vAlign w:val="center"/>
          </w:tcPr>
          <w:p w14:paraId="70CD8DD9" w14:textId="77777777" w:rsidR="00270971" w:rsidRPr="0019777C" w:rsidRDefault="00270971" w:rsidP="00EA72CB">
            <w:pPr>
              <w:jc w:val="center"/>
              <w:rPr>
                <w:b/>
                <w:sz w:val="22"/>
                <w:szCs w:val="22"/>
              </w:rPr>
            </w:pPr>
            <w:r w:rsidRPr="0019777C">
              <w:rPr>
                <w:b/>
                <w:sz w:val="22"/>
                <w:szCs w:val="22"/>
              </w:rPr>
              <w:t>ALTERNATIVE COST</w:t>
            </w:r>
          </w:p>
          <w:p w14:paraId="18C7B532" w14:textId="77777777" w:rsidR="00270971" w:rsidRPr="0019777C" w:rsidRDefault="00270971" w:rsidP="00EA72CB">
            <w:pPr>
              <w:jc w:val="center"/>
              <w:rPr>
                <w:b/>
                <w:sz w:val="22"/>
                <w:szCs w:val="22"/>
              </w:rPr>
            </w:pPr>
          </w:p>
          <w:p w14:paraId="407F0047" w14:textId="77777777" w:rsidR="00270971" w:rsidRPr="0019777C" w:rsidRDefault="00270971" w:rsidP="005E45AC">
            <w:pPr>
              <w:jc w:val="center"/>
              <w:rPr>
                <w:b/>
                <w:sz w:val="22"/>
                <w:szCs w:val="22"/>
              </w:rPr>
            </w:pPr>
            <w:r w:rsidRPr="0019777C">
              <w:rPr>
                <w:b/>
                <w:sz w:val="22"/>
                <w:szCs w:val="22"/>
              </w:rPr>
              <w:t xml:space="preserve">TOTAL: </w:t>
            </w:r>
            <w:r w:rsidR="005E45AC">
              <w:rPr>
                <w:b/>
                <w:sz w:val="22"/>
                <w:szCs w:val="22"/>
              </w:rPr>
              <w:t>$35,588,887</w:t>
            </w:r>
          </w:p>
        </w:tc>
        <w:tc>
          <w:tcPr>
            <w:tcW w:w="1666" w:type="pct"/>
            <w:vAlign w:val="center"/>
          </w:tcPr>
          <w:p w14:paraId="633A77B6" w14:textId="77777777" w:rsidR="00270971" w:rsidRPr="002E7369" w:rsidRDefault="00270971" w:rsidP="00EA72CB">
            <w:pPr>
              <w:jc w:val="center"/>
              <w:rPr>
                <w:sz w:val="22"/>
                <w:szCs w:val="22"/>
              </w:rPr>
            </w:pPr>
            <w:r w:rsidRPr="002E7369">
              <w:rPr>
                <w:sz w:val="22"/>
                <w:szCs w:val="22"/>
              </w:rPr>
              <w:t>GEF: US$</w:t>
            </w:r>
            <w:r w:rsidRPr="002E7369">
              <w:rPr>
                <w:color w:val="000000"/>
                <w:sz w:val="22"/>
                <w:szCs w:val="22"/>
              </w:rPr>
              <w:t>3,519,725</w:t>
            </w:r>
          </w:p>
          <w:p w14:paraId="550F6BBD" w14:textId="77777777" w:rsidR="00270971" w:rsidRPr="002E7369" w:rsidRDefault="00270971" w:rsidP="00EA72CB">
            <w:pPr>
              <w:jc w:val="center"/>
              <w:rPr>
                <w:sz w:val="22"/>
                <w:szCs w:val="22"/>
              </w:rPr>
            </w:pPr>
            <w:r w:rsidRPr="002E7369">
              <w:rPr>
                <w:sz w:val="22"/>
                <w:szCs w:val="22"/>
              </w:rPr>
              <w:t>Co-Financing: US$</w:t>
            </w:r>
            <w:r w:rsidRPr="002E7369">
              <w:rPr>
                <w:color w:val="000000"/>
                <w:sz w:val="22"/>
                <w:szCs w:val="22"/>
              </w:rPr>
              <w:t>14,346,572</w:t>
            </w:r>
          </w:p>
          <w:p w14:paraId="4BA51DB5" w14:textId="77777777" w:rsidR="00270971" w:rsidRPr="002E7369" w:rsidRDefault="00270971" w:rsidP="00EA72CB">
            <w:pPr>
              <w:jc w:val="center"/>
              <w:rPr>
                <w:b/>
                <w:sz w:val="22"/>
                <w:szCs w:val="22"/>
              </w:rPr>
            </w:pPr>
          </w:p>
          <w:p w14:paraId="18717FC0" w14:textId="77777777" w:rsidR="00270971" w:rsidRPr="0019777C" w:rsidRDefault="00270971" w:rsidP="00EA72CB">
            <w:pPr>
              <w:jc w:val="center"/>
              <w:rPr>
                <w:b/>
                <w:sz w:val="22"/>
                <w:szCs w:val="22"/>
              </w:rPr>
            </w:pPr>
            <w:r w:rsidRPr="002E7369">
              <w:rPr>
                <w:b/>
                <w:sz w:val="22"/>
                <w:szCs w:val="22"/>
              </w:rPr>
              <w:t>TOTAL: $</w:t>
            </w:r>
            <w:r w:rsidRPr="002E7369">
              <w:rPr>
                <w:b/>
                <w:bCs/>
                <w:sz w:val="22"/>
                <w:szCs w:val="22"/>
                <w:lang w:eastAsia="en-GB"/>
              </w:rPr>
              <w:t>17,866,297</w:t>
            </w:r>
          </w:p>
        </w:tc>
      </w:tr>
    </w:tbl>
    <w:p w14:paraId="5D52965F" w14:textId="77777777" w:rsidR="00E74E43" w:rsidRDefault="00E74E43" w:rsidP="00D277F3"/>
    <w:p w14:paraId="445FA0DD" w14:textId="77777777" w:rsidR="00F555B5" w:rsidRDefault="00F555B5" w:rsidP="00D277F3">
      <w:pPr>
        <w:rPr>
          <w:lang w:val="en-US"/>
        </w:rPr>
        <w:sectPr w:rsidR="00F555B5" w:rsidSect="005C4EC7">
          <w:pgSz w:w="12240" w:h="15840" w:code="1"/>
          <w:pgMar w:top="1440" w:right="1440" w:bottom="1440" w:left="1440" w:header="720" w:footer="720" w:gutter="0"/>
          <w:cols w:space="720"/>
          <w:docGrid w:linePitch="360"/>
        </w:sectPr>
      </w:pPr>
    </w:p>
    <w:p w14:paraId="23AB1CC6" w14:textId="77777777" w:rsidR="00376BCF" w:rsidRPr="00D77858" w:rsidRDefault="00E74E43" w:rsidP="007C3036">
      <w:pPr>
        <w:pStyle w:val="Ttulo2"/>
        <w:rPr>
          <w:lang w:val="en-US"/>
        </w:rPr>
      </w:pPr>
      <w:bookmarkStart w:id="46" w:name="_Toc528744853"/>
      <w:r w:rsidRPr="00D77858">
        <w:rPr>
          <w:lang w:val="en-US"/>
        </w:rPr>
        <w:lastRenderedPageBreak/>
        <w:t>Annex 5: Summarized Project Implementation Schedule</w:t>
      </w:r>
      <w:bookmarkEnd w:id="46"/>
    </w:p>
    <w:p w14:paraId="767B8D47" w14:textId="77777777" w:rsidR="00E74E43" w:rsidRDefault="00E74E43" w:rsidP="00D277F3">
      <w:pPr>
        <w:rPr>
          <w:lang w:val="en-US"/>
        </w:rPr>
      </w:pPr>
    </w:p>
    <w:tbl>
      <w:tblPr>
        <w:tblStyle w:val="Tablaconcuadrcula"/>
        <w:tblW w:w="0" w:type="auto"/>
        <w:tblLook w:val="04A0" w:firstRow="1" w:lastRow="0" w:firstColumn="1" w:lastColumn="0" w:noHBand="0" w:noVBand="1"/>
      </w:tblPr>
      <w:tblGrid>
        <w:gridCol w:w="10119"/>
        <w:gridCol w:w="769"/>
        <w:gridCol w:w="775"/>
        <w:gridCol w:w="775"/>
        <w:gridCol w:w="738"/>
      </w:tblGrid>
      <w:tr w:rsidR="00264C4C" w:rsidRPr="00F93A85" w14:paraId="623920DF" w14:textId="77777777" w:rsidTr="00EA72CB">
        <w:tc>
          <w:tcPr>
            <w:tcW w:w="13176" w:type="dxa"/>
            <w:gridSpan w:val="5"/>
            <w:shd w:val="clear" w:color="auto" w:fill="D9D9D9" w:themeFill="background1" w:themeFillShade="D9"/>
          </w:tcPr>
          <w:p w14:paraId="7CE7C337" w14:textId="77777777" w:rsidR="00264C4C" w:rsidRPr="00EF0E9A" w:rsidRDefault="00264C4C" w:rsidP="00264C4C">
            <w:pPr>
              <w:rPr>
                <w:rFonts w:eastAsia="Calibri"/>
                <w:b/>
                <w:sz w:val="22"/>
                <w:szCs w:val="22"/>
              </w:rPr>
            </w:pPr>
            <w:r w:rsidRPr="00EF0E9A">
              <w:rPr>
                <w:rFonts w:eastAsia="Calibri"/>
                <w:b/>
                <w:sz w:val="22"/>
                <w:szCs w:val="22"/>
              </w:rPr>
              <w:t xml:space="preserve">COMPONENT 1: </w:t>
            </w:r>
            <w:r w:rsidR="008226AE" w:rsidRPr="00EF0E9A">
              <w:rPr>
                <w:b/>
                <w:color w:val="000000"/>
                <w:sz w:val="22"/>
                <w:szCs w:val="22"/>
              </w:rPr>
              <w:t>Cattle production shifts to Silvo-pastoral systems (SPS) delivering environmental and socio-economic gains.</w:t>
            </w:r>
          </w:p>
        </w:tc>
      </w:tr>
      <w:tr w:rsidR="00264C4C" w:rsidRPr="00F93A85" w14:paraId="745BA70A" w14:textId="77777777" w:rsidTr="00664EAF">
        <w:tc>
          <w:tcPr>
            <w:tcW w:w="10119" w:type="dxa"/>
            <w:shd w:val="clear" w:color="auto" w:fill="BFBFBF" w:themeFill="background1" w:themeFillShade="BF"/>
          </w:tcPr>
          <w:p w14:paraId="44AEE9A5" w14:textId="77777777" w:rsidR="00264C4C" w:rsidRPr="00F93A85" w:rsidRDefault="00E54524" w:rsidP="00EA72CB">
            <w:pPr>
              <w:jc w:val="center"/>
              <w:rPr>
                <w:b/>
                <w:sz w:val="22"/>
                <w:szCs w:val="22"/>
              </w:rPr>
            </w:pPr>
            <w:r>
              <w:rPr>
                <w:b/>
                <w:sz w:val="22"/>
                <w:szCs w:val="22"/>
              </w:rPr>
              <w:t>Outcomes</w:t>
            </w:r>
            <w:r w:rsidR="00264C4C" w:rsidRPr="00F93A85">
              <w:rPr>
                <w:b/>
                <w:sz w:val="22"/>
                <w:szCs w:val="22"/>
              </w:rPr>
              <w:t>/Activities</w:t>
            </w:r>
          </w:p>
        </w:tc>
        <w:tc>
          <w:tcPr>
            <w:tcW w:w="3057" w:type="dxa"/>
            <w:gridSpan w:val="4"/>
            <w:shd w:val="clear" w:color="auto" w:fill="BFBFBF" w:themeFill="background1" w:themeFillShade="BF"/>
          </w:tcPr>
          <w:p w14:paraId="05464898" w14:textId="77777777" w:rsidR="00264C4C" w:rsidRPr="00F93A85" w:rsidRDefault="00264C4C" w:rsidP="00EA72CB">
            <w:pPr>
              <w:jc w:val="center"/>
              <w:rPr>
                <w:b/>
                <w:sz w:val="22"/>
                <w:szCs w:val="22"/>
              </w:rPr>
            </w:pPr>
            <w:r w:rsidRPr="00F93A85">
              <w:rPr>
                <w:b/>
                <w:sz w:val="22"/>
                <w:szCs w:val="22"/>
              </w:rPr>
              <w:t>IMPLEMENTATION</w:t>
            </w:r>
          </w:p>
        </w:tc>
      </w:tr>
      <w:tr w:rsidR="00264C4C" w:rsidRPr="00F93A85" w14:paraId="417064CA" w14:textId="77777777" w:rsidTr="00264C4C">
        <w:tc>
          <w:tcPr>
            <w:tcW w:w="10119" w:type="dxa"/>
          </w:tcPr>
          <w:p w14:paraId="7B2410D5" w14:textId="77777777" w:rsidR="00264C4C" w:rsidRPr="00F93A85" w:rsidRDefault="00264C4C" w:rsidP="00EA72CB">
            <w:pPr>
              <w:rPr>
                <w:sz w:val="22"/>
                <w:szCs w:val="22"/>
              </w:rPr>
            </w:pPr>
          </w:p>
        </w:tc>
        <w:tc>
          <w:tcPr>
            <w:tcW w:w="769" w:type="dxa"/>
            <w:shd w:val="clear" w:color="auto" w:fill="D9D9D9" w:themeFill="background1" w:themeFillShade="D9"/>
          </w:tcPr>
          <w:p w14:paraId="31A6B24B" w14:textId="77777777" w:rsidR="00264C4C" w:rsidRPr="00F93A85" w:rsidRDefault="00264C4C" w:rsidP="00EA72CB">
            <w:pPr>
              <w:jc w:val="center"/>
              <w:rPr>
                <w:b/>
                <w:sz w:val="22"/>
                <w:szCs w:val="22"/>
              </w:rPr>
            </w:pPr>
            <w:r w:rsidRPr="00F93A85">
              <w:rPr>
                <w:b/>
                <w:sz w:val="22"/>
                <w:szCs w:val="22"/>
              </w:rPr>
              <w:t>PY1</w:t>
            </w:r>
          </w:p>
        </w:tc>
        <w:tc>
          <w:tcPr>
            <w:tcW w:w="775" w:type="dxa"/>
            <w:shd w:val="clear" w:color="auto" w:fill="D9D9D9" w:themeFill="background1" w:themeFillShade="D9"/>
          </w:tcPr>
          <w:p w14:paraId="6312A4E9" w14:textId="77777777" w:rsidR="00264C4C" w:rsidRPr="00F93A85" w:rsidRDefault="00264C4C" w:rsidP="00EA72CB">
            <w:pPr>
              <w:jc w:val="center"/>
              <w:rPr>
                <w:b/>
                <w:sz w:val="22"/>
                <w:szCs w:val="22"/>
              </w:rPr>
            </w:pPr>
            <w:r w:rsidRPr="00F93A85">
              <w:rPr>
                <w:b/>
                <w:sz w:val="22"/>
                <w:szCs w:val="22"/>
              </w:rPr>
              <w:t>PY2</w:t>
            </w:r>
          </w:p>
        </w:tc>
        <w:tc>
          <w:tcPr>
            <w:tcW w:w="775" w:type="dxa"/>
            <w:shd w:val="clear" w:color="auto" w:fill="D9D9D9" w:themeFill="background1" w:themeFillShade="D9"/>
          </w:tcPr>
          <w:p w14:paraId="5D4D6B4A" w14:textId="77777777" w:rsidR="00264C4C" w:rsidRPr="00F93A85" w:rsidRDefault="00264C4C" w:rsidP="00EA72CB">
            <w:pPr>
              <w:jc w:val="center"/>
              <w:rPr>
                <w:b/>
                <w:sz w:val="22"/>
                <w:szCs w:val="22"/>
              </w:rPr>
            </w:pPr>
            <w:r w:rsidRPr="00F93A85">
              <w:rPr>
                <w:b/>
                <w:sz w:val="22"/>
                <w:szCs w:val="22"/>
              </w:rPr>
              <w:t>PY3</w:t>
            </w:r>
          </w:p>
        </w:tc>
        <w:tc>
          <w:tcPr>
            <w:tcW w:w="738" w:type="dxa"/>
            <w:shd w:val="clear" w:color="auto" w:fill="D9D9D9" w:themeFill="background1" w:themeFillShade="D9"/>
          </w:tcPr>
          <w:p w14:paraId="7E19DE41" w14:textId="77777777" w:rsidR="00264C4C" w:rsidRPr="00F93A85" w:rsidRDefault="00264C4C" w:rsidP="00EA72CB">
            <w:pPr>
              <w:jc w:val="center"/>
              <w:rPr>
                <w:b/>
                <w:sz w:val="22"/>
                <w:szCs w:val="22"/>
              </w:rPr>
            </w:pPr>
            <w:r>
              <w:rPr>
                <w:b/>
                <w:sz w:val="22"/>
                <w:szCs w:val="22"/>
              </w:rPr>
              <w:t>PY4</w:t>
            </w:r>
          </w:p>
        </w:tc>
      </w:tr>
      <w:tr w:rsidR="00264C4C" w:rsidRPr="00F93A85" w14:paraId="088959AB" w14:textId="77777777" w:rsidTr="005B6C33">
        <w:tc>
          <w:tcPr>
            <w:tcW w:w="10119" w:type="dxa"/>
            <w:shd w:val="clear" w:color="auto" w:fill="DBE5F1" w:themeFill="accent1" w:themeFillTint="33"/>
          </w:tcPr>
          <w:p w14:paraId="0FD778EB" w14:textId="77777777" w:rsidR="00264C4C" w:rsidRPr="008203C6" w:rsidRDefault="00264C4C" w:rsidP="00EB0F8A">
            <w:pPr>
              <w:jc w:val="both"/>
              <w:rPr>
                <w:color w:val="000000"/>
                <w:sz w:val="20"/>
                <w:szCs w:val="20"/>
                <w:u w:val="single"/>
              </w:rPr>
            </w:pPr>
            <w:r w:rsidRPr="00664EAF">
              <w:rPr>
                <w:b/>
                <w:sz w:val="20"/>
                <w:szCs w:val="20"/>
              </w:rPr>
              <w:t>Outcome 1.1</w:t>
            </w:r>
            <w:r w:rsidRPr="00664EAF">
              <w:rPr>
                <w:sz w:val="20"/>
                <w:szCs w:val="20"/>
              </w:rPr>
              <w:t xml:space="preserve">: </w:t>
            </w:r>
            <w:r w:rsidR="008203C6" w:rsidRPr="005A66D4">
              <w:rPr>
                <w:color w:val="000000"/>
                <w:sz w:val="20"/>
                <w:szCs w:val="20"/>
              </w:rPr>
              <w:t>Conservation oriented Silvo-pastoral Systems are adopted in cattle farms and the productive landscape of the Darien as part of a biodiversity conservation and land restoration landscape model.</w:t>
            </w:r>
          </w:p>
        </w:tc>
        <w:tc>
          <w:tcPr>
            <w:tcW w:w="769" w:type="dxa"/>
            <w:shd w:val="clear" w:color="auto" w:fill="DBE5F1" w:themeFill="accent1" w:themeFillTint="33"/>
          </w:tcPr>
          <w:p w14:paraId="5846998D" w14:textId="77777777" w:rsidR="00264C4C" w:rsidRPr="00664EAF" w:rsidRDefault="00264C4C" w:rsidP="00EA72CB">
            <w:pPr>
              <w:jc w:val="center"/>
              <w:rPr>
                <w:sz w:val="20"/>
                <w:szCs w:val="20"/>
              </w:rPr>
            </w:pPr>
          </w:p>
        </w:tc>
        <w:tc>
          <w:tcPr>
            <w:tcW w:w="775" w:type="dxa"/>
            <w:shd w:val="clear" w:color="auto" w:fill="DBE5F1" w:themeFill="accent1" w:themeFillTint="33"/>
          </w:tcPr>
          <w:p w14:paraId="277D8952" w14:textId="77777777" w:rsidR="00264C4C" w:rsidRPr="00664EAF" w:rsidRDefault="00264C4C" w:rsidP="00EA72CB">
            <w:pPr>
              <w:jc w:val="center"/>
              <w:rPr>
                <w:sz w:val="20"/>
                <w:szCs w:val="20"/>
              </w:rPr>
            </w:pPr>
          </w:p>
        </w:tc>
        <w:tc>
          <w:tcPr>
            <w:tcW w:w="775" w:type="dxa"/>
            <w:shd w:val="clear" w:color="auto" w:fill="DBE5F1" w:themeFill="accent1" w:themeFillTint="33"/>
          </w:tcPr>
          <w:p w14:paraId="1609D320" w14:textId="77777777" w:rsidR="00264C4C" w:rsidRPr="00664EAF" w:rsidRDefault="00264C4C" w:rsidP="00EA72CB">
            <w:pPr>
              <w:jc w:val="center"/>
              <w:rPr>
                <w:sz w:val="20"/>
                <w:szCs w:val="20"/>
              </w:rPr>
            </w:pPr>
          </w:p>
        </w:tc>
        <w:tc>
          <w:tcPr>
            <w:tcW w:w="738" w:type="dxa"/>
            <w:shd w:val="clear" w:color="auto" w:fill="DBE5F1" w:themeFill="accent1" w:themeFillTint="33"/>
          </w:tcPr>
          <w:p w14:paraId="11F53F48" w14:textId="77777777" w:rsidR="00264C4C" w:rsidRPr="00664EAF" w:rsidRDefault="00264C4C" w:rsidP="00EA72CB">
            <w:pPr>
              <w:jc w:val="center"/>
              <w:rPr>
                <w:sz w:val="20"/>
                <w:szCs w:val="20"/>
              </w:rPr>
            </w:pPr>
          </w:p>
        </w:tc>
      </w:tr>
      <w:tr w:rsidR="008226AE" w:rsidRPr="00F93A85" w14:paraId="356149B4" w14:textId="77777777" w:rsidTr="005B148B">
        <w:tc>
          <w:tcPr>
            <w:tcW w:w="10119" w:type="dxa"/>
          </w:tcPr>
          <w:p w14:paraId="1841A48E" w14:textId="77777777" w:rsidR="008226AE" w:rsidRPr="00664EAF" w:rsidRDefault="008226AE" w:rsidP="00264C4C">
            <w:pPr>
              <w:rPr>
                <w:i/>
                <w:sz w:val="20"/>
                <w:szCs w:val="20"/>
              </w:rPr>
            </w:pPr>
            <w:r w:rsidRPr="00664EAF">
              <w:rPr>
                <w:i/>
                <w:sz w:val="20"/>
                <w:szCs w:val="20"/>
              </w:rPr>
              <w:t>Main activities:</w:t>
            </w:r>
          </w:p>
        </w:tc>
        <w:tc>
          <w:tcPr>
            <w:tcW w:w="769" w:type="dxa"/>
            <w:shd w:val="clear" w:color="auto" w:fill="auto"/>
          </w:tcPr>
          <w:p w14:paraId="29528E3D" w14:textId="77777777" w:rsidR="008226AE" w:rsidRPr="00664EAF" w:rsidRDefault="008226AE" w:rsidP="00EA72CB">
            <w:pPr>
              <w:jc w:val="center"/>
              <w:rPr>
                <w:sz w:val="20"/>
                <w:szCs w:val="20"/>
              </w:rPr>
            </w:pPr>
          </w:p>
        </w:tc>
        <w:tc>
          <w:tcPr>
            <w:tcW w:w="775" w:type="dxa"/>
            <w:shd w:val="clear" w:color="auto" w:fill="auto"/>
          </w:tcPr>
          <w:p w14:paraId="5F278BE8" w14:textId="77777777" w:rsidR="008226AE" w:rsidRPr="00664EAF" w:rsidRDefault="008226AE" w:rsidP="00EA72CB">
            <w:pPr>
              <w:jc w:val="center"/>
              <w:rPr>
                <w:sz w:val="20"/>
                <w:szCs w:val="20"/>
              </w:rPr>
            </w:pPr>
          </w:p>
        </w:tc>
        <w:tc>
          <w:tcPr>
            <w:tcW w:w="775" w:type="dxa"/>
            <w:shd w:val="clear" w:color="auto" w:fill="auto"/>
          </w:tcPr>
          <w:p w14:paraId="0B2F23A5" w14:textId="77777777" w:rsidR="008226AE" w:rsidRPr="00664EAF" w:rsidRDefault="008226AE" w:rsidP="00EA72CB">
            <w:pPr>
              <w:jc w:val="center"/>
              <w:rPr>
                <w:sz w:val="20"/>
                <w:szCs w:val="20"/>
              </w:rPr>
            </w:pPr>
          </w:p>
        </w:tc>
        <w:tc>
          <w:tcPr>
            <w:tcW w:w="738" w:type="dxa"/>
            <w:shd w:val="clear" w:color="auto" w:fill="auto"/>
          </w:tcPr>
          <w:p w14:paraId="2A7714AF" w14:textId="77777777" w:rsidR="008226AE" w:rsidRPr="00664EAF" w:rsidRDefault="008226AE" w:rsidP="00EA72CB">
            <w:pPr>
              <w:jc w:val="center"/>
              <w:rPr>
                <w:sz w:val="20"/>
                <w:szCs w:val="20"/>
              </w:rPr>
            </w:pPr>
          </w:p>
        </w:tc>
      </w:tr>
      <w:tr w:rsidR="00264C4C" w:rsidRPr="00F93A85" w14:paraId="662FF5BC" w14:textId="77777777" w:rsidTr="00312EBE">
        <w:tc>
          <w:tcPr>
            <w:tcW w:w="10119" w:type="dxa"/>
          </w:tcPr>
          <w:p w14:paraId="705546D8" w14:textId="77777777" w:rsidR="00264C4C" w:rsidRPr="008B7AF3" w:rsidRDefault="00264C4C" w:rsidP="008B7AF3">
            <w:pPr>
              <w:rPr>
                <w:color w:val="000000" w:themeColor="text1"/>
                <w:sz w:val="20"/>
                <w:szCs w:val="20"/>
              </w:rPr>
            </w:pPr>
            <w:r w:rsidRPr="008B7AF3">
              <w:rPr>
                <w:sz w:val="20"/>
                <w:szCs w:val="20"/>
              </w:rPr>
              <w:t xml:space="preserve">1.1.1 </w:t>
            </w:r>
            <w:r w:rsidR="008B7AF3" w:rsidRPr="008B7AF3">
              <w:rPr>
                <w:color w:val="000000" w:themeColor="text1"/>
                <w:sz w:val="20"/>
                <w:szCs w:val="20"/>
              </w:rPr>
              <w:t>Feasibility Assessments (including Soil &amp; Species Suitability) in the Darien</w:t>
            </w:r>
          </w:p>
        </w:tc>
        <w:tc>
          <w:tcPr>
            <w:tcW w:w="769" w:type="dxa"/>
            <w:shd w:val="clear" w:color="auto" w:fill="A6A6A6" w:themeFill="background1" w:themeFillShade="A6"/>
          </w:tcPr>
          <w:p w14:paraId="128BBF1D" w14:textId="77777777" w:rsidR="00264C4C" w:rsidRPr="00664EAF" w:rsidRDefault="00264C4C" w:rsidP="00EA72CB">
            <w:pPr>
              <w:jc w:val="center"/>
              <w:rPr>
                <w:sz w:val="20"/>
                <w:szCs w:val="20"/>
              </w:rPr>
            </w:pPr>
          </w:p>
        </w:tc>
        <w:tc>
          <w:tcPr>
            <w:tcW w:w="775" w:type="dxa"/>
            <w:shd w:val="clear" w:color="auto" w:fill="auto"/>
          </w:tcPr>
          <w:p w14:paraId="162F6BB8" w14:textId="77777777" w:rsidR="00264C4C" w:rsidRPr="00664EAF" w:rsidRDefault="00264C4C" w:rsidP="00EA72CB">
            <w:pPr>
              <w:jc w:val="center"/>
              <w:rPr>
                <w:sz w:val="20"/>
                <w:szCs w:val="20"/>
              </w:rPr>
            </w:pPr>
          </w:p>
        </w:tc>
        <w:tc>
          <w:tcPr>
            <w:tcW w:w="775" w:type="dxa"/>
            <w:shd w:val="clear" w:color="auto" w:fill="auto"/>
          </w:tcPr>
          <w:p w14:paraId="34441D74" w14:textId="77777777" w:rsidR="00264C4C" w:rsidRPr="00664EAF" w:rsidRDefault="00264C4C" w:rsidP="00EA72CB">
            <w:pPr>
              <w:jc w:val="center"/>
              <w:rPr>
                <w:sz w:val="20"/>
                <w:szCs w:val="20"/>
              </w:rPr>
            </w:pPr>
          </w:p>
        </w:tc>
        <w:tc>
          <w:tcPr>
            <w:tcW w:w="738" w:type="dxa"/>
            <w:shd w:val="clear" w:color="auto" w:fill="auto"/>
          </w:tcPr>
          <w:p w14:paraId="342ABA0B" w14:textId="77777777" w:rsidR="00264C4C" w:rsidRPr="00664EAF" w:rsidRDefault="00264C4C" w:rsidP="00EA72CB">
            <w:pPr>
              <w:jc w:val="center"/>
              <w:rPr>
                <w:sz w:val="20"/>
                <w:szCs w:val="20"/>
              </w:rPr>
            </w:pPr>
          </w:p>
        </w:tc>
      </w:tr>
      <w:tr w:rsidR="00264C4C" w:rsidRPr="00F93A85" w14:paraId="393DA485" w14:textId="77777777" w:rsidTr="00345614">
        <w:tc>
          <w:tcPr>
            <w:tcW w:w="10119" w:type="dxa"/>
          </w:tcPr>
          <w:p w14:paraId="58F320E9" w14:textId="77777777" w:rsidR="00264C4C" w:rsidRPr="008B7AF3" w:rsidRDefault="00264C4C" w:rsidP="008B7AF3">
            <w:pPr>
              <w:rPr>
                <w:color w:val="000000" w:themeColor="text1"/>
                <w:sz w:val="20"/>
                <w:szCs w:val="20"/>
              </w:rPr>
            </w:pPr>
            <w:r w:rsidRPr="008B7AF3">
              <w:rPr>
                <w:sz w:val="20"/>
                <w:szCs w:val="20"/>
                <w:lang w:val="en-US"/>
              </w:rPr>
              <w:t xml:space="preserve">1.1.2 </w:t>
            </w:r>
            <w:r w:rsidR="008B7AF3" w:rsidRPr="008B7AF3">
              <w:rPr>
                <w:color w:val="000000" w:themeColor="text1"/>
                <w:sz w:val="20"/>
                <w:szCs w:val="20"/>
              </w:rPr>
              <w:t>Economic scenarios assessment</w:t>
            </w:r>
          </w:p>
        </w:tc>
        <w:tc>
          <w:tcPr>
            <w:tcW w:w="769" w:type="dxa"/>
            <w:shd w:val="clear" w:color="auto" w:fill="A6A6A6" w:themeFill="background1" w:themeFillShade="A6"/>
          </w:tcPr>
          <w:p w14:paraId="02426EE7" w14:textId="77777777" w:rsidR="00264C4C" w:rsidRPr="00664EAF" w:rsidRDefault="00264C4C" w:rsidP="00EA72CB">
            <w:pPr>
              <w:jc w:val="center"/>
              <w:rPr>
                <w:sz w:val="20"/>
                <w:szCs w:val="20"/>
              </w:rPr>
            </w:pPr>
          </w:p>
        </w:tc>
        <w:tc>
          <w:tcPr>
            <w:tcW w:w="775" w:type="dxa"/>
            <w:shd w:val="clear" w:color="auto" w:fill="FFFFFF" w:themeFill="background1"/>
          </w:tcPr>
          <w:p w14:paraId="49A548BE" w14:textId="77777777" w:rsidR="00264C4C" w:rsidRPr="00664EAF" w:rsidRDefault="00264C4C" w:rsidP="00EA72CB">
            <w:pPr>
              <w:jc w:val="center"/>
              <w:rPr>
                <w:sz w:val="20"/>
                <w:szCs w:val="20"/>
              </w:rPr>
            </w:pPr>
          </w:p>
        </w:tc>
        <w:tc>
          <w:tcPr>
            <w:tcW w:w="775" w:type="dxa"/>
            <w:shd w:val="clear" w:color="auto" w:fill="auto"/>
          </w:tcPr>
          <w:p w14:paraId="64E47D09" w14:textId="77777777" w:rsidR="00264C4C" w:rsidRPr="00664EAF" w:rsidRDefault="00264C4C" w:rsidP="00EA72CB">
            <w:pPr>
              <w:jc w:val="center"/>
              <w:rPr>
                <w:sz w:val="20"/>
                <w:szCs w:val="20"/>
              </w:rPr>
            </w:pPr>
          </w:p>
        </w:tc>
        <w:tc>
          <w:tcPr>
            <w:tcW w:w="738" w:type="dxa"/>
            <w:shd w:val="clear" w:color="auto" w:fill="auto"/>
          </w:tcPr>
          <w:p w14:paraId="2C9DB536" w14:textId="77777777" w:rsidR="00264C4C" w:rsidRPr="00664EAF" w:rsidRDefault="00264C4C" w:rsidP="00EA72CB">
            <w:pPr>
              <w:jc w:val="center"/>
              <w:rPr>
                <w:sz w:val="20"/>
                <w:szCs w:val="20"/>
              </w:rPr>
            </w:pPr>
          </w:p>
        </w:tc>
      </w:tr>
      <w:tr w:rsidR="008B7AF3" w:rsidRPr="00F93A85" w14:paraId="698DE8F1" w14:textId="77777777" w:rsidTr="00E97084">
        <w:tc>
          <w:tcPr>
            <w:tcW w:w="10119" w:type="dxa"/>
          </w:tcPr>
          <w:p w14:paraId="0CDD5C3C" w14:textId="77777777" w:rsidR="008B7AF3" w:rsidRPr="008B7AF3" w:rsidRDefault="008B7AF3" w:rsidP="008B7AF3">
            <w:pPr>
              <w:rPr>
                <w:color w:val="000000" w:themeColor="text1"/>
                <w:sz w:val="20"/>
                <w:szCs w:val="20"/>
              </w:rPr>
            </w:pPr>
            <w:r w:rsidRPr="008B7AF3">
              <w:rPr>
                <w:sz w:val="20"/>
                <w:szCs w:val="20"/>
                <w:lang w:val="en-US"/>
              </w:rPr>
              <w:t xml:space="preserve">1.1.3 </w:t>
            </w:r>
            <w:r w:rsidRPr="008B7AF3">
              <w:rPr>
                <w:color w:val="000000" w:themeColor="text1"/>
                <w:sz w:val="20"/>
                <w:szCs w:val="20"/>
              </w:rPr>
              <w:t>Conservation-oriented Farm Management Plans</w:t>
            </w:r>
          </w:p>
        </w:tc>
        <w:tc>
          <w:tcPr>
            <w:tcW w:w="769" w:type="dxa"/>
            <w:shd w:val="clear" w:color="auto" w:fill="A6A6A6" w:themeFill="background1" w:themeFillShade="A6"/>
          </w:tcPr>
          <w:p w14:paraId="23281C13" w14:textId="5140106C" w:rsidR="008B7AF3" w:rsidRPr="00664EAF" w:rsidRDefault="008B7AF3" w:rsidP="00E97084">
            <w:pPr>
              <w:rPr>
                <w:sz w:val="20"/>
                <w:szCs w:val="20"/>
              </w:rPr>
            </w:pPr>
          </w:p>
        </w:tc>
        <w:tc>
          <w:tcPr>
            <w:tcW w:w="775" w:type="dxa"/>
            <w:shd w:val="clear" w:color="auto" w:fill="A6A6A6" w:themeFill="background1" w:themeFillShade="A6"/>
          </w:tcPr>
          <w:p w14:paraId="54C9DA2B" w14:textId="77777777" w:rsidR="008B7AF3" w:rsidRPr="00664EAF" w:rsidRDefault="008B7AF3" w:rsidP="00EA72CB">
            <w:pPr>
              <w:jc w:val="center"/>
              <w:rPr>
                <w:sz w:val="20"/>
                <w:szCs w:val="20"/>
              </w:rPr>
            </w:pPr>
          </w:p>
        </w:tc>
        <w:tc>
          <w:tcPr>
            <w:tcW w:w="775" w:type="dxa"/>
            <w:shd w:val="clear" w:color="auto" w:fill="A6A6A6" w:themeFill="background1" w:themeFillShade="A6"/>
          </w:tcPr>
          <w:p w14:paraId="5EC39895" w14:textId="77777777" w:rsidR="008B7AF3" w:rsidRPr="00664EAF" w:rsidRDefault="008B7AF3" w:rsidP="00EA72CB">
            <w:pPr>
              <w:jc w:val="center"/>
              <w:rPr>
                <w:sz w:val="20"/>
                <w:szCs w:val="20"/>
              </w:rPr>
            </w:pPr>
          </w:p>
        </w:tc>
        <w:tc>
          <w:tcPr>
            <w:tcW w:w="738" w:type="dxa"/>
            <w:shd w:val="clear" w:color="auto" w:fill="auto"/>
          </w:tcPr>
          <w:p w14:paraId="10C17ABA" w14:textId="21C2E477" w:rsidR="008B7AF3" w:rsidRPr="00664EAF" w:rsidRDefault="008B7AF3" w:rsidP="00E97084">
            <w:pPr>
              <w:rPr>
                <w:sz w:val="20"/>
                <w:szCs w:val="20"/>
              </w:rPr>
            </w:pPr>
          </w:p>
        </w:tc>
      </w:tr>
      <w:tr w:rsidR="008B7AF3" w:rsidRPr="00F93A85" w14:paraId="543B2E73" w14:textId="77777777" w:rsidTr="00312EBE">
        <w:tc>
          <w:tcPr>
            <w:tcW w:w="10119" w:type="dxa"/>
          </w:tcPr>
          <w:p w14:paraId="042E484F" w14:textId="77777777" w:rsidR="008B7AF3" w:rsidRPr="008B7AF3" w:rsidRDefault="008B7AF3" w:rsidP="008B7AF3">
            <w:pPr>
              <w:rPr>
                <w:color w:val="000000" w:themeColor="text1"/>
              </w:rPr>
            </w:pPr>
            <w:r w:rsidRPr="008B7AF3">
              <w:rPr>
                <w:sz w:val="20"/>
                <w:szCs w:val="20"/>
              </w:rPr>
              <w:t xml:space="preserve">1.1.4. </w:t>
            </w:r>
            <w:r w:rsidRPr="009D0133">
              <w:rPr>
                <w:color w:val="000000" w:themeColor="text1"/>
                <w:sz w:val="20"/>
                <w:szCs w:val="20"/>
              </w:rPr>
              <w:t>Connectivity &amp; Restoration Strategy</w:t>
            </w:r>
          </w:p>
        </w:tc>
        <w:tc>
          <w:tcPr>
            <w:tcW w:w="769" w:type="dxa"/>
            <w:shd w:val="clear" w:color="auto" w:fill="auto"/>
          </w:tcPr>
          <w:p w14:paraId="7E98C19B" w14:textId="77777777" w:rsidR="008B7AF3" w:rsidRPr="00664EAF" w:rsidRDefault="008B7AF3" w:rsidP="00EA72CB">
            <w:pPr>
              <w:jc w:val="center"/>
              <w:rPr>
                <w:sz w:val="20"/>
                <w:szCs w:val="20"/>
              </w:rPr>
            </w:pPr>
          </w:p>
        </w:tc>
        <w:tc>
          <w:tcPr>
            <w:tcW w:w="775" w:type="dxa"/>
            <w:shd w:val="clear" w:color="auto" w:fill="auto"/>
          </w:tcPr>
          <w:p w14:paraId="45485F61" w14:textId="77777777" w:rsidR="008B7AF3" w:rsidRPr="00664EAF" w:rsidRDefault="008B7AF3" w:rsidP="00EA72CB">
            <w:pPr>
              <w:jc w:val="center"/>
              <w:rPr>
                <w:sz w:val="20"/>
                <w:szCs w:val="20"/>
              </w:rPr>
            </w:pPr>
          </w:p>
        </w:tc>
        <w:tc>
          <w:tcPr>
            <w:tcW w:w="775" w:type="dxa"/>
            <w:shd w:val="clear" w:color="auto" w:fill="A6A6A6" w:themeFill="background1" w:themeFillShade="A6"/>
          </w:tcPr>
          <w:p w14:paraId="047FE0B0" w14:textId="77777777" w:rsidR="008B7AF3" w:rsidRPr="00664EAF" w:rsidRDefault="008B7AF3" w:rsidP="00EA72CB">
            <w:pPr>
              <w:jc w:val="center"/>
              <w:rPr>
                <w:sz w:val="20"/>
                <w:szCs w:val="20"/>
              </w:rPr>
            </w:pPr>
          </w:p>
        </w:tc>
        <w:tc>
          <w:tcPr>
            <w:tcW w:w="738" w:type="dxa"/>
            <w:shd w:val="clear" w:color="auto" w:fill="A6A6A6" w:themeFill="background1" w:themeFillShade="A6"/>
          </w:tcPr>
          <w:p w14:paraId="38DB6840" w14:textId="77777777" w:rsidR="008B7AF3" w:rsidRPr="00664EAF" w:rsidRDefault="008B7AF3" w:rsidP="00EA72CB">
            <w:pPr>
              <w:jc w:val="center"/>
              <w:rPr>
                <w:sz w:val="20"/>
                <w:szCs w:val="20"/>
              </w:rPr>
            </w:pPr>
          </w:p>
        </w:tc>
      </w:tr>
      <w:tr w:rsidR="00264C4C" w:rsidRPr="00F93A85" w14:paraId="3EBB05C3" w14:textId="77777777" w:rsidTr="005B6C33">
        <w:tc>
          <w:tcPr>
            <w:tcW w:w="10119" w:type="dxa"/>
            <w:shd w:val="clear" w:color="auto" w:fill="DBE5F1" w:themeFill="accent1" w:themeFillTint="33"/>
          </w:tcPr>
          <w:p w14:paraId="7D71CB63" w14:textId="77777777" w:rsidR="00264C4C" w:rsidRPr="008203C6" w:rsidRDefault="00264C4C" w:rsidP="00EB0F8A">
            <w:pPr>
              <w:jc w:val="both"/>
              <w:rPr>
                <w:b/>
                <w:color w:val="000000"/>
                <w:sz w:val="20"/>
                <w:szCs w:val="20"/>
                <w:u w:val="single"/>
              </w:rPr>
            </w:pPr>
            <w:r w:rsidRPr="00664EAF">
              <w:rPr>
                <w:rFonts w:eastAsia="Calibri"/>
                <w:b/>
                <w:sz w:val="20"/>
                <w:szCs w:val="20"/>
              </w:rPr>
              <w:t>Outcome 1.2:</w:t>
            </w:r>
            <w:r w:rsidRPr="00664EAF">
              <w:rPr>
                <w:rFonts w:eastAsia="Calibri"/>
                <w:sz w:val="20"/>
                <w:szCs w:val="20"/>
              </w:rPr>
              <w:t xml:space="preserve"> </w:t>
            </w:r>
            <w:r w:rsidR="008203C6" w:rsidRPr="005A66D4">
              <w:rPr>
                <w:color w:val="000000"/>
                <w:sz w:val="20"/>
                <w:szCs w:val="20"/>
              </w:rPr>
              <w:t>Cattle producer have the technical know-how and managerial skills for implementing conservation-oriented SPS within cattle farms and productive landscapes.</w:t>
            </w:r>
          </w:p>
        </w:tc>
        <w:tc>
          <w:tcPr>
            <w:tcW w:w="769" w:type="dxa"/>
            <w:shd w:val="clear" w:color="auto" w:fill="DBE5F1" w:themeFill="accent1" w:themeFillTint="33"/>
          </w:tcPr>
          <w:p w14:paraId="11949E76" w14:textId="77777777" w:rsidR="00264C4C" w:rsidRPr="00664EAF" w:rsidRDefault="00264C4C" w:rsidP="00EA72CB">
            <w:pPr>
              <w:jc w:val="center"/>
              <w:rPr>
                <w:sz w:val="20"/>
                <w:szCs w:val="20"/>
              </w:rPr>
            </w:pPr>
          </w:p>
        </w:tc>
        <w:tc>
          <w:tcPr>
            <w:tcW w:w="775" w:type="dxa"/>
            <w:shd w:val="clear" w:color="auto" w:fill="DBE5F1" w:themeFill="accent1" w:themeFillTint="33"/>
          </w:tcPr>
          <w:p w14:paraId="0D8FD456" w14:textId="77777777" w:rsidR="00264C4C" w:rsidRPr="00664EAF" w:rsidRDefault="00264C4C" w:rsidP="00EA72CB">
            <w:pPr>
              <w:jc w:val="center"/>
              <w:rPr>
                <w:sz w:val="20"/>
                <w:szCs w:val="20"/>
              </w:rPr>
            </w:pPr>
          </w:p>
        </w:tc>
        <w:tc>
          <w:tcPr>
            <w:tcW w:w="775" w:type="dxa"/>
            <w:shd w:val="clear" w:color="auto" w:fill="DBE5F1" w:themeFill="accent1" w:themeFillTint="33"/>
          </w:tcPr>
          <w:p w14:paraId="61D194F2" w14:textId="77777777" w:rsidR="00264C4C" w:rsidRPr="00664EAF" w:rsidRDefault="00264C4C" w:rsidP="00EA72CB">
            <w:pPr>
              <w:jc w:val="center"/>
              <w:rPr>
                <w:sz w:val="20"/>
                <w:szCs w:val="20"/>
              </w:rPr>
            </w:pPr>
          </w:p>
        </w:tc>
        <w:tc>
          <w:tcPr>
            <w:tcW w:w="738" w:type="dxa"/>
            <w:shd w:val="clear" w:color="auto" w:fill="DBE5F1" w:themeFill="accent1" w:themeFillTint="33"/>
          </w:tcPr>
          <w:p w14:paraId="404C0079" w14:textId="77777777" w:rsidR="00264C4C" w:rsidRPr="00664EAF" w:rsidRDefault="00264C4C" w:rsidP="00EA72CB">
            <w:pPr>
              <w:jc w:val="center"/>
              <w:rPr>
                <w:sz w:val="20"/>
                <w:szCs w:val="20"/>
              </w:rPr>
            </w:pPr>
          </w:p>
        </w:tc>
      </w:tr>
      <w:tr w:rsidR="008226AE" w:rsidRPr="00F93A85" w14:paraId="0B6F33B7" w14:textId="77777777" w:rsidTr="005B148B">
        <w:tc>
          <w:tcPr>
            <w:tcW w:w="10119" w:type="dxa"/>
          </w:tcPr>
          <w:p w14:paraId="27D8E195" w14:textId="77777777" w:rsidR="008226AE" w:rsidRPr="00664EAF" w:rsidRDefault="008226AE" w:rsidP="0059469D">
            <w:pPr>
              <w:rPr>
                <w:i/>
                <w:sz w:val="20"/>
                <w:szCs w:val="20"/>
              </w:rPr>
            </w:pPr>
            <w:r w:rsidRPr="00664EAF">
              <w:rPr>
                <w:i/>
                <w:sz w:val="20"/>
                <w:szCs w:val="20"/>
              </w:rPr>
              <w:t>Main activities:</w:t>
            </w:r>
          </w:p>
        </w:tc>
        <w:tc>
          <w:tcPr>
            <w:tcW w:w="769" w:type="dxa"/>
            <w:shd w:val="clear" w:color="auto" w:fill="auto"/>
          </w:tcPr>
          <w:p w14:paraId="4652DF81" w14:textId="77777777" w:rsidR="008226AE" w:rsidRPr="00664EAF" w:rsidRDefault="008226AE" w:rsidP="00EA72CB">
            <w:pPr>
              <w:jc w:val="center"/>
              <w:rPr>
                <w:sz w:val="20"/>
                <w:szCs w:val="20"/>
              </w:rPr>
            </w:pPr>
          </w:p>
        </w:tc>
        <w:tc>
          <w:tcPr>
            <w:tcW w:w="775" w:type="dxa"/>
            <w:shd w:val="clear" w:color="auto" w:fill="auto"/>
          </w:tcPr>
          <w:p w14:paraId="7455318D" w14:textId="77777777" w:rsidR="008226AE" w:rsidRPr="00664EAF" w:rsidRDefault="008226AE" w:rsidP="00EA72CB">
            <w:pPr>
              <w:jc w:val="center"/>
              <w:rPr>
                <w:sz w:val="20"/>
                <w:szCs w:val="20"/>
              </w:rPr>
            </w:pPr>
          </w:p>
        </w:tc>
        <w:tc>
          <w:tcPr>
            <w:tcW w:w="775" w:type="dxa"/>
            <w:shd w:val="clear" w:color="auto" w:fill="auto"/>
          </w:tcPr>
          <w:p w14:paraId="035AD853" w14:textId="77777777" w:rsidR="008226AE" w:rsidRPr="00664EAF" w:rsidRDefault="008226AE" w:rsidP="00EA72CB">
            <w:pPr>
              <w:jc w:val="center"/>
              <w:rPr>
                <w:sz w:val="20"/>
                <w:szCs w:val="20"/>
              </w:rPr>
            </w:pPr>
          </w:p>
        </w:tc>
        <w:tc>
          <w:tcPr>
            <w:tcW w:w="738" w:type="dxa"/>
            <w:shd w:val="clear" w:color="auto" w:fill="auto"/>
          </w:tcPr>
          <w:p w14:paraId="4F29A36C" w14:textId="77777777" w:rsidR="008226AE" w:rsidRPr="00664EAF" w:rsidRDefault="008226AE" w:rsidP="00EA72CB">
            <w:pPr>
              <w:jc w:val="center"/>
              <w:rPr>
                <w:sz w:val="20"/>
                <w:szCs w:val="20"/>
              </w:rPr>
            </w:pPr>
          </w:p>
        </w:tc>
      </w:tr>
      <w:tr w:rsidR="008226AE" w:rsidRPr="00F93A85" w14:paraId="473EE09E" w14:textId="77777777" w:rsidTr="00F5364A">
        <w:tc>
          <w:tcPr>
            <w:tcW w:w="10119" w:type="dxa"/>
          </w:tcPr>
          <w:p w14:paraId="441F9FEA" w14:textId="77777777" w:rsidR="008226AE" w:rsidRPr="00042B1C" w:rsidRDefault="008226AE" w:rsidP="00042B1C">
            <w:pPr>
              <w:rPr>
                <w:color w:val="000000" w:themeColor="text1"/>
                <w:sz w:val="20"/>
                <w:szCs w:val="20"/>
              </w:rPr>
            </w:pPr>
            <w:r w:rsidRPr="00664EAF">
              <w:rPr>
                <w:sz w:val="20"/>
                <w:szCs w:val="20"/>
              </w:rPr>
              <w:t xml:space="preserve">1.2.1 </w:t>
            </w:r>
            <w:r w:rsidR="00042B1C" w:rsidRPr="00D43D82">
              <w:rPr>
                <w:color w:val="000000" w:themeColor="text1"/>
                <w:sz w:val="20"/>
                <w:szCs w:val="20"/>
              </w:rPr>
              <w:t>Capacity needs assessments</w:t>
            </w:r>
          </w:p>
        </w:tc>
        <w:tc>
          <w:tcPr>
            <w:tcW w:w="769" w:type="dxa"/>
            <w:shd w:val="clear" w:color="auto" w:fill="A6A6A6" w:themeFill="background1" w:themeFillShade="A6"/>
          </w:tcPr>
          <w:p w14:paraId="0C46A2D6" w14:textId="77777777" w:rsidR="008226AE" w:rsidRPr="00664EAF" w:rsidRDefault="008226AE" w:rsidP="00EA72CB">
            <w:pPr>
              <w:jc w:val="center"/>
              <w:rPr>
                <w:sz w:val="20"/>
                <w:szCs w:val="20"/>
              </w:rPr>
            </w:pPr>
          </w:p>
        </w:tc>
        <w:tc>
          <w:tcPr>
            <w:tcW w:w="775" w:type="dxa"/>
            <w:shd w:val="clear" w:color="auto" w:fill="auto"/>
          </w:tcPr>
          <w:p w14:paraId="0CE1A285" w14:textId="77777777" w:rsidR="008226AE" w:rsidRPr="00664EAF" w:rsidRDefault="008226AE" w:rsidP="00EA72CB">
            <w:pPr>
              <w:jc w:val="center"/>
              <w:rPr>
                <w:sz w:val="20"/>
                <w:szCs w:val="20"/>
              </w:rPr>
            </w:pPr>
          </w:p>
        </w:tc>
        <w:tc>
          <w:tcPr>
            <w:tcW w:w="775" w:type="dxa"/>
            <w:shd w:val="clear" w:color="auto" w:fill="auto"/>
          </w:tcPr>
          <w:p w14:paraId="47247353" w14:textId="77777777" w:rsidR="008226AE" w:rsidRPr="00664EAF" w:rsidRDefault="008226AE" w:rsidP="00EA72CB">
            <w:pPr>
              <w:jc w:val="center"/>
              <w:rPr>
                <w:sz w:val="20"/>
                <w:szCs w:val="20"/>
              </w:rPr>
            </w:pPr>
          </w:p>
        </w:tc>
        <w:tc>
          <w:tcPr>
            <w:tcW w:w="738" w:type="dxa"/>
            <w:shd w:val="clear" w:color="auto" w:fill="auto"/>
          </w:tcPr>
          <w:p w14:paraId="5C691B08" w14:textId="77777777" w:rsidR="008226AE" w:rsidRPr="00664EAF" w:rsidRDefault="008226AE" w:rsidP="00EA72CB">
            <w:pPr>
              <w:jc w:val="center"/>
              <w:rPr>
                <w:sz w:val="20"/>
                <w:szCs w:val="20"/>
              </w:rPr>
            </w:pPr>
          </w:p>
        </w:tc>
      </w:tr>
      <w:tr w:rsidR="008226AE" w:rsidRPr="00F93A85" w14:paraId="520177F0" w14:textId="77777777" w:rsidTr="00F5364A">
        <w:tc>
          <w:tcPr>
            <w:tcW w:w="10119" w:type="dxa"/>
          </w:tcPr>
          <w:p w14:paraId="523BD7A7" w14:textId="77777777" w:rsidR="008226AE" w:rsidRPr="00042B1C" w:rsidRDefault="008226AE" w:rsidP="00042B1C">
            <w:pPr>
              <w:rPr>
                <w:color w:val="000000" w:themeColor="text1"/>
                <w:sz w:val="20"/>
                <w:szCs w:val="20"/>
              </w:rPr>
            </w:pPr>
            <w:r w:rsidRPr="00664EAF">
              <w:rPr>
                <w:sz w:val="20"/>
                <w:szCs w:val="20"/>
              </w:rPr>
              <w:t xml:space="preserve">1.2.2 </w:t>
            </w:r>
            <w:r w:rsidR="00042B1C" w:rsidRPr="00D43D82">
              <w:rPr>
                <w:color w:val="000000" w:themeColor="text1"/>
                <w:sz w:val="20"/>
                <w:szCs w:val="20"/>
              </w:rPr>
              <w:t xml:space="preserve">Training Programme </w:t>
            </w:r>
            <w:r w:rsidR="00042B1C">
              <w:rPr>
                <w:color w:val="000000" w:themeColor="text1"/>
                <w:sz w:val="20"/>
                <w:szCs w:val="20"/>
              </w:rPr>
              <w:t xml:space="preserve">Manual </w:t>
            </w:r>
            <w:r w:rsidR="00042B1C" w:rsidRPr="00D43D82">
              <w:rPr>
                <w:color w:val="000000" w:themeColor="text1"/>
                <w:sz w:val="20"/>
                <w:szCs w:val="20"/>
              </w:rPr>
              <w:t>for cattle ranchers</w:t>
            </w:r>
          </w:p>
        </w:tc>
        <w:tc>
          <w:tcPr>
            <w:tcW w:w="769" w:type="dxa"/>
            <w:shd w:val="clear" w:color="auto" w:fill="A6A6A6" w:themeFill="background1" w:themeFillShade="A6"/>
          </w:tcPr>
          <w:p w14:paraId="5CCCFBBB" w14:textId="77777777" w:rsidR="008226AE" w:rsidRPr="00664EAF" w:rsidRDefault="008226AE" w:rsidP="00EA72CB">
            <w:pPr>
              <w:jc w:val="center"/>
              <w:rPr>
                <w:sz w:val="20"/>
                <w:szCs w:val="20"/>
              </w:rPr>
            </w:pPr>
          </w:p>
        </w:tc>
        <w:tc>
          <w:tcPr>
            <w:tcW w:w="775" w:type="dxa"/>
            <w:shd w:val="clear" w:color="auto" w:fill="auto"/>
          </w:tcPr>
          <w:p w14:paraId="3EE21B83" w14:textId="77777777" w:rsidR="008226AE" w:rsidRPr="00664EAF" w:rsidRDefault="008226AE" w:rsidP="00EA72CB">
            <w:pPr>
              <w:jc w:val="center"/>
              <w:rPr>
                <w:sz w:val="20"/>
                <w:szCs w:val="20"/>
              </w:rPr>
            </w:pPr>
          </w:p>
        </w:tc>
        <w:tc>
          <w:tcPr>
            <w:tcW w:w="775" w:type="dxa"/>
            <w:shd w:val="clear" w:color="auto" w:fill="auto"/>
          </w:tcPr>
          <w:p w14:paraId="03463D9F" w14:textId="77777777" w:rsidR="008226AE" w:rsidRPr="00664EAF" w:rsidRDefault="008226AE" w:rsidP="00EA72CB">
            <w:pPr>
              <w:jc w:val="center"/>
              <w:rPr>
                <w:sz w:val="20"/>
                <w:szCs w:val="20"/>
              </w:rPr>
            </w:pPr>
          </w:p>
        </w:tc>
        <w:tc>
          <w:tcPr>
            <w:tcW w:w="738" w:type="dxa"/>
            <w:shd w:val="clear" w:color="auto" w:fill="auto"/>
          </w:tcPr>
          <w:p w14:paraId="38B6A5C0" w14:textId="77777777" w:rsidR="008226AE" w:rsidRPr="00664EAF" w:rsidRDefault="008226AE" w:rsidP="00EA72CB">
            <w:pPr>
              <w:jc w:val="center"/>
              <w:rPr>
                <w:sz w:val="20"/>
                <w:szCs w:val="20"/>
              </w:rPr>
            </w:pPr>
          </w:p>
        </w:tc>
      </w:tr>
      <w:tr w:rsidR="003777F2" w:rsidRPr="00F93A85" w14:paraId="676ED41A" w14:textId="77777777" w:rsidTr="00F5364A">
        <w:tc>
          <w:tcPr>
            <w:tcW w:w="10119" w:type="dxa"/>
          </w:tcPr>
          <w:p w14:paraId="1D632415" w14:textId="77777777" w:rsidR="003777F2" w:rsidRPr="00042B1C" w:rsidRDefault="00042B1C" w:rsidP="00042B1C">
            <w:pPr>
              <w:rPr>
                <w:color w:val="000000" w:themeColor="text1"/>
                <w:sz w:val="20"/>
                <w:szCs w:val="20"/>
              </w:rPr>
            </w:pPr>
            <w:r>
              <w:rPr>
                <w:sz w:val="20"/>
                <w:szCs w:val="20"/>
              </w:rPr>
              <w:t xml:space="preserve">1.2.3 </w:t>
            </w:r>
            <w:r>
              <w:rPr>
                <w:color w:val="000000" w:themeColor="text1"/>
                <w:sz w:val="20"/>
                <w:szCs w:val="20"/>
              </w:rPr>
              <w:t>Training for cattle ranchers</w:t>
            </w:r>
          </w:p>
        </w:tc>
        <w:tc>
          <w:tcPr>
            <w:tcW w:w="769" w:type="dxa"/>
            <w:shd w:val="clear" w:color="auto" w:fill="auto"/>
          </w:tcPr>
          <w:p w14:paraId="7F6BF0B3" w14:textId="77777777" w:rsidR="003777F2" w:rsidRPr="00664EAF" w:rsidRDefault="003777F2" w:rsidP="00EA72CB">
            <w:pPr>
              <w:jc w:val="center"/>
              <w:rPr>
                <w:sz w:val="20"/>
                <w:szCs w:val="20"/>
              </w:rPr>
            </w:pPr>
          </w:p>
        </w:tc>
        <w:tc>
          <w:tcPr>
            <w:tcW w:w="775" w:type="dxa"/>
            <w:shd w:val="clear" w:color="auto" w:fill="A6A6A6" w:themeFill="background1" w:themeFillShade="A6"/>
          </w:tcPr>
          <w:p w14:paraId="6AFDF045" w14:textId="77777777" w:rsidR="003777F2" w:rsidRPr="00664EAF" w:rsidRDefault="003777F2" w:rsidP="00EA72CB">
            <w:pPr>
              <w:jc w:val="center"/>
              <w:rPr>
                <w:sz w:val="20"/>
                <w:szCs w:val="20"/>
              </w:rPr>
            </w:pPr>
          </w:p>
        </w:tc>
        <w:tc>
          <w:tcPr>
            <w:tcW w:w="775" w:type="dxa"/>
            <w:shd w:val="clear" w:color="auto" w:fill="A6A6A6" w:themeFill="background1" w:themeFillShade="A6"/>
          </w:tcPr>
          <w:p w14:paraId="2AF780FA" w14:textId="77777777" w:rsidR="003777F2" w:rsidRPr="00664EAF" w:rsidRDefault="003777F2" w:rsidP="00EA72CB">
            <w:pPr>
              <w:jc w:val="center"/>
              <w:rPr>
                <w:sz w:val="20"/>
                <w:szCs w:val="20"/>
              </w:rPr>
            </w:pPr>
          </w:p>
        </w:tc>
        <w:tc>
          <w:tcPr>
            <w:tcW w:w="738" w:type="dxa"/>
            <w:shd w:val="clear" w:color="auto" w:fill="A6A6A6" w:themeFill="background1" w:themeFillShade="A6"/>
          </w:tcPr>
          <w:p w14:paraId="741BBEAC" w14:textId="77777777" w:rsidR="003777F2" w:rsidRPr="00664EAF" w:rsidRDefault="003777F2" w:rsidP="00EA72CB">
            <w:pPr>
              <w:jc w:val="center"/>
              <w:rPr>
                <w:sz w:val="20"/>
                <w:szCs w:val="20"/>
              </w:rPr>
            </w:pPr>
          </w:p>
        </w:tc>
      </w:tr>
      <w:tr w:rsidR="003777F2" w:rsidRPr="00F93A85" w14:paraId="0D36DA8A" w14:textId="77777777" w:rsidTr="00F5364A">
        <w:tc>
          <w:tcPr>
            <w:tcW w:w="10119" w:type="dxa"/>
          </w:tcPr>
          <w:p w14:paraId="21CBE0F5" w14:textId="5682A843" w:rsidR="003777F2" w:rsidRPr="00042B1C" w:rsidRDefault="00042B1C" w:rsidP="00042B1C">
            <w:pPr>
              <w:rPr>
                <w:color w:val="000000" w:themeColor="text1"/>
                <w:sz w:val="20"/>
                <w:szCs w:val="20"/>
              </w:rPr>
            </w:pPr>
            <w:r>
              <w:rPr>
                <w:sz w:val="20"/>
                <w:szCs w:val="20"/>
              </w:rPr>
              <w:t xml:space="preserve">1.2.4 </w:t>
            </w:r>
            <w:r>
              <w:rPr>
                <w:color w:val="000000" w:themeColor="text1"/>
                <w:sz w:val="20"/>
                <w:szCs w:val="20"/>
              </w:rPr>
              <w:t xml:space="preserve">Integrated </w:t>
            </w:r>
            <w:r w:rsidRPr="00D43D82">
              <w:rPr>
                <w:color w:val="000000" w:themeColor="text1"/>
                <w:sz w:val="20"/>
                <w:szCs w:val="20"/>
              </w:rPr>
              <w:t xml:space="preserve">SPS Training </w:t>
            </w:r>
            <w:r w:rsidR="009959E0">
              <w:rPr>
                <w:color w:val="000000" w:themeColor="text1"/>
                <w:sz w:val="20"/>
                <w:szCs w:val="20"/>
              </w:rPr>
              <w:t>Plan</w:t>
            </w:r>
            <w:r w:rsidRPr="00D43D82">
              <w:rPr>
                <w:color w:val="000000" w:themeColor="text1"/>
                <w:sz w:val="20"/>
                <w:szCs w:val="20"/>
              </w:rPr>
              <w:t xml:space="preserve"> for the Ministry of Agricultur</w:t>
            </w:r>
            <w:r w:rsidR="002D5C80">
              <w:rPr>
                <w:color w:val="000000" w:themeColor="text1"/>
                <w:sz w:val="20"/>
                <w:szCs w:val="20"/>
              </w:rPr>
              <w:t>al Development</w:t>
            </w:r>
          </w:p>
        </w:tc>
        <w:tc>
          <w:tcPr>
            <w:tcW w:w="769" w:type="dxa"/>
            <w:shd w:val="clear" w:color="auto" w:fill="auto"/>
          </w:tcPr>
          <w:p w14:paraId="2581E5FB" w14:textId="77777777" w:rsidR="003777F2" w:rsidRPr="00664EAF" w:rsidRDefault="003777F2" w:rsidP="00EA72CB">
            <w:pPr>
              <w:jc w:val="center"/>
              <w:rPr>
                <w:sz w:val="20"/>
                <w:szCs w:val="20"/>
              </w:rPr>
            </w:pPr>
          </w:p>
        </w:tc>
        <w:tc>
          <w:tcPr>
            <w:tcW w:w="775" w:type="dxa"/>
            <w:shd w:val="clear" w:color="auto" w:fill="A6A6A6" w:themeFill="background1" w:themeFillShade="A6"/>
          </w:tcPr>
          <w:p w14:paraId="036092E6" w14:textId="77777777" w:rsidR="003777F2" w:rsidRPr="00664EAF" w:rsidRDefault="003777F2" w:rsidP="00EA72CB">
            <w:pPr>
              <w:jc w:val="center"/>
              <w:rPr>
                <w:sz w:val="20"/>
                <w:szCs w:val="20"/>
              </w:rPr>
            </w:pPr>
          </w:p>
        </w:tc>
        <w:tc>
          <w:tcPr>
            <w:tcW w:w="775" w:type="dxa"/>
            <w:shd w:val="clear" w:color="auto" w:fill="auto"/>
          </w:tcPr>
          <w:p w14:paraId="2AF02453" w14:textId="77777777" w:rsidR="003777F2" w:rsidRPr="00664EAF" w:rsidRDefault="003777F2" w:rsidP="00EA72CB">
            <w:pPr>
              <w:jc w:val="center"/>
              <w:rPr>
                <w:sz w:val="20"/>
                <w:szCs w:val="20"/>
              </w:rPr>
            </w:pPr>
          </w:p>
        </w:tc>
        <w:tc>
          <w:tcPr>
            <w:tcW w:w="738" w:type="dxa"/>
            <w:shd w:val="clear" w:color="auto" w:fill="auto"/>
          </w:tcPr>
          <w:p w14:paraId="59AE426B" w14:textId="77777777" w:rsidR="003777F2" w:rsidRPr="00664EAF" w:rsidRDefault="003777F2" w:rsidP="00EA72CB">
            <w:pPr>
              <w:jc w:val="center"/>
              <w:rPr>
                <w:sz w:val="20"/>
                <w:szCs w:val="20"/>
              </w:rPr>
            </w:pPr>
          </w:p>
        </w:tc>
      </w:tr>
      <w:tr w:rsidR="003777F2" w:rsidRPr="00F93A85" w14:paraId="38FD1B6E" w14:textId="77777777" w:rsidTr="00F5364A">
        <w:tc>
          <w:tcPr>
            <w:tcW w:w="10119" w:type="dxa"/>
          </w:tcPr>
          <w:p w14:paraId="0C6AA78B" w14:textId="13252F06" w:rsidR="003777F2" w:rsidRPr="00103E81" w:rsidRDefault="00042B1C" w:rsidP="00103E81">
            <w:pPr>
              <w:rPr>
                <w:color w:val="000000" w:themeColor="text1"/>
                <w:sz w:val="20"/>
                <w:szCs w:val="20"/>
              </w:rPr>
            </w:pPr>
            <w:r>
              <w:rPr>
                <w:sz w:val="20"/>
                <w:szCs w:val="20"/>
              </w:rPr>
              <w:t xml:space="preserve">1.2.5 </w:t>
            </w:r>
            <w:r w:rsidR="00103E81" w:rsidRPr="00D43D82">
              <w:rPr>
                <w:color w:val="000000" w:themeColor="text1"/>
                <w:sz w:val="20"/>
                <w:szCs w:val="20"/>
              </w:rPr>
              <w:t xml:space="preserve">Development of “Rancher to </w:t>
            </w:r>
            <w:r w:rsidR="00103E81">
              <w:rPr>
                <w:color w:val="000000" w:themeColor="text1"/>
                <w:sz w:val="20"/>
                <w:szCs w:val="20"/>
              </w:rPr>
              <w:t>rancher” SPS exchange programme</w:t>
            </w:r>
          </w:p>
        </w:tc>
        <w:tc>
          <w:tcPr>
            <w:tcW w:w="769" w:type="dxa"/>
            <w:shd w:val="clear" w:color="auto" w:fill="auto"/>
          </w:tcPr>
          <w:p w14:paraId="72AA36F1" w14:textId="77777777" w:rsidR="003777F2" w:rsidRPr="00664EAF" w:rsidRDefault="003777F2" w:rsidP="00EA72CB">
            <w:pPr>
              <w:jc w:val="center"/>
              <w:rPr>
                <w:sz w:val="20"/>
                <w:szCs w:val="20"/>
              </w:rPr>
            </w:pPr>
          </w:p>
        </w:tc>
        <w:tc>
          <w:tcPr>
            <w:tcW w:w="775" w:type="dxa"/>
            <w:shd w:val="clear" w:color="auto" w:fill="A6A6A6" w:themeFill="background1" w:themeFillShade="A6"/>
          </w:tcPr>
          <w:p w14:paraId="070AA547" w14:textId="77777777" w:rsidR="003777F2" w:rsidRPr="00664EAF" w:rsidRDefault="003777F2" w:rsidP="00EA72CB">
            <w:pPr>
              <w:jc w:val="center"/>
              <w:rPr>
                <w:sz w:val="20"/>
                <w:szCs w:val="20"/>
              </w:rPr>
            </w:pPr>
          </w:p>
        </w:tc>
        <w:tc>
          <w:tcPr>
            <w:tcW w:w="775" w:type="dxa"/>
            <w:shd w:val="clear" w:color="auto" w:fill="auto"/>
          </w:tcPr>
          <w:p w14:paraId="3E7353A9" w14:textId="77777777" w:rsidR="003777F2" w:rsidRPr="00664EAF" w:rsidRDefault="003777F2" w:rsidP="00EA72CB">
            <w:pPr>
              <w:jc w:val="center"/>
              <w:rPr>
                <w:sz w:val="20"/>
                <w:szCs w:val="20"/>
              </w:rPr>
            </w:pPr>
          </w:p>
        </w:tc>
        <w:tc>
          <w:tcPr>
            <w:tcW w:w="738" w:type="dxa"/>
            <w:shd w:val="clear" w:color="auto" w:fill="auto"/>
          </w:tcPr>
          <w:p w14:paraId="695D3D14" w14:textId="77777777" w:rsidR="003777F2" w:rsidRPr="00664EAF" w:rsidRDefault="003777F2" w:rsidP="00EA72CB">
            <w:pPr>
              <w:jc w:val="center"/>
              <w:rPr>
                <w:sz w:val="20"/>
                <w:szCs w:val="20"/>
              </w:rPr>
            </w:pPr>
          </w:p>
        </w:tc>
      </w:tr>
      <w:tr w:rsidR="00042B1C" w:rsidRPr="00F93A85" w14:paraId="6BADC0F5" w14:textId="77777777" w:rsidTr="005B19F6">
        <w:tc>
          <w:tcPr>
            <w:tcW w:w="10119" w:type="dxa"/>
          </w:tcPr>
          <w:p w14:paraId="61122BC4" w14:textId="77777777" w:rsidR="00042B1C" w:rsidRPr="00103E81" w:rsidRDefault="00103E81" w:rsidP="00103E81">
            <w:pPr>
              <w:rPr>
                <w:color w:val="000000" w:themeColor="text1"/>
                <w:sz w:val="20"/>
                <w:szCs w:val="20"/>
              </w:rPr>
            </w:pPr>
            <w:r>
              <w:rPr>
                <w:sz w:val="20"/>
                <w:szCs w:val="20"/>
              </w:rPr>
              <w:t xml:space="preserve">1.2.6 </w:t>
            </w:r>
            <w:r w:rsidRPr="00D43D82">
              <w:rPr>
                <w:color w:val="000000" w:themeColor="text1"/>
                <w:sz w:val="20"/>
                <w:szCs w:val="20"/>
              </w:rPr>
              <w:t>Implementation of “Rancher to rancher” SPS exchange programme</w:t>
            </w:r>
          </w:p>
        </w:tc>
        <w:tc>
          <w:tcPr>
            <w:tcW w:w="769" w:type="dxa"/>
            <w:shd w:val="clear" w:color="auto" w:fill="auto"/>
          </w:tcPr>
          <w:p w14:paraId="1125F21F" w14:textId="77777777" w:rsidR="00042B1C" w:rsidRPr="00664EAF" w:rsidRDefault="00042B1C" w:rsidP="00EA72CB">
            <w:pPr>
              <w:jc w:val="center"/>
              <w:rPr>
                <w:sz w:val="20"/>
                <w:szCs w:val="20"/>
              </w:rPr>
            </w:pPr>
          </w:p>
        </w:tc>
        <w:tc>
          <w:tcPr>
            <w:tcW w:w="775" w:type="dxa"/>
            <w:shd w:val="clear" w:color="auto" w:fill="A6A6A6" w:themeFill="background1" w:themeFillShade="A6"/>
          </w:tcPr>
          <w:p w14:paraId="77C642A9" w14:textId="77777777" w:rsidR="00042B1C" w:rsidRPr="00664EAF" w:rsidRDefault="00042B1C" w:rsidP="00EA72CB">
            <w:pPr>
              <w:jc w:val="center"/>
              <w:rPr>
                <w:sz w:val="20"/>
                <w:szCs w:val="20"/>
              </w:rPr>
            </w:pPr>
          </w:p>
        </w:tc>
        <w:tc>
          <w:tcPr>
            <w:tcW w:w="775" w:type="dxa"/>
            <w:shd w:val="clear" w:color="auto" w:fill="A6A6A6" w:themeFill="background1" w:themeFillShade="A6"/>
          </w:tcPr>
          <w:p w14:paraId="0BF83E77" w14:textId="77777777" w:rsidR="00042B1C" w:rsidRPr="00664EAF" w:rsidRDefault="00042B1C" w:rsidP="00EA72CB">
            <w:pPr>
              <w:jc w:val="center"/>
              <w:rPr>
                <w:sz w:val="20"/>
                <w:szCs w:val="20"/>
              </w:rPr>
            </w:pPr>
          </w:p>
        </w:tc>
        <w:tc>
          <w:tcPr>
            <w:tcW w:w="738" w:type="dxa"/>
            <w:shd w:val="clear" w:color="auto" w:fill="A6A6A6" w:themeFill="background1" w:themeFillShade="A6"/>
          </w:tcPr>
          <w:p w14:paraId="4D811274" w14:textId="77777777" w:rsidR="00042B1C" w:rsidRPr="00664EAF" w:rsidRDefault="00042B1C" w:rsidP="00EA72CB">
            <w:pPr>
              <w:jc w:val="center"/>
              <w:rPr>
                <w:sz w:val="20"/>
                <w:szCs w:val="20"/>
              </w:rPr>
            </w:pPr>
          </w:p>
        </w:tc>
      </w:tr>
      <w:tr w:rsidR="008226AE" w:rsidRPr="00F93A85" w14:paraId="6CCDAEB5" w14:textId="77777777" w:rsidTr="005B6C33">
        <w:tc>
          <w:tcPr>
            <w:tcW w:w="10119" w:type="dxa"/>
            <w:shd w:val="clear" w:color="auto" w:fill="DBE5F1" w:themeFill="accent1" w:themeFillTint="33"/>
          </w:tcPr>
          <w:p w14:paraId="03D06886" w14:textId="77777777" w:rsidR="008226AE" w:rsidRPr="00E33CAF" w:rsidRDefault="008226AE" w:rsidP="00EB0F8A">
            <w:pPr>
              <w:jc w:val="both"/>
              <w:rPr>
                <w:color w:val="000000"/>
                <w:sz w:val="20"/>
                <w:szCs w:val="20"/>
              </w:rPr>
            </w:pPr>
            <w:r w:rsidRPr="00664EAF">
              <w:rPr>
                <w:rFonts w:eastAsia="Calibri"/>
                <w:b/>
                <w:sz w:val="20"/>
                <w:szCs w:val="20"/>
              </w:rPr>
              <w:t xml:space="preserve">Outcome 1.3: </w:t>
            </w:r>
            <w:r w:rsidR="00E33CAF" w:rsidRPr="005A66D4">
              <w:rPr>
                <w:color w:val="000000"/>
                <w:sz w:val="20"/>
                <w:szCs w:val="20"/>
              </w:rPr>
              <w:t>Technical government counterparts and extension agents are able to deliver timely quality support in the application, oversight, and replication of SPS.</w:t>
            </w:r>
          </w:p>
        </w:tc>
        <w:tc>
          <w:tcPr>
            <w:tcW w:w="769" w:type="dxa"/>
            <w:shd w:val="clear" w:color="auto" w:fill="DBE5F1" w:themeFill="accent1" w:themeFillTint="33"/>
          </w:tcPr>
          <w:p w14:paraId="6D469759" w14:textId="77777777" w:rsidR="008226AE" w:rsidRPr="00664EAF" w:rsidRDefault="008226AE" w:rsidP="00EA72CB">
            <w:pPr>
              <w:jc w:val="center"/>
              <w:rPr>
                <w:sz w:val="20"/>
                <w:szCs w:val="20"/>
              </w:rPr>
            </w:pPr>
          </w:p>
        </w:tc>
        <w:tc>
          <w:tcPr>
            <w:tcW w:w="775" w:type="dxa"/>
            <w:shd w:val="clear" w:color="auto" w:fill="DBE5F1" w:themeFill="accent1" w:themeFillTint="33"/>
          </w:tcPr>
          <w:p w14:paraId="482913CA" w14:textId="77777777" w:rsidR="008226AE" w:rsidRPr="00664EAF" w:rsidRDefault="008226AE" w:rsidP="00EA72CB">
            <w:pPr>
              <w:jc w:val="center"/>
              <w:rPr>
                <w:sz w:val="20"/>
                <w:szCs w:val="20"/>
              </w:rPr>
            </w:pPr>
          </w:p>
        </w:tc>
        <w:tc>
          <w:tcPr>
            <w:tcW w:w="775" w:type="dxa"/>
            <w:shd w:val="clear" w:color="auto" w:fill="DBE5F1" w:themeFill="accent1" w:themeFillTint="33"/>
          </w:tcPr>
          <w:p w14:paraId="6AE8F9EE" w14:textId="77777777" w:rsidR="008226AE" w:rsidRPr="00664EAF" w:rsidRDefault="008226AE" w:rsidP="00EA72CB">
            <w:pPr>
              <w:jc w:val="center"/>
              <w:rPr>
                <w:sz w:val="20"/>
                <w:szCs w:val="20"/>
              </w:rPr>
            </w:pPr>
          </w:p>
        </w:tc>
        <w:tc>
          <w:tcPr>
            <w:tcW w:w="738" w:type="dxa"/>
            <w:shd w:val="clear" w:color="auto" w:fill="DBE5F1" w:themeFill="accent1" w:themeFillTint="33"/>
          </w:tcPr>
          <w:p w14:paraId="06C91F98" w14:textId="77777777" w:rsidR="008226AE" w:rsidRPr="00664EAF" w:rsidRDefault="008226AE" w:rsidP="00EA72CB">
            <w:pPr>
              <w:jc w:val="center"/>
              <w:rPr>
                <w:sz w:val="20"/>
                <w:szCs w:val="20"/>
              </w:rPr>
            </w:pPr>
          </w:p>
        </w:tc>
      </w:tr>
      <w:tr w:rsidR="008226AE" w:rsidRPr="00F93A85" w14:paraId="440336C6" w14:textId="77777777" w:rsidTr="005B148B">
        <w:tc>
          <w:tcPr>
            <w:tcW w:w="10119" w:type="dxa"/>
          </w:tcPr>
          <w:p w14:paraId="29B44134" w14:textId="77777777" w:rsidR="008226AE" w:rsidRPr="00664EAF" w:rsidRDefault="008226AE" w:rsidP="0059469D">
            <w:pPr>
              <w:rPr>
                <w:i/>
                <w:sz w:val="20"/>
                <w:szCs w:val="20"/>
              </w:rPr>
            </w:pPr>
            <w:r w:rsidRPr="00664EAF">
              <w:rPr>
                <w:i/>
                <w:sz w:val="20"/>
                <w:szCs w:val="20"/>
              </w:rPr>
              <w:t>Main activities:</w:t>
            </w:r>
          </w:p>
        </w:tc>
        <w:tc>
          <w:tcPr>
            <w:tcW w:w="769" w:type="dxa"/>
            <w:shd w:val="clear" w:color="auto" w:fill="auto"/>
          </w:tcPr>
          <w:p w14:paraId="03362DA7" w14:textId="77777777" w:rsidR="008226AE" w:rsidRPr="00664EAF" w:rsidRDefault="008226AE" w:rsidP="00EA72CB">
            <w:pPr>
              <w:jc w:val="center"/>
              <w:rPr>
                <w:sz w:val="20"/>
                <w:szCs w:val="20"/>
              </w:rPr>
            </w:pPr>
          </w:p>
        </w:tc>
        <w:tc>
          <w:tcPr>
            <w:tcW w:w="775" w:type="dxa"/>
            <w:shd w:val="clear" w:color="auto" w:fill="auto"/>
          </w:tcPr>
          <w:p w14:paraId="50821744" w14:textId="77777777" w:rsidR="008226AE" w:rsidRPr="00664EAF" w:rsidRDefault="008226AE" w:rsidP="00EA72CB">
            <w:pPr>
              <w:jc w:val="center"/>
              <w:rPr>
                <w:sz w:val="20"/>
                <w:szCs w:val="20"/>
              </w:rPr>
            </w:pPr>
          </w:p>
        </w:tc>
        <w:tc>
          <w:tcPr>
            <w:tcW w:w="775" w:type="dxa"/>
            <w:shd w:val="clear" w:color="auto" w:fill="auto"/>
          </w:tcPr>
          <w:p w14:paraId="29C35D01" w14:textId="77777777" w:rsidR="008226AE" w:rsidRPr="00664EAF" w:rsidRDefault="008226AE" w:rsidP="00EA72CB">
            <w:pPr>
              <w:jc w:val="center"/>
              <w:rPr>
                <w:sz w:val="20"/>
                <w:szCs w:val="20"/>
              </w:rPr>
            </w:pPr>
          </w:p>
        </w:tc>
        <w:tc>
          <w:tcPr>
            <w:tcW w:w="738" w:type="dxa"/>
            <w:shd w:val="clear" w:color="auto" w:fill="auto"/>
          </w:tcPr>
          <w:p w14:paraId="46D3BCEA" w14:textId="77777777" w:rsidR="008226AE" w:rsidRPr="00664EAF" w:rsidRDefault="008226AE" w:rsidP="00EA72CB">
            <w:pPr>
              <w:jc w:val="center"/>
              <w:rPr>
                <w:sz w:val="20"/>
                <w:szCs w:val="20"/>
              </w:rPr>
            </w:pPr>
          </w:p>
        </w:tc>
      </w:tr>
      <w:tr w:rsidR="008226AE" w:rsidRPr="00F93A85" w14:paraId="5C5BF348" w14:textId="77777777" w:rsidTr="00506E8C">
        <w:tc>
          <w:tcPr>
            <w:tcW w:w="10119" w:type="dxa"/>
          </w:tcPr>
          <w:p w14:paraId="4A5914A2" w14:textId="77777777" w:rsidR="008226AE" w:rsidRPr="00506E8C" w:rsidRDefault="008226AE" w:rsidP="00506E8C">
            <w:pPr>
              <w:rPr>
                <w:color w:val="000000" w:themeColor="text1"/>
                <w:sz w:val="20"/>
                <w:szCs w:val="20"/>
              </w:rPr>
            </w:pPr>
            <w:r w:rsidRPr="00506E8C">
              <w:rPr>
                <w:sz w:val="20"/>
                <w:szCs w:val="20"/>
                <w:lang w:val="en-US"/>
              </w:rPr>
              <w:t xml:space="preserve">1.3.1 </w:t>
            </w:r>
            <w:r w:rsidR="00506E8C" w:rsidRPr="00506E8C">
              <w:rPr>
                <w:color w:val="000000" w:themeColor="text1"/>
                <w:sz w:val="20"/>
                <w:szCs w:val="20"/>
              </w:rPr>
              <w:t>Capacity building plan for technical staff in SPS extension services</w:t>
            </w:r>
          </w:p>
        </w:tc>
        <w:tc>
          <w:tcPr>
            <w:tcW w:w="769" w:type="dxa"/>
            <w:shd w:val="clear" w:color="auto" w:fill="auto"/>
          </w:tcPr>
          <w:p w14:paraId="5679685C" w14:textId="77777777" w:rsidR="008226AE" w:rsidRPr="00664EAF" w:rsidRDefault="008226AE" w:rsidP="00EA72CB">
            <w:pPr>
              <w:jc w:val="center"/>
              <w:rPr>
                <w:sz w:val="20"/>
                <w:szCs w:val="20"/>
              </w:rPr>
            </w:pPr>
          </w:p>
        </w:tc>
        <w:tc>
          <w:tcPr>
            <w:tcW w:w="775" w:type="dxa"/>
            <w:shd w:val="clear" w:color="auto" w:fill="A6A6A6" w:themeFill="background1" w:themeFillShade="A6"/>
          </w:tcPr>
          <w:p w14:paraId="0AA585A4" w14:textId="77777777" w:rsidR="008226AE" w:rsidRPr="00664EAF" w:rsidRDefault="008226AE" w:rsidP="00EA72CB">
            <w:pPr>
              <w:jc w:val="center"/>
              <w:rPr>
                <w:sz w:val="20"/>
                <w:szCs w:val="20"/>
              </w:rPr>
            </w:pPr>
          </w:p>
        </w:tc>
        <w:tc>
          <w:tcPr>
            <w:tcW w:w="775" w:type="dxa"/>
            <w:shd w:val="clear" w:color="auto" w:fill="auto"/>
          </w:tcPr>
          <w:p w14:paraId="0B048D7E" w14:textId="77777777" w:rsidR="008226AE" w:rsidRPr="00664EAF" w:rsidRDefault="008226AE" w:rsidP="00EA72CB">
            <w:pPr>
              <w:jc w:val="center"/>
              <w:rPr>
                <w:sz w:val="20"/>
                <w:szCs w:val="20"/>
              </w:rPr>
            </w:pPr>
          </w:p>
        </w:tc>
        <w:tc>
          <w:tcPr>
            <w:tcW w:w="738" w:type="dxa"/>
            <w:shd w:val="clear" w:color="auto" w:fill="auto"/>
          </w:tcPr>
          <w:p w14:paraId="48B4D4FE" w14:textId="77777777" w:rsidR="008226AE" w:rsidRPr="00664EAF" w:rsidRDefault="008226AE" w:rsidP="00EA72CB">
            <w:pPr>
              <w:jc w:val="center"/>
              <w:rPr>
                <w:sz w:val="20"/>
                <w:szCs w:val="20"/>
              </w:rPr>
            </w:pPr>
          </w:p>
        </w:tc>
      </w:tr>
      <w:tr w:rsidR="008226AE" w:rsidRPr="00F93A85" w14:paraId="5FEDA3BC" w14:textId="77777777" w:rsidTr="00506E8C">
        <w:tc>
          <w:tcPr>
            <w:tcW w:w="10119" w:type="dxa"/>
          </w:tcPr>
          <w:p w14:paraId="4E90F748" w14:textId="77777777" w:rsidR="008226AE" w:rsidRPr="00506E8C" w:rsidRDefault="008226AE" w:rsidP="00506E8C">
            <w:pPr>
              <w:rPr>
                <w:color w:val="000000" w:themeColor="text1"/>
                <w:sz w:val="20"/>
                <w:szCs w:val="20"/>
              </w:rPr>
            </w:pPr>
            <w:r w:rsidRPr="00506E8C">
              <w:rPr>
                <w:sz w:val="20"/>
                <w:szCs w:val="20"/>
                <w:lang w:val="en-US"/>
              </w:rPr>
              <w:t xml:space="preserve">1.3.2 </w:t>
            </w:r>
            <w:r w:rsidR="00506E8C" w:rsidRPr="00FA4243">
              <w:rPr>
                <w:color w:val="000000" w:themeColor="text1"/>
                <w:sz w:val="20"/>
                <w:szCs w:val="20"/>
              </w:rPr>
              <w:t>Training to technical staff and extension service providers</w:t>
            </w:r>
          </w:p>
        </w:tc>
        <w:tc>
          <w:tcPr>
            <w:tcW w:w="769" w:type="dxa"/>
            <w:shd w:val="clear" w:color="auto" w:fill="auto"/>
          </w:tcPr>
          <w:p w14:paraId="2A6B751A" w14:textId="77777777" w:rsidR="008226AE" w:rsidRPr="00664EAF" w:rsidRDefault="008226AE" w:rsidP="00EA72CB">
            <w:pPr>
              <w:jc w:val="center"/>
              <w:rPr>
                <w:sz w:val="20"/>
                <w:szCs w:val="20"/>
              </w:rPr>
            </w:pPr>
          </w:p>
        </w:tc>
        <w:tc>
          <w:tcPr>
            <w:tcW w:w="775" w:type="dxa"/>
            <w:shd w:val="clear" w:color="auto" w:fill="A6A6A6" w:themeFill="background1" w:themeFillShade="A6"/>
          </w:tcPr>
          <w:p w14:paraId="77782828" w14:textId="77777777" w:rsidR="008226AE" w:rsidRPr="00664EAF" w:rsidRDefault="008226AE" w:rsidP="00EA72CB">
            <w:pPr>
              <w:jc w:val="center"/>
              <w:rPr>
                <w:sz w:val="20"/>
                <w:szCs w:val="20"/>
              </w:rPr>
            </w:pPr>
          </w:p>
        </w:tc>
        <w:tc>
          <w:tcPr>
            <w:tcW w:w="775" w:type="dxa"/>
            <w:shd w:val="clear" w:color="auto" w:fill="A6A6A6" w:themeFill="background1" w:themeFillShade="A6"/>
          </w:tcPr>
          <w:p w14:paraId="57A96BD5" w14:textId="77777777" w:rsidR="008226AE" w:rsidRPr="00664EAF" w:rsidRDefault="008226AE" w:rsidP="00EA72CB">
            <w:pPr>
              <w:jc w:val="center"/>
              <w:rPr>
                <w:sz w:val="20"/>
                <w:szCs w:val="20"/>
              </w:rPr>
            </w:pPr>
          </w:p>
        </w:tc>
        <w:tc>
          <w:tcPr>
            <w:tcW w:w="738" w:type="dxa"/>
            <w:shd w:val="clear" w:color="auto" w:fill="auto"/>
          </w:tcPr>
          <w:p w14:paraId="199ABA66" w14:textId="77777777" w:rsidR="008226AE" w:rsidRPr="00664EAF" w:rsidRDefault="008226AE" w:rsidP="00EA72CB">
            <w:pPr>
              <w:jc w:val="center"/>
              <w:rPr>
                <w:sz w:val="20"/>
                <w:szCs w:val="20"/>
              </w:rPr>
            </w:pPr>
          </w:p>
        </w:tc>
      </w:tr>
      <w:tr w:rsidR="008226AE" w:rsidRPr="00F93A85" w14:paraId="78B34920" w14:textId="77777777" w:rsidTr="00B03B6D">
        <w:tc>
          <w:tcPr>
            <w:tcW w:w="10119" w:type="dxa"/>
            <w:shd w:val="clear" w:color="auto" w:fill="DBE5F1" w:themeFill="accent1" w:themeFillTint="33"/>
          </w:tcPr>
          <w:p w14:paraId="3AAF447B" w14:textId="77777777" w:rsidR="008226AE" w:rsidRPr="00E33CAF" w:rsidRDefault="008226AE" w:rsidP="00EB0F8A">
            <w:pPr>
              <w:jc w:val="both"/>
              <w:rPr>
                <w:color w:val="000000"/>
                <w:sz w:val="20"/>
                <w:szCs w:val="20"/>
              </w:rPr>
            </w:pPr>
            <w:r w:rsidRPr="00664EAF">
              <w:rPr>
                <w:rFonts w:eastAsia="Calibri"/>
                <w:b/>
                <w:sz w:val="20"/>
                <w:szCs w:val="20"/>
              </w:rPr>
              <w:t xml:space="preserve">Outcome 1.4: </w:t>
            </w:r>
            <w:r w:rsidR="00E33CAF" w:rsidRPr="005A66D4">
              <w:rPr>
                <w:color w:val="000000"/>
                <w:sz w:val="20"/>
                <w:szCs w:val="20"/>
              </w:rPr>
              <w:t xml:space="preserve">Cattle ranches in the Darien demonstrate the socio-economic and environmental benefits of SPS, including eco-labelling for SPS farm products.  </w:t>
            </w:r>
          </w:p>
        </w:tc>
        <w:tc>
          <w:tcPr>
            <w:tcW w:w="769" w:type="dxa"/>
            <w:shd w:val="clear" w:color="auto" w:fill="DBE5F1" w:themeFill="accent1" w:themeFillTint="33"/>
          </w:tcPr>
          <w:p w14:paraId="70E2ECB6" w14:textId="77777777" w:rsidR="008226AE" w:rsidRPr="00664EAF" w:rsidRDefault="008226AE" w:rsidP="00EA72CB">
            <w:pPr>
              <w:jc w:val="center"/>
              <w:rPr>
                <w:sz w:val="20"/>
                <w:szCs w:val="20"/>
              </w:rPr>
            </w:pPr>
          </w:p>
        </w:tc>
        <w:tc>
          <w:tcPr>
            <w:tcW w:w="775" w:type="dxa"/>
            <w:shd w:val="clear" w:color="auto" w:fill="DBE5F1" w:themeFill="accent1" w:themeFillTint="33"/>
          </w:tcPr>
          <w:p w14:paraId="4C9FEDA4" w14:textId="77777777" w:rsidR="008226AE" w:rsidRPr="00664EAF" w:rsidRDefault="008226AE" w:rsidP="00EA72CB">
            <w:pPr>
              <w:jc w:val="center"/>
              <w:rPr>
                <w:sz w:val="20"/>
                <w:szCs w:val="20"/>
              </w:rPr>
            </w:pPr>
          </w:p>
        </w:tc>
        <w:tc>
          <w:tcPr>
            <w:tcW w:w="775" w:type="dxa"/>
            <w:shd w:val="clear" w:color="auto" w:fill="DBE5F1" w:themeFill="accent1" w:themeFillTint="33"/>
          </w:tcPr>
          <w:p w14:paraId="2E6C793B" w14:textId="77777777" w:rsidR="008226AE" w:rsidRPr="00664EAF" w:rsidRDefault="008226AE" w:rsidP="00EA72CB">
            <w:pPr>
              <w:jc w:val="center"/>
              <w:rPr>
                <w:sz w:val="20"/>
                <w:szCs w:val="20"/>
              </w:rPr>
            </w:pPr>
          </w:p>
        </w:tc>
        <w:tc>
          <w:tcPr>
            <w:tcW w:w="738" w:type="dxa"/>
            <w:shd w:val="clear" w:color="auto" w:fill="DBE5F1" w:themeFill="accent1" w:themeFillTint="33"/>
          </w:tcPr>
          <w:p w14:paraId="12739F4F" w14:textId="77777777" w:rsidR="008226AE" w:rsidRPr="00664EAF" w:rsidRDefault="008226AE" w:rsidP="00EA72CB">
            <w:pPr>
              <w:jc w:val="center"/>
              <w:rPr>
                <w:sz w:val="20"/>
                <w:szCs w:val="20"/>
              </w:rPr>
            </w:pPr>
          </w:p>
        </w:tc>
      </w:tr>
      <w:tr w:rsidR="001B16C1" w:rsidRPr="00F93A85" w14:paraId="220A994D" w14:textId="77777777" w:rsidTr="005B148B">
        <w:tc>
          <w:tcPr>
            <w:tcW w:w="10119" w:type="dxa"/>
          </w:tcPr>
          <w:p w14:paraId="11095002" w14:textId="77777777" w:rsidR="001B16C1" w:rsidRPr="00664EAF" w:rsidRDefault="001B16C1" w:rsidP="0059469D">
            <w:pPr>
              <w:rPr>
                <w:i/>
                <w:sz w:val="20"/>
                <w:szCs w:val="20"/>
              </w:rPr>
            </w:pPr>
            <w:r w:rsidRPr="00664EAF">
              <w:rPr>
                <w:i/>
                <w:sz w:val="20"/>
                <w:szCs w:val="20"/>
              </w:rPr>
              <w:t>Main activities:</w:t>
            </w:r>
          </w:p>
        </w:tc>
        <w:tc>
          <w:tcPr>
            <w:tcW w:w="769" w:type="dxa"/>
            <w:shd w:val="clear" w:color="auto" w:fill="auto"/>
          </w:tcPr>
          <w:p w14:paraId="2D4F081D" w14:textId="77777777" w:rsidR="001B16C1" w:rsidRPr="00664EAF" w:rsidRDefault="001B16C1" w:rsidP="00EA72CB">
            <w:pPr>
              <w:jc w:val="center"/>
              <w:rPr>
                <w:sz w:val="20"/>
                <w:szCs w:val="20"/>
              </w:rPr>
            </w:pPr>
          </w:p>
        </w:tc>
        <w:tc>
          <w:tcPr>
            <w:tcW w:w="775" w:type="dxa"/>
            <w:shd w:val="clear" w:color="auto" w:fill="auto"/>
          </w:tcPr>
          <w:p w14:paraId="4BF6FA87" w14:textId="77777777" w:rsidR="001B16C1" w:rsidRPr="00664EAF" w:rsidRDefault="001B16C1" w:rsidP="00EA72CB">
            <w:pPr>
              <w:jc w:val="center"/>
              <w:rPr>
                <w:sz w:val="20"/>
                <w:szCs w:val="20"/>
              </w:rPr>
            </w:pPr>
          </w:p>
        </w:tc>
        <w:tc>
          <w:tcPr>
            <w:tcW w:w="775" w:type="dxa"/>
            <w:shd w:val="clear" w:color="auto" w:fill="auto"/>
          </w:tcPr>
          <w:p w14:paraId="5CF5FD82" w14:textId="77777777" w:rsidR="001B16C1" w:rsidRPr="00664EAF" w:rsidRDefault="001B16C1" w:rsidP="00EA72CB">
            <w:pPr>
              <w:jc w:val="center"/>
              <w:rPr>
                <w:sz w:val="20"/>
                <w:szCs w:val="20"/>
              </w:rPr>
            </w:pPr>
          </w:p>
        </w:tc>
        <w:tc>
          <w:tcPr>
            <w:tcW w:w="738" w:type="dxa"/>
            <w:shd w:val="clear" w:color="auto" w:fill="auto"/>
          </w:tcPr>
          <w:p w14:paraId="640B56B7" w14:textId="77777777" w:rsidR="001B16C1" w:rsidRPr="00664EAF" w:rsidRDefault="001B16C1" w:rsidP="00EA72CB">
            <w:pPr>
              <w:jc w:val="center"/>
              <w:rPr>
                <w:sz w:val="20"/>
                <w:szCs w:val="20"/>
              </w:rPr>
            </w:pPr>
          </w:p>
        </w:tc>
      </w:tr>
      <w:tr w:rsidR="001B16C1" w:rsidRPr="00F93A85" w14:paraId="3FA8BF80" w14:textId="77777777" w:rsidTr="0086086F">
        <w:tc>
          <w:tcPr>
            <w:tcW w:w="10119" w:type="dxa"/>
          </w:tcPr>
          <w:p w14:paraId="0BA7EB41" w14:textId="77777777" w:rsidR="001B16C1" w:rsidRPr="00C778B5" w:rsidRDefault="00B12F33" w:rsidP="00C778B5">
            <w:pPr>
              <w:rPr>
                <w:sz w:val="20"/>
                <w:szCs w:val="20"/>
              </w:rPr>
            </w:pPr>
            <w:r w:rsidRPr="00C778B5">
              <w:rPr>
                <w:sz w:val="20"/>
                <w:szCs w:val="20"/>
                <w:lang w:val="en-US"/>
              </w:rPr>
              <w:t xml:space="preserve">1.4.1 </w:t>
            </w:r>
            <w:r w:rsidR="00C778B5" w:rsidRPr="00C778B5">
              <w:rPr>
                <w:sz w:val="20"/>
                <w:szCs w:val="20"/>
              </w:rPr>
              <w:t>Eco-labelling Suitability &amp; Readiness Assessment</w:t>
            </w:r>
          </w:p>
        </w:tc>
        <w:tc>
          <w:tcPr>
            <w:tcW w:w="769" w:type="dxa"/>
            <w:shd w:val="clear" w:color="auto" w:fill="auto"/>
          </w:tcPr>
          <w:p w14:paraId="43F8CCA4" w14:textId="77777777" w:rsidR="001B16C1" w:rsidRPr="00664EAF" w:rsidRDefault="001B16C1" w:rsidP="00EA72CB">
            <w:pPr>
              <w:jc w:val="center"/>
              <w:rPr>
                <w:sz w:val="20"/>
                <w:szCs w:val="20"/>
              </w:rPr>
            </w:pPr>
          </w:p>
        </w:tc>
        <w:tc>
          <w:tcPr>
            <w:tcW w:w="775" w:type="dxa"/>
            <w:shd w:val="clear" w:color="auto" w:fill="A6A6A6" w:themeFill="background1" w:themeFillShade="A6"/>
          </w:tcPr>
          <w:p w14:paraId="3ACF99FA" w14:textId="77777777" w:rsidR="001B16C1" w:rsidRPr="00664EAF" w:rsidRDefault="001B16C1" w:rsidP="00EA72CB">
            <w:pPr>
              <w:jc w:val="center"/>
              <w:rPr>
                <w:sz w:val="20"/>
                <w:szCs w:val="20"/>
              </w:rPr>
            </w:pPr>
          </w:p>
        </w:tc>
        <w:tc>
          <w:tcPr>
            <w:tcW w:w="775" w:type="dxa"/>
            <w:shd w:val="clear" w:color="auto" w:fill="auto"/>
          </w:tcPr>
          <w:p w14:paraId="4952E2F6" w14:textId="77777777" w:rsidR="001B16C1" w:rsidRPr="00664EAF" w:rsidRDefault="001B16C1" w:rsidP="00EA72CB">
            <w:pPr>
              <w:jc w:val="center"/>
              <w:rPr>
                <w:sz w:val="20"/>
                <w:szCs w:val="20"/>
              </w:rPr>
            </w:pPr>
          </w:p>
        </w:tc>
        <w:tc>
          <w:tcPr>
            <w:tcW w:w="738" w:type="dxa"/>
            <w:shd w:val="clear" w:color="auto" w:fill="auto"/>
          </w:tcPr>
          <w:p w14:paraId="0BD9DABA" w14:textId="77777777" w:rsidR="001B16C1" w:rsidRPr="00664EAF" w:rsidRDefault="001B16C1" w:rsidP="00EA72CB">
            <w:pPr>
              <w:jc w:val="center"/>
              <w:rPr>
                <w:sz w:val="20"/>
                <w:szCs w:val="20"/>
              </w:rPr>
            </w:pPr>
          </w:p>
        </w:tc>
      </w:tr>
      <w:tr w:rsidR="001B16C1" w:rsidRPr="00F93A85" w14:paraId="5EA75ADB" w14:textId="77777777" w:rsidTr="0086086F">
        <w:tc>
          <w:tcPr>
            <w:tcW w:w="10119" w:type="dxa"/>
          </w:tcPr>
          <w:p w14:paraId="47C7789A" w14:textId="77777777" w:rsidR="001B16C1" w:rsidRPr="00C778B5" w:rsidRDefault="00B12F33" w:rsidP="00C778B5">
            <w:pPr>
              <w:rPr>
                <w:color w:val="000000"/>
                <w:sz w:val="20"/>
                <w:szCs w:val="20"/>
              </w:rPr>
            </w:pPr>
            <w:r w:rsidRPr="00C778B5">
              <w:rPr>
                <w:sz w:val="20"/>
                <w:szCs w:val="20"/>
                <w:lang w:val="en-US"/>
              </w:rPr>
              <w:t xml:space="preserve">1.4.2 </w:t>
            </w:r>
            <w:r w:rsidR="00C778B5" w:rsidRPr="00C778B5">
              <w:rPr>
                <w:sz w:val="20"/>
                <w:szCs w:val="20"/>
                <w:lang w:val="en-US"/>
              </w:rPr>
              <w:t xml:space="preserve"> </w:t>
            </w:r>
            <w:r w:rsidR="00C778B5" w:rsidRPr="00C778B5">
              <w:rPr>
                <w:color w:val="000000"/>
                <w:sz w:val="20"/>
                <w:szCs w:val="20"/>
              </w:rPr>
              <w:t>Development &amp; Designation of SPS eco-labelling</w:t>
            </w:r>
          </w:p>
        </w:tc>
        <w:tc>
          <w:tcPr>
            <w:tcW w:w="769" w:type="dxa"/>
            <w:shd w:val="clear" w:color="auto" w:fill="auto"/>
          </w:tcPr>
          <w:p w14:paraId="4A6A8363" w14:textId="77777777" w:rsidR="001B16C1" w:rsidRPr="00664EAF" w:rsidRDefault="001B16C1" w:rsidP="00EA72CB">
            <w:pPr>
              <w:jc w:val="center"/>
              <w:rPr>
                <w:sz w:val="20"/>
                <w:szCs w:val="20"/>
              </w:rPr>
            </w:pPr>
          </w:p>
        </w:tc>
        <w:tc>
          <w:tcPr>
            <w:tcW w:w="775" w:type="dxa"/>
            <w:shd w:val="clear" w:color="auto" w:fill="A6A6A6" w:themeFill="background1" w:themeFillShade="A6"/>
          </w:tcPr>
          <w:p w14:paraId="733F45D4" w14:textId="77777777" w:rsidR="001B16C1" w:rsidRPr="00664EAF" w:rsidRDefault="001B16C1" w:rsidP="00EA72CB">
            <w:pPr>
              <w:jc w:val="center"/>
              <w:rPr>
                <w:sz w:val="20"/>
                <w:szCs w:val="20"/>
              </w:rPr>
            </w:pPr>
          </w:p>
        </w:tc>
        <w:tc>
          <w:tcPr>
            <w:tcW w:w="775" w:type="dxa"/>
            <w:shd w:val="clear" w:color="auto" w:fill="A6A6A6" w:themeFill="background1" w:themeFillShade="A6"/>
          </w:tcPr>
          <w:p w14:paraId="5D66C030" w14:textId="77777777" w:rsidR="001B16C1" w:rsidRPr="00664EAF" w:rsidRDefault="001B16C1" w:rsidP="00EA72CB">
            <w:pPr>
              <w:jc w:val="center"/>
              <w:rPr>
                <w:sz w:val="20"/>
                <w:szCs w:val="20"/>
              </w:rPr>
            </w:pPr>
          </w:p>
        </w:tc>
        <w:tc>
          <w:tcPr>
            <w:tcW w:w="738" w:type="dxa"/>
            <w:shd w:val="clear" w:color="auto" w:fill="auto"/>
          </w:tcPr>
          <w:p w14:paraId="49E7DA1D" w14:textId="77777777" w:rsidR="001B16C1" w:rsidRPr="00664EAF" w:rsidRDefault="001B16C1" w:rsidP="00EA72CB">
            <w:pPr>
              <w:jc w:val="center"/>
              <w:rPr>
                <w:sz w:val="20"/>
                <w:szCs w:val="20"/>
              </w:rPr>
            </w:pPr>
          </w:p>
        </w:tc>
      </w:tr>
      <w:tr w:rsidR="00C778B5" w:rsidRPr="00F93A85" w14:paraId="024E8202" w14:textId="77777777" w:rsidTr="0086086F">
        <w:tc>
          <w:tcPr>
            <w:tcW w:w="10119" w:type="dxa"/>
          </w:tcPr>
          <w:p w14:paraId="555578F8" w14:textId="77777777" w:rsidR="00C778B5" w:rsidRPr="00C778B5" w:rsidRDefault="00C778B5" w:rsidP="00C778B5">
            <w:pPr>
              <w:rPr>
                <w:sz w:val="20"/>
                <w:szCs w:val="20"/>
              </w:rPr>
            </w:pPr>
            <w:r w:rsidRPr="00C778B5">
              <w:rPr>
                <w:sz w:val="20"/>
                <w:szCs w:val="20"/>
                <w:lang w:val="en-US"/>
              </w:rPr>
              <w:t xml:space="preserve">1.4.3 </w:t>
            </w:r>
            <w:r w:rsidRPr="00C778B5">
              <w:rPr>
                <w:color w:val="000000"/>
                <w:sz w:val="20"/>
                <w:szCs w:val="20"/>
              </w:rPr>
              <w:t>Training and entrepreneurial skill enhancement programme</w:t>
            </w:r>
          </w:p>
        </w:tc>
        <w:tc>
          <w:tcPr>
            <w:tcW w:w="769" w:type="dxa"/>
            <w:shd w:val="clear" w:color="auto" w:fill="auto"/>
          </w:tcPr>
          <w:p w14:paraId="4B0EB422" w14:textId="77777777" w:rsidR="00C778B5" w:rsidRPr="00664EAF" w:rsidRDefault="00C778B5" w:rsidP="00EA72CB">
            <w:pPr>
              <w:jc w:val="center"/>
              <w:rPr>
                <w:sz w:val="20"/>
                <w:szCs w:val="20"/>
              </w:rPr>
            </w:pPr>
          </w:p>
        </w:tc>
        <w:tc>
          <w:tcPr>
            <w:tcW w:w="775" w:type="dxa"/>
            <w:shd w:val="clear" w:color="auto" w:fill="A6A6A6" w:themeFill="background1" w:themeFillShade="A6"/>
          </w:tcPr>
          <w:p w14:paraId="0E2167BA" w14:textId="77777777" w:rsidR="00C778B5" w:rsidRPr="00664EAF" w:rsidRDefault="00C778B5" w:rsidP="00EA72CB">
            <w:pPr>
              <w:jc w:val="center"/>
              <w:rPr>
                <w:sz w:val="20"/>
                <w:szCs w:val="20"/>
              </w:rPr>
            </w:pPr>
          </w:p>
        </w:tc>
        <w:tc>
          <w:tcPr>
            <w:tcW w:w="775" w:type="dxa"/>
            <w:shd w:val="clear" w:color="auto" w:fill="A6A6A6" w:themeFill="background1" w:themeFillShade="A6"/>
          </w:tcPr>
          <w:p w14:paraId="32950936" w14:textId="77777777" w:rsidR="00C778B5" w:rsidRPr="00664EAF" w:rsidRDefault="00C778B5" w:rsidP="00EA72CB">
            <w:pPr>
              <w:jc w:val="center"/>
              <w:rPr>
                <w:sz w:val="20"/>
                <w:szCs w:val="20"/>
              </w:rPr>
            </w:pPr>
          </w:p>
        </w:tc>
        <w:tc>
          <w:tcPr>
            <w:tcW w:w="738" w:type="dxa"/>
            <w:shd w:val="clear" w:color="auto" w:fill="auto"/>
          </w:tcPr>
          <w:p w14:paraId="1A8F30C4" w14:textId="77777777" w:rsidR="00C778B5" w:rsidRPr="00664EAF" w:rsidRDefault="00C778B5" w:rsidP="00EA72CB">
            <w:pPr>
              <w:jc w:val="center"/>
              <w:rPr>
                <w:sz w:val="20"/>
                <w:szCs w:val="20"/>
              </w:rPr>
            </w:pPr>
          </w:p>
        </w:tc>
      </w:tr>
      <w:tr w:rsidR="001B16C1" w:rsidRPr="00F93A85" w14:paraId="5CDD77F7" w14:textId="77777777" w:rsidTr="00B03B6D">
        <w:tc>
          <w:tcPr>
            <w:tcW w:w="10119" w:type="dxa"/>
            <w:shd w:val="clear" w:color="auto" w:fill="DBE5F1" w:themeFill="accent1" w:themeFillTint="33"/>
          </w:tcPr>
          <w:p w14:paraId="18DE400D" w14:textId="77777777" w:rsidR="001B16C1" w:rsidRPr="00664EAF" w:rsidRDefault="001B16C1" w:rsidP="00EB0F8A">
            <w:pPr>
              <w:jc w:val="both"/>
              <w:rPr>
                <w:rFonts w:eastAsia="Calibri"/>
                <w:sz w:val="20"/>
                <w:szCs w:val="20"/>
              </w:rPr>
            </w:pPr>
            <w:r w:rsidRPr="00664EAF">
              <w:rPr>
                <w:rFonts w:eastAsia="Calibri"/>
                <w:b/>
                <w:sz w:val="20"/>
                <w:szCs w:val="20"/>
              </w:rPr>
              <w:t xml:space="preserve">Outcome 1.5: </w:t>
            </w:r>
            <w:r w:rsidR="00E33CAF" w:rsidRPr="005A66D4">
              <w:rPr>
                <w:color w:val="000000"/>
                <w:sz w:val="20"/>
                <w:szCs w:val="20"/>
              </w:rPr>
              <w:t>Institutions and relevant stakeholders’ groups (i.e. producers, consumers, extension agents, policy-makers, sector representatives and land use planners) actively support the application, and replication of SPS in the Darien and nationwide</w:t>
            </w:r>
          </w:p>
        </w:tc>
        <w:tc>
          <w:tcPr>
            <w:tcW w:w="769" w:type="dxa"/>
            <w:shd w:val="clear" w:color="auto" w:fill="DBE5F1" w:themeFill="accent1" w:themeFillTint="33"/>
          </w:tcPr>
          <w:p w14:paraId="214BE47B" w14:textId="77777777" w:rsidR="001B16C1" w:rsidRPr="00664EAF" w:rsidRDefault="001B16C1" w:rsidP="00EA72CB">
            <w:pPr>
              <w:jc w:val="center"/>
              <w:rPr>
                <w:sz w:val="20"/>
                <w:szCs w:val="20"/>
              </w:rPr>
            </w:pPr>
          </w:p>
        </w:tc>
        <w:tc>
          <w:tcPr>
            <w:tcW w:w="775" w:type="dxa"/>
            <w:shd w:val="clear" w:color="auto" w:fill="DBE5F1" w:themeFill="accent1" w:themeFillTint="33"/>
          </w:tcPr>
          <w:p w14:paraId="7788FE2C" w14:textId="77777777" w:rsidR="001B16C1" w:rsidRPr="00664EAF" w:rsidRDefault="001B16C1" w:rsidP="00EA72CB">
            <w:pPr>
              <w:jc w:val="center"/>
              <w:rPr>
                <w:sz w:val="20"/>
                <w:szCs w:val="20"/>
              </w:rPr>
            </w:pPr>
          </w:p>
        </w:tc>
        <w:tc>
          <w:tcPr>
            <w:tcW w:w="775" w:type="dxa"/>
            <w:shd w:val="clear" w:color="auto" w:fill="DBE5F1" w:themeFill="accent1" w:themeFillTint="33"/>
          </w:tcPr>
          <w:p w14:paraId="5D8BE6BA" w14:textId="77777777" w:rsidR="001B16C1" w:rsidRPr="00664EAF" w:rsidRDefault="001B16C1" w:rsidP="00EA72CB">
            <w:pPr>
              <w:jc w:val="center"/>
              <w:rPr>
                <w:sz w:val="20"/>
                <w:szCs w:val="20"/>
              </w:rPr>
            </w:pPr>
          </w:p>
        </w:tc>
        <w:tc>
          <w:tcPr>
            <w:tcW w:w="738" w:type="dxa"/>
            <w:shd w:val="clear" w:color="auto" w:fill="DBE5F1" w:themeFill="accent1" w:themeFillTint="33"/>
          </w:tcPr>
          <w:p w14:paraId="5B1F5A71" w14:textId="77777777" w:rsidR="001B16C1" w:rsidRPr="00664EAF" w:rsidRDefault="001B16C1" w:rsidP="00EA72CB">
            <w:pPr>
              <w:jc w:val="center"/>
              <w:rPr>
                <w:sz w:val="20"/>
                <w:szCs w:val="20"/>
              </w:rPr>
            </w:pPr>
          </w:p>
        </w:tc>
      </w:tr>
      <w:tr w:rsidR="001B16C1" w:rsidRPr="00F93A85" w14:paraId="7998027C" w14:textId="77777777" w:rsidTr="005B148B">
        <w:tc>
          <w:tcPr>
            <w:tcW w:w="10119" w:type="dxa"/>
          </w:tcPr>
          <w:p w14:paraId="3750338B" w14:textId="77777777" w:rsidR="001B16C1" w:rsidRPr="00664EAF" w:rsidRDefault="001B16C1" w:rsidP="0059469D">
            <w:pPr>
              <w:rPr>
                <w:i/>
                <w:sz w:val="20"/>
                <w:szCs w:val="20"/>
              </w:rPr>
            </w:pPr>
            <w:r w:rsidRPr="00664EAF">
              <w:rPr>
                <w:i/>
                <w:sz w:val="20"/>
                <w:szCs w:val="20"/>
              </w:rPr>
              <w:t>Main activities:</w:t>
            </w:r>
          </w:p>
        </w:tc>
        <w:tc>
          <w:tcPr>
            <w:tcW w:w="769" w:type="dxa"/>
            <w:shd w:val="clear" w:color="auto" w:fill="auto"/>
          </w:tcPr>
          <w:p w14:paraId="1AD63C28" w14:textId="77777777" w:rsidR="001B16C1" w:rsidRPr="00664EAF" w:rsidRDefault="001B16C1" w:rsidP="00EA72CB">
            <w:pPr>
              <w:jc w:val="center"/>
              <w:rPr>
                <w:sz w:val="20"/>
                <w:szCs w:val="20"/>
              </w:rPr>
            </w:pPr>
          </w:p>
        </w:tc>
        <w:tc>
          <w:tcPr>
            <w:tcW w:w="775" w:type="dxa"/>
            <w:shd w:val="clear" w:color="auto" w:fill="auto"/>
          </w:tcPr>
          <w:p w14:paraId="27CE8A26" w14:textId="77777777" w:rsidR="001B16C1" w:rsidRPr="00664EAF" w:rsidRDefault="001B16C1" w:rsidP="00EA72CB">
            <w:pPr>
              <w:jc w:val="center"/>
              <w:rPr>
                <w:sz w:val="20"/>
                <w:szCs w:val="20"/>
              </w:rPr>
            </w:pPr>
          </w:p>
        </w:tc>
        <w:tc>
          <w:tcPr>
            <w:tcW w:w="775" w:type="dxa"/>
            <w:shd w:val="clear" w:color="auto" w:fill="auto"/>
          </w:tcPr>
          <w:p w14:paraId="39968F73" w14:textId="77777777" w:rsidR="001B16C1" w:rsidRPr="00664EAF" w:rsidRDefault="001B16C1" w:rsidP="00EA72CB">
            <w:pPr>
              <w:jc w:val="center"/>
              <w:rPr>
                <w:sz w:val="20"/>
                <w:szCs w:val="20"/>
              </w:rPr>
            </w:pPr>
          </w:p>
        </w:tc>
        <w:tc>
          <w:tcPr>
            <w:tcW w:w="738" w:type="dxa"/>
            <w:shd w:val="clear" w:color="auto" w:fill="auto"/>
          </w:tcPr>
          <w:p w14:paraId="6009F8BB" w14:textId="77777777" w:rsidR="001B16C1" w:rsidRPr="00664EAF" w:rsidRDefault="001B16C1" w:rsidP="00EA72CB">
            <w:pPr>
              <w:jc w:val="center"/>
              <w:rPr>
                <w:sz w:val="20"/>
                <w:szCs w:val="20"/>
              </w:rPr>
            </w:pPr>
          </w:p>
        </w:tc>
      </w:tr>
      <w:tr w:rsidR="001B16C1" w:rsidRPr="00F93A85" w14:paraId="4E11480A" w14:textId="77777777" w:rsidTr="00816DF7">
        <w:tc>
          <w:tcPr>
            <w:tcW w:w="10119" w:type="dxa"/>
          </w:tcPr>
          <w:p w14:paraId="57A4461B" w14:textId="77777777" w:rsidR="001B16C1" w:rsidRPr="00C41DE5" w:rsidRDefault="00B12F33" w:rsidP="00C41DE5">
            <w:pPr>
              <w:rPr>
                <w:color w:val="000000" w:themeColor="text1"/>
                <w:sz w:val="20"/>
                <w:szCs w:val="20"/>
              </w:rPr>
            </w:pPr>
            <w:r w:rsidRPr="00C41DE5">
              <w:rPr>
                <w:sz w:val="20"/>
                <w:szCs w:val="20"/>
                <w:lang w:val="en-US"/>
              </w:rPr>
              <w:t xml:space="preserve">1.5.1 </w:t>
            </w:r>
            <w:r w:rsidR="00C41DE5" w:rsidRPr="00C41DE5">
              <w:rPr>
                <w:color w:val="000000" w:themeColor="text1"/>
                <w:sz w:val="20"/>
                <w:szCs w:val="20"/>
              </w:rPr>
              <w:t>Development of communication and awareness raising strategy</w:t>
            </w:r>
            <w:r w:rsidR="003017A0">
              <w:rPr>
                <w:color w:val="000000" w:themeColor="text1"/>
                <w:sz w:val="20"/>
                <w:szCs w:val="20"/>
              </w:rPr>
              <w:t xml:space="preserve"> document</w:t>
            </w:r>
          </w:p>
        </w:tc>
        <w:tc>
          <w:tcPr>
            <w:tcW w:w="769" w:type="dxa"/>
            <w:shd w:val="clear" w:color="auto" w:fill="A6A6A6" w:themeFill="background1" w:themeFillShade="A6"/>
          </w:tcPr>
          <w:p w14:paraId="54226BC6" w14:textId="77777777" w:rsidR="001B16C1" w:rsidRPr="00664EAF" w:rsidRDefault="001B16C1" w:rsidP="00EA72CB">
            <w:pPr>
              <w:jc w:val="center"/>
              <w:rPr>
                <w:sz w:val="20"/>
                <w:szCs w:val="20"/>
              </w:rPr>
            </w:pPr>
          </w:p>
        </w:tc>
        <w:tc>
          <w:tcPr>
            <w:tcW w:w="775" w:type="dxa"/>
            <w:shd w:val="clear" w:color="auto" w:fill="auto"/>
          </w:tcPr>
          <w:p w14:paraId="478D6F55" w14:textId="77777777" w:rsidR="001B16C1" w:rsidRPr="00664EAF" w:rsidRDefault="001B16C1" w:rsidP="00EA72CB">
            <w:pPr>
              <w:jc w:val="center"/>
              <w:rPr>
                <w:sz w:val="20"/>
                <w:szCs w:val="20"/>
              </w:rPr>
            </w:pPr>
          </w:p>
        </w:tc>
        <w:tc>
          <w:tcPr>
            <w:tcW w:w="775" w:type="dxa"/>
            <w:shd w:val="clear" w:color="auto" w:fill="auto"/>
          </w:tcPr>
          <w:p w14:paraId="17F4F902" w14:textId="77777777" w:rsidR="001B16C1" w:rsidRPr="00664EAF" w:rsidRDefault="001B16C1" w:rsidP="00EA72CB">
            <w:pPr>
              <w:jc w:val="center"/>
              <w:rPr>
                <w:sz w:val="20"/>
                <w:szCs w:val="20"/>
              </w:rPr>
            </w:pPr>
          </w:p>
        </w:tc>
        <w:tc>
          <w:tcPr>
            <w:tcW w:w="738" w:type="dxa"/>
            <w:shd w:val="clear" w:color="auto" w:fill="auto"/>
          </w:tcPr>
          <w:p w14:paraId="2C016F22" w14:textId="77777777" w:rsidR="001B16C1" w:rsidRPr="00664EAF" w:rsidRDefault="001B16C1" w:rsidP="00EA72CB">
            <w:pPr>
              <w:jc w:val="center"/>
              <w:rPr>
                <w:sz w:val="20"/>
                <w:szCs w:val="20"/>
              </w:rPr>
            </w:pPr>
          </w:p>
        </w:tc>
      </w:tr>
      <w:tr w:rsidR="001B16C1" w:rsidRPr="00F93A85" w14:paraId="17441FE7" w14:textId="77777777" w:rsidTr="00816DF7">
        <w:tc>
          <w:tcPr>
            <w:tcW w:w="10119" w:type="dxa"/>
          </w:tcPr>
          <w:p w14:paraId="08057590" w14:textId="77777777" w:rsidR="001B16C1" w:rsidRPr="00C41DE5" w:rsidRDefault="00B12F33" w:rsidP="00C41DE5">
            <w:pPr>
              <w:rPr>
                <w:color w:val="000000" w:themeColor="text1"/>
                <w:sz w:val="20"/>
                <w:szCs w:val="20"/>
              </w:rPr>
            </w:pPr>
            <w:r w:rsidRPr="00C41DE5">
              <w:rPr>
                <w:sz w:val="20"/>
                <w:szCs w:val="20"/>
                <w:lang w:val="en-US"/>
              </w:rPr>
              <w:lastRenderedPageBreak/>
              <w:t xml:space="preserve">1.5.2 </w:t>
            </w:r>
            <w:r w:rsidR="00C41DE5" w:rsidRPr="00C41DE5">
              <w:rPr>
                <w:color w:val="000000" w:themeColor="text1"/>
                <w:sz w:val="20"/>
                <w:szCs w:val="20"/>
              </w:rPr>
              <w:t>Implementation of communication and awareness raising strategy</w:t>
            </w:r>
            <w:r w:rsidR="003017A0">
              <w:rPr>
                <w:color w:val="000000" w:themeColor="text1"/>
                <w:sz w:val="20"/>
                <w:szCs w:val="20"/>
              </w:rPr>
              <w:t xml:space="preserve"> actions</w:t>
            </w:r>
          </w:p>
        </w:tc>
        <w:tc>
          <w:tcPr>
            <w:tcW w:w="769" w:type="dxa"/>
            <w:shd w:val="clear" w:color="auto" w:fill="A6A6A6" w:themeFill="background1" w:themeFillShade="A6"/>
          </w:tcPr>
          <w:p w14:paraId="547BC531" w14:textId="77777777" w:rsidR="001B16C1" w:rsidRPr="00664EAF" w:rsidRDefault="001B16C1" w:rsidP="00EA72CB">
            <w:pPr>
              <w:jc w:val="center"/>
              <w:rPr>
                <w:sz w:val="20"/>
                <w:szCs w:val="20"/>
              </w:rPr>
            </w:pPr>
          </w:p>
        </w:tc>
        <w:tc>
          <w:tcPr>
            <w:tcW w:w="775" w:type="dxa"/>
            <w:shd w:val="clear" w:color="auto" w:fill="A6A6A6" w:themeFill="background1" w:themeFillShade="A6"/>
          </w:tcPr>
          <w:p w14:paraId="2B48C544" w14:textId="77777777" w:rsidR="001B16C1" w:rsidRPr="00664EAF" w:rsidRDefault="001B16C1" w:rsidP="00EA72CB">
            <w:pPr>
              <w:jc w:val="center"/>
              <w:rPr>
                <w:sz w:val="20"/>
                <w:szCs w:val="20"/>
              </w:rPr>
            </w:pPr>
          </w:p>
        </w:tc>
        <w:tc>
          <w:tcPr>
            <w:tcW w:w="775" w:type="dxa"/>
            <w:shd w:val="clear" w:color="auto" w:fill="A6A6A6" w:themeFill="background1" w:themeFillShade="A6"/>
          </w:tcPr>
          <w:p w14:paraId="21C47ABA" w14:textId="77777777" w:rsidR="001B16C1" w:rsidRPr="00664EAF" w:rsidRDefault="001B16C1" w:rsidP="00EA72CB">
            <w:pPr>
              <w:jc w:val="center"/>
              <w:rPr>
                <w:sz w:val="20"/>
                <w:szCs w:val="20"/>
              </w:rPr>
            </w:pPr>
          </w:p>
        </w:tc>
        <w:tc>
          <w:tcPr>
            <w:tcW w:w="738" w:type="dxa"/>
            <w:shd w:val="clear" w:color="auto" w:fill="A6A6A6" w:themeFill="background1" w:themeFillShade="A6"/>
          </w:tcPr>
          <w:p w14:paraId="09A4EDD1" w14:textId="77777777" w:rsidR="001B16C1" w:rsidRPr="00664EAF" w:rsidRDefault="001B16C1" w:rsidP="00EA72CB">
            <w:pPr>
              <w:jc w:val="center"/>
              <w:rPr>
                <w:sz w:val="20"/>
                <w:szCs w:val="20"/>
              </w:rPr>
            </w:pPr>
          </w:p>
        </w:tc>
      </w:tr>
      <w:tr w:rsidR="00A11C9B" w:rsidRPr="00F93A85" w14:paraId="341BBC8F" w14:textId="77777777" w:rsidTr="0059469D">
        <w:tc>
          <w:tcPr>
            <w:tcW w:w="13176" w:type="dxa"/>
            <w:gridSpan w:val="5"/>
            <w:shd w:val="clear" w:color="auto" w:fill="D9D9D9" w:themeFill="background1" w:themeFillShade="D9"/>
          </w:tcPr>
          <w:p w14:paraId="2B88A481" w14:textId="77777777" w:rsidR="00A11C9B" w:rsidRPr="00F93A85" w:rsidRDefault="00A11C9B" w:rsidP="00EA72CB">
            <w:pPr>
              <w:rPr>
                <w:rFonts w:eastAsia="Calibri"/>
                <w:b/>
                <w:sz w:val="22"/>
                <w:szCs w:val="22"/>
              </w:rPr>
            </w:pPr>
            <w:r w:rsidRPr="00A11C9B">
              <w:rPr>
                <w:rFonts w:eastAsia="Calibri"/>
                <w:b/>
                <w:sz w:val="22"/>
                <w:szCs w:val="22"/>
              </w:rPr>
              <w:t xml:space="preserve">COMPONENT 2: </w:t>
            </w:r>
            <w:r w:rsidRPr="00A11C9B">
              <w:rPr>
                <w:b/>
                <w:color w:val="000000"/>
                <w:sz w:val="20"/>
                <w:szCs w:val="20"/>
              </w:rPr>
              <w:t>Biodiversity conservation and sustainable land use is mainstreamed into integrated land use planning, Financial mechanisms, and policy and regulatory frameworks.</w:t>
            </w:r>
          </w:p>
        </w:tc>
      </w:tr>
      <w:tr w:rsidR="006B7751" w:rsidRPr="00F93A85" w14:paraId="66BEF87D" w14:textId="77777777" w:rsidTr="00664EAF">
        <w:tc>
          <w:tcPr>
            <w:tcW w:w="10119" w:type="dxa"/>
            <w:shd w:val="clear" w:color="auto" w:fill="BFBFBF" w:themeFill="background1" w:themeFillShade="BF"/>
          </w:tcPr>
          <w:p w14:paraId="271D8FAB" w14:textId="77777777" w:rsidR="006B7751" w:rsidRPr="00F93A85" w:rsidRDefault="00E54524" w:rsidP="00EA72CB">
            <w:pPr>
              <w:jc w:val="center"/>
              <w:rPr>
                <w:b/>
                <w:sz w:val="22"/>
                <w:szCs w:val="22"/>
              </w:rPr>
            </w:pPr>
            <w:r>
              <w:rPr>
                <w:b/>
                <w:sz w:val="22"/>
                <w:szCs w:val="22"/>
              </w:rPr>
              <w:t>Outcomes</w:t>
            </w:r>
            <w:r w:rsidR="006B7751" w:rsidRPr="00F93A85">
              <w:rPr>
                <w:b/>
                <w:sz w:val="22"/>
                <w:szCs w:val="22"/>
              </w:rPr>
              <w:t>/Activities</w:t>
            </w:r>
          </w:p>
        </w:tc>
        <w:tc>
          <w:tcPr>
            <w:tcW w:w="3057" w:type="dxa"/>
            <w:gridSpan w:val="4"/>
            <w:shd w:val="clear" w:color="auto" w:fill="BFBFBF" w:themeFill="background1" w:themeFillShade="BF"/>
          </w:tcPr>
          <w:p w14:paraId="341D652B" w14:textId="77777777" w:rsidR="006B7751" w:rsidRPr="00F93A85" w:rsidRDefault="006B7751" w:rsidP="00EA72CB">
            <w:pPr>
              <w:jc w:val="center"/>
              <w:rPr>
                <w:b/>
                <w:sz w:val="22"/>
                <w:szCs w:val="22"/>
              </w:rPr>
            </w:pPr>
            <w:r w:rsidRPr="00F93A85">
              <w:rPr>
                <w:b/>
                <w:sz w:val="22"/>
                <w:szCs w:val="22"/>
              </w:rPr>
              <w:t>IMPLEMENTATION</w:t>
            </w:r>
          </w:p>
        </w:tc>
      </w:tr>
      <w:tr w:rsidR="001B16C1" w:rsidRPr="00F93A85" w14:paraId="17A18754" w14:textId="77777777" w:rsidTr="00264C4C">
        <w:tc>
          <w:tcPr>
            <w:tcW w:w="10119" w:type="dxa"/>
          </w:tcPr>
          <w:p w14:paraId="474FB365" w14:textId="77777777" w:rsidR="001B16C1" w:rsidRPr="00F93A85" w:rsidRDefault="001B16C1" w:rsidP="00EA72CB">
            <w:pPr>
              <w:rPr>
                <w:sz w:val="22"/>
                <w:szCs w:val="22"/>
              </w:rPr>
            </w:pPr>
          </w:p>
        </w:tc>
        <w:tc>
          <w:tcPr>
            <w:tcW w:w="769" w:type="dxa"/>
            <w:shd w:val="clear" w:color="auto" w:fill="D9D9D9" w:themeFill="background1" w:themeFillShade="D9"/>
          </w:tcPr>
          <w:p w14:paraId="57A1F751" w14:textId="77777777" w:rsidR="001B16C1" w:rsidRPr="00F93A85" w:rsidRDefault="001B16C1" w:rsidP="00EA72CB">
            <w:pPr>
              <w:jc w:val="center"/>
              <w:rPr>
                <w:b/>
                <w:sz w:val="22"/>
                <w:szCs w:val="22"/>
              </w:rPr>
            </w:pPr>
            <w:r w:rsidRPr="00F93A85">
              <w:rPr>
                <w:b/>
                <w:sz w:val="22"/>
                <w:szCs w:val="22"/>
              </w:rPr>
              <w:t>PY1</w:t>
            </w:r>
          </w:p>
        </w:tc>
        <w:tc>
          <w:tcPr>
            <w:tcW w:w="775" w:type="dxa"/>
            <w:shd w:val="clear" w:color="auto" w:fill="D9D9D9" w:themeFill="background1" w:themeFillShade="D9"/>
          </w:tcPr>
          <w:p w14:paraId="7B99BF28" w14:textId="77777777" w:rsidR="001B16C1" w:rsidRPr="00F93A85" w:rsidRDefault="001B16C1" w:rsidP="00EA72CB">
            <w:pPr>
              <w:jc w:val="center"/>
              <w:rPr>
                <w:b/>
                <w:sz w:val="22"/>
                <w:szCs w:val="22"/>
              </w:rPr>
            </w:pPr>
            <w:r w:rsidRPr="00F93A85">
              <w:rPr>
                <w:b/>
                <w:sz w:val="22"/>
                <w:szCs w:val="22"/>
              </w:rPr>
              <w:t>PY2</w:t>
            </w:r>
          </w:p>
        </w:tc>
        <w:tc>
          <w:tcPr>
            <w:tcW w:w="775" w:type="dxa"/>
            <w:shd w:val="clear" w:color="auto" w:fill="D9D9D9" w:themeFill="background1" w:themeFillShade="D9"/>
          </w:tcPr>
          <w:p w14:paraId="54474E7A" w14:textId="77777777" w:rsidR="001B16C1" w:rsidRPr="00F93A85" w:rsidRDefault="001B16C1" w:rsidP="00EA72CB">
            <w:pPr>
              <w:jc w:val="center"/>
              <w:rPr>
                <w:b/>
                <w:sz w:val="22"/>
                <w:szCs w:val="22"/>
              </w:rPr>
            </w:pPr>
            <w:r w:rsidRPr="00F93A85">
              <w:rPr>
                <w:b/>
                <w:sz w:val="22"/>
                <w:szCs w:val="22"/>
              </w:rPr>
              <w:t>PY3</w:t>
            </w:r>
          </w:p>
        </w:tc>
        <w:tc>
          <w:tcPr>
            <w:tcW w:w="738" w:type="dxa"/>
            <w:shd w:val="clear" w:color="auto" w:fill="D9D9D9" w:themeFill="background1" w:themeFillShade="D9"/>
          </w:tcPr>
          <w:p w14:paraId="4E9A7C5B" w14:textId="77777777" w:rsidR="001B16C1" w:rsidRPr="00F93A85" w:rsidRDefault="006B7751" w:rsidP="00EA72CB">
            <w:pPr>
              <w:jc w:val="center"/>
              <w:rPr>
                <w:b/>
                <w:sz w:val="22"/>
                <w:szCs w:val="22"/>
              </w:rPr>
            </w:pPr>
            <w:r>
              <w:rPr>
                <w:b/>
                <w:sz w:val="22"/>
                <w:szCs w:val="22"/>
              </w:rPr>
              <w:t>PY4</w:t>
            </w:r>
          </w:p>
        </w:tc>
      </w:tr>
      <w:tr w:rsidR="001B16C1" w:rsidRPr="00F93A85" w14:paraId="089E838B" w14:textId="77777777" w:rsidTr="00B03B6D">
        <w:tc>
          <w:tcPr>
            <w:tcW w:w="10119" w:type="dxa"/>
            <w:shd w:val="clear" w:color="auto" w:fill="DBE5F1" w:themeFill="accent1" w:themeFillTint="33"/>
          </w:tcPr>
          <w:p w14:paraId="2AD153F2" w14:textId="77777777" w:rsidR="001B16C1" w:rsidRPr="00EB0F8A" w:rsidRDefault="001B16C1" w:rsidP="00EB0F8A">
            <w:pPr>
              <w:jc w:val="both"/>
              <w:rPr>
                <w:color w:val="000000"/>
                <w:sz w:val="20"/>
                <w:szCs w:val="20"/>
              </w:rPr>
            </w:pPr>
            <w:r w:rsidRPr="00F93A85">
              <w:rPr>
                <w:b/>
                <w:sz w:val="22"/>
                <w:szCs w:val="22"/>
              </w:rPr>
              <w:t>Outcome 2.1</w:t>
            </w:r>
            <w:r w:rsidRPr="00F93A85">
              <w:rPr>
                <w:sz w:val="22"/>
                <w:szCs w:val="22"/>
              </w:rPr>
              <w:t xml:space="preserve">: </w:t>
            </w:r>
            <w:r w:rsidR="00EB0F8A" w:rsidRPr="007A54A3">
              <w:rPr>
                <w:color w:val="000000"/>
                <w:sz w:val="20"/>
                <w:szCs w:val="20"/>
              </w:rPr>
              <w:t xml:space="preserve">A consolidated and integrated </w:t>
            </w:r>
            <w:r w:rsidR="00EB0F8A" w:rsidRPr="007A54A3">
              <w:rPr>
                <w:i/>
                <w:color w:val="000000"/>
                <w:sz w:val="20"/>
                <w:szCs w:val="20"/>
              </w:rPr>
              <w:t>Land Use Management Plan</w:t>
            </w:r>
            <w:r w:rsidR="00EB0F8A" w:rsidRPr="00697F39">
              <w:rPr>
                <w:i/>
                <w:color w:val="000000"/>
                <w:sz w:val="20"/>
                <w:szCs w:val="20"/>
              </w:rPr>
              <w:t xml:space="preserve"> </w:t>
            </w:r>
            <w:r w:rsidR="00EB0F8A" w:rsidRPr="00697F39">
              <w:rPr>
                <w:color w:val="000000"/>
                <w:sz w:val="20"/>
                <w:szCs w:val="20"/>
              </w:rPr>
              <w:t>guides</w:t>
            </w:r>
            <w:r w:rsidR="00EB0F8A" w:rsidRPr="007A54A3">
              <w:rPr>
                <w:color w:val="000000"/>
                <w:sz w:val="20"/>
                <w:szCs w:val="20"/>
              </w:rPr>
              <w:t xml:space="preserve"> productive activity (cattle ranching), land use </w:t>
            </w:r>
            <w:r w:rsidR="00EB0F8A">
              <w:rPr>
                <w:color w:val="000000"/>
                <w:sz w:val="20"/>
                <w:szCs w:val="20"/>
              </w:rPr>
              <w:t xml:space="preserve">zoning </w:t>
            </w:r>
            <w:r w:rsidR="00EB0F8A" w:rsidRPr="007A54A3">
              <w:rPr>
                <w:color w:val="000000"/>
                <w:sz w:val="20"/>
                <w:szCs w:val="20"/>
              </w:rPr>
              <w:t>and conservation efforts in the Darien.</w:t>
            </w:r>
          </w:p>
        </w:tc>
        <w:tc>
          <w:tcPr>
            <w:tcW w:w="769" w:type="dxa"/>
            <w:shd w:val="clear" w:color="auto" w:fill="DBE5F1" w:themeFill="accent1" w:themeFillTint="33"/>
          </w:tcPr>
          <w:p w14:paraId="3B8E27C2" w14:textId="77777777" w:rsidR="001B16C1" w:rsidRPr="00F93A85" w:rsidRDefault="001B16C1" w:rsidP="00EA72CB">
            <w:pPr>
              <w:jc w:val="center"/>
              <w:rPr>
                <w:sz w:val="22"/>
                <w:szCs w:val="22"/>
              </w:rPr>
            </w:pPr>
          </w:p>
        </w:tc>
        <w:tc>
          <w:tcPr>
            <w:tcW w:w="775" w:type="dxa"/>
            <w:shd w:val="clear" w:color="auto" w:fill="DBE5F1" w:themeFill="accent1" w:themeFillTint="33"/>
          </w:tcPr>
          <w:p w14:paraId="579803D5" w14:textId="77777777" w:rsidR="001B16C1" w:rsidRPr="00F93A85" w:rsidRDefault="001B16C1" w:rsidP="00EA72CB">
            <w:pPr>
              <w:jc w:val="center"/>
              <w:rPr>
                <w:sz w:val="22"/>
                <w:szCs w:val="22"/>
              </w:rPr>
            </w:pPr>
          </w:p>
        </w:tc>
        <w:tc>
          <w:tcPr>
            <w:tcW w:w="775" w:type="dxa"/>
            <w:shd w:val="clear" w:color="auto" w:fill="DBE5F1" w:themeFill="accent1" w:themeFillTint="33"/>
          </w:tcPr>
          <w:p w14:paraId="7DD7F1B8" w14:textId="77777777" w:rsidR="001B16C1" w:rsidRPr="00F93A85" w:rsidRDefault="001B16C1" w:rsidP="00EA72CB">
            <w:pPr>
              <w:jc w:val="center"/>
              <w:rPr>
                <w:sz w:val="22"/>
                <w:szCs w:val="22"/>
              </w:rPr>
            </w:pPr>
          </w:p>
        </w:tc>
        <w:tc>
          <w:tcPr>
            <w:tcW w:w="738" w:type="dxa"/>
            <w:shd w:val="clear" w:color="auto" w:fill="DBE5F1" w:themeFill="accent1" w:themeFillTint="33"/>
          </w:tcPr>
          <w:p w14:paraId="60611CE6" w14:textId="77777777" w:rsidR="001B16C1" w:rsidRPr="00F93A85" w:rsidRDefault="001B16C1" w:rsidP="00EA72CB">
            <w:pPr>
              <w:jc w:val="center"/>
              <w:rPr>
                <w:sz w:val="22"/>
                <w:szCs w:val="22"/>
              </w:rPr>
            </w:pPr>
          </w:p>
        </w:tc>
      </w:tr>
      <w:tr w:rsidR="004B1B7E" w:rsidRPr="00F93A85" w14:paraId="33DD976D" w14:textId="77777777" w:rsidTr="005B148B">
        <w:tc>
          <w:tcPr>
            <w:tcW w:w="10119" w:type="dxa"/>
          </w:tcPr>
          <w:p w14:paraId="442912C2" w14:textId="77777777" w:rsidR="004B1B7E" w:rsidRPr="008226AE" w:rsidRDefault="004B1B7E" w:rsidP="0059469D">
            <w:pPr>
              <w:rPr>
                <w:i/>
                <w:sz w:val="22"/>
                <w:szCs w:val="22"/>
              </w:rPr>
            </w:pPr>
            <w:r w:rsidRPr="008226AE">
              <w:rPr>
                <w:i/>
                <w:sz w:val="22"/>
                <w:szCs w:val="22"/>
              </w:rPr>
              <w:t>Main activities:</w:t>
            </w:r>
          </w:p>
        </w:tc>
        <w:tc>
          <w:tcPr>
            <w:tcW w:w="769" w:type="dxa"/>
            <w:shd w:val="clear" w:color="auto" w:fill="auto"/>
          </w:tcPr>
          <w:p w14:paraId="76C17D35" w14:textId="77777777" w:rsidR="004B1B7E" w:rsidRPr="00F93A85" w:rsidRDefault="004B1B7E" w:rsidP="0059469D">
            <w:pPr>
              <w:jc w:val="center"/>
              <w:rPr>
                <w:sz w:val="22"/>
                <w:szCs w:val="22"/>
              </w:rPr>
            </w:pPr>
          </w:p>
        </w:tc>
        <w:tc>
          <w:tcPr>
            <w:tcW w:w="775" w:type="dxa"/>
            <w:shd w:val="clear" w:color="auto" w:fill="auto"/>
          </w:tcPr>
          <w:p w14:paraId="77ED4732" w14:textId="77777777" w:rsidR="004B1B7E" w:rsidRPr="00F93A85" w:rsidRDefault="004B1B7E" w:rsidP="0059469D">
            <w:pPr>
              <w:jc w:val="center"/>
              <w:rPr>
                <w:sz w:val="22"/>
                <w:szCs w:val="22"/>
              </w:rPr>
            </w:pPr>
          </w:p>
        </w:tc>
        <w:tc>
          <w:tcPr>
            <w:tcW w:w="775" w:type="dxa"/>
            <w:shd w:val="clear" w:color="auto" w:fill="auto"/>
          </w:tcPr>
          <w:p w14:paraId="64D14D8F" w14:textId="77777777" w:rsidR="004B1B7E" w:rsidRPr="00F93A85" w:rsidRDefault="004B1B7E" w:rsidP="0059469D">
            <w:pPr>
              <w:jc w:val="center"/>
              <w:rPr>
                <w:sz w:val="22"/>
                <w:szCs w:val="22"/>
              </w:rPr>
            </w:pPr>
          </w:p>
        </w:tc>
        <w:tc>
          <w:tcPr>
            <w:tcW w:w="738" w:type="dxa"/>
            <w:shd w:val="clear" w:color="auto" w:fill="auto"/>
          </w:tcPr>
          <w:p w14:paraId="4C9965A7" w14:textId="77777777" w:rsidR="004B1B7E" w:rsidRPr="00F93A85" w:rsidRDefault="004B1B7E" w:rsidP="0059469D">
            <w:pPr>
              <w:jc w:val="center"/>
              <w:rPr>
                <w:sz w:val="22"/>
                <w:szCs w:val="22"/>
              </w:rPr>
            </w:pPr>
          </w:p>
        </w:tc>
      </w:tr>
      <w:tr w:rsidR="004B1B7E" w:rsidRPr="00F93A85" w14:paraId="6EA6E9E2" w14:textId="77777777" w:rsidTr="00906C70">
        <w:tc>
          <w:tcPr>
            <w:tcW w:w="10119" w:type="dxa"/>
          </w:tcPr>
          <w:p w14:paraId="57070FAE" w14:textId="77777777" w:rsidR="004B1B7E" w:rsidRPr="00E53D8C" w:rsidRDefault="004B1B7E" w:rsidP="00E53D8C">
            <w:pPr>
              <w:rPr>
                <w:color w:val="000000"/>
                <w:sz w:val="20"/>
                <w:szCs w:val="20"/>
              </w:rPr>
            </w:pPr>
            <w:r w:rsidRPr="00E53D8C">
              <w:rPr>
                <w:sz w:val="20"/>
                <w:szCs w:val="20"/>
              </w:rPr>
              <w:t xml:space="preserve">2.1.1 </w:t>
            </w:r>
            <w:r w:rsidR="00E53D8C" w:rsidRPr="00E53D8C">
              <w:rPr>
                <w:color w:val="000000"/>
                <w:sz w:val="20"/>
                <w:szCs w:val="20"/>
              </w:rPr>
              <w:t>Conservation-oriented Land Use Management Plan</w:t>
            </w:r>
          </w:p>
        </w:tc>
        <w:tc>
          <w:tcPr>
            <w:tcW w:w="769" w:type="dxa"/>
            <w:shd w:val="clear" w:color="auto" w:fill="auto"/>
          </w:tcPr>
          <w:p w14:paraId="44F1734E" w14:textId="77777777" w:rsidR="004B1B7E" w:rsidRPr="00F93A85" w:rsidRDefault="004B1B7E" w:rsidP="0059469D">
            <w:pPr>
              <w:jc w:val="center"/>
              <w:rPr>
                <w:sz w:val="22"/>
                <w:szCs w:val="22"/>
              </w:rPr>
            </w:pPr>
          </w:p>
        </w:tc>
        <w:tc>
          <w:tcPr>
            <w:tcW w:w="775" w:type="dxa"/>
            <w:shd w:val="clear" w:color="auto" w:fill="A6A6A6" w:themeFill="background1" w:themeFillShade="A6"/>
          </w:tcPr>
          <w:p w14:paraId="7DE16327" w14:textId="77777777" w:rsidR="004B1B7E" w:rsidRPr="00F93A85" w:rsidRDefault="004B1B7E" w:rsidP="0059469D">
            <w:pPr>
              <w:jc w:val="center"/>
              <w:rPr>
                <w:sz w:val="22"/>
                <w:szCs w:val="22"/>
              </w:rPr>
            </w:pPr>
          </w:p>
        </w:tc>
        <w:tc>
          <w:tcPr>
            <w:tcW w:w="775" w:type="dxa"/>
            <w:shd w:val="clear" w:color="auto" w:fill="A6A6A6" w:themeFill="background1" w:themeFillShade="A6"/>
          </w:tcPr>
          <w:p w14:paraId="4AA5DDFB" w14:textId="77777777" w:rsidR="004B1B7E" w:rsidRPr="00F93A85" w:rsidRDefault="004B1B7E" w:rsidP="0059469D">
            <w:pPr>
              <w:jc w:val="center"/>
              <w:rPr>
                <w:sz w:val="22"/>
                <w:szCs w:val="22"/>
              </w:rPr>
            </w:pPr>
          </w:p>
        </w:tc>
        <w:tc>
          <w:tcPr>
            <w:tcW w:w="738" w:type="dxa"/>
            <w:shd w:val="clear" w:color="auto" w:fill="auto"/>
          </w:tcPr>
          <w:p w14:paraId="5841C81D" w14:textId="77777777" w:rsidR="004B1B7E" w:rsidRPr="00F93A85" w:rsidRDefault="004B1B7E" w:rsidP="0059469D">
            <w:pPr>
              <w:jc w:val="center"/>
              <w:rPr>
                <w:sz w:val="22"/>
                <w:szCs w:val="22"/>
              </w:rPr>
            </w:pPr>
          </w:p>
        </w:tc>
      </w:tr>
      <w:tr w:rsidR="004B1B7E" w:rsidRPr="00F93A85" w14:paraId="0BD4A9F8" w14:textId="77777777" w:rsidTr="00906C70">
        <w:tc>
          <w:tcPr>
            <w:tcW w:w="10119" w:type="dxa"/>
          </w:tcPr>
          <w:p w14:paraId="14676BC8" w14:textId="77777777" w:rsidR="004B1B7E" w:rsidRPr="00E53D8C" w:rsidRDefault="004B1B7E" w:rsidP="00E53D8C">
            <w:pPr>
              <w:rPr>
                <w:sz w:val="20"/>
                <w:szCs w:val="20"/>
              </w:rPr>
            </w:pPr>
            <w:r w:rsidRPr="00E53D8C">
              <w:rPr>
                <w:sz w:val="20"/>
                <w:szCs w:val="20"/>
                <w:lang w:val="en-US"/>
              </w:rPr>
              <w:t xml:space="preserve">2.1.2 </w:t>
            </w:r>
            <w:r w:rsidR="00E53D8C" w:rsidRPr="00E53D8C">
              <w:rPr>
                <w:sz w:val="20"/>
                <w:szCs w:val="20"/>
              </w:rPr>
              <w:t xml:space="preserve">Regulatory Framework for </w:t>
            </w:r>
            <w:r w:rsidR="00E53D8C" w:rsidRPr="00E53D8C">
              <w:rPr>
                <w:color w:val="000000"/>
                <w:sz w:val="20"/>
                <w:szCs w:val="20"/>
              </w:rPr>
              <w:t>conservation oriented Land Use Management Plan</w:t>
            </w:r>
          </w:p>
        </w:tc>
        <w:tc>
          <w:tcPr>
            <w:tcW w:w="769" w:type="dxa"/>
            <w:shd w:val="clear" w:color="auto" w:fill="auto"/>
          </w:tcPr>
          <w:p w14:paraId="5E9E81B1" w14:textId="77777777" w:rsidR="004B1B7E" w:rsidRPr="00F93A85" w:rsidRDefault="004B1B7E" w:rsidP="0059469D">
            <w:pPr>
              <w:jc w:val="center"/>
              <w:rPr>
                <w:sz w:val="22"/>
                <w:szCs w:val="22"/>
              </w:rPr>
            </w:pPr>
          </w:p>
        </w:tc>
        <w:tc>
          <w:tcPr>
            <w:tcW w:w="775" w:type="dxa"/>
            <w:shd w:val="clear" w:color="auto" w:fill="auto"/>
          </w:tcPr>
          <w:p w14:paraId="01E23953" w14:textId="77777777" w:rsidR="004B1B7E" w:rsidRPr="00F93A85" w:rsidRDefault="004B1B7E" w:rsidP="0059469D">
            <w:pPr>
              <w:jc w:val="center"/>
              <w:rPr>
                <w:sz w:val="22"/>
                <w:szCs w:val="22"/>
              </w:rPr>
            </w:pPr>
          </w:p>
        </w:tc>
        <w:tc>
          <w:tcPr>
            <w:tcW w:w="775" w:type="dxa"/>
            <w:shd w:val="clear" w:color="auto" w:fill="A6A6A6" w:themeFill="background1" w:themeFillShade="A6"/>
          </w:tcPr>
          <w:p w14:paraId="5EBDC658" w14:textId="77777777" w:rsidR="004B1B7E" w:rsidRPr="00F93A85" w:rsidRDefault="004B1B7E" w:rsidP="0059469D">
            <w:pPr>
              <w:jc w:val="center"/>
              <w:rPr>
                <w:sz w:val="22"/>
                <w:szCs w:val="22"/>
              </w:rPr>
            </w:pPr>
          </w:p>
        </w:tc>
        <w:tc>
          <w:tcPr>
            <w:tcW w:w="738" w:type="dxa"/>
            <w:shd w:val="clear" w:color="auto" w:fill="auto"/>
          </w:tcPr>
          <w:p w14:paraId="316F09B8" w14:textId="77777777" w:rsidR="004B1B7E" w:rsidRPr="00F93A85" w:rsidRDefault="004B1B7E" w:rsidP="0059469D">
            <w:pPr>
              <w:jc w:val="center"/>
              <w:rPr>
                <w:sz w:val="22"/>
                <w:szCs w:val="22"/>
              </w:rPr>
            </w:pPr>
          </w:p>
        </w:tc>
      </w:tr>
      <w:tr w:rsidR="001B16C1" w:rsidRPr="00F93A85" w14:paraId="6920E2D4" w14:textId="77777777" w:rsidTr="00906C70">
        <w:tc>
          <w:tcPr>
            <w:tcW w:w="10119" w:type="dxa"/>
          </w:tcPr>
          <w:p w14:paraId="78894590" w14:textId="77777777" w:rsidR="001B16C1" w:rsidRPr="0017349A" w:rsidRDefault="004B1B7E" w:rsidP="0017349A">
            <w:pPr>
              <w:rPr>
                <w:sz w:val="20"/>
                <w:szCs w:val="20"/>
              </w:rPr>
            </w:pPr>
            <w:r w:rsidRPr="00E53D8C">
              <w:rPr>
                <w:color w:val="212121"/>
                <w:sz w:val="20"/>
                <w:szCs w:val="20"/>
                <w:lang w:val="en-US"/>
              </w:rPr>
              <w:t xml:space="preserve">2.1.3 </w:t>
            </w:r>
            <w:r w:rsidR="0017349A" w:rsidRPr="002252D6">
              <w:rPr>
                <w:sz w:val="20"/>
                <w:szCs w:val="20"/>
              </w:rPr>
              <w:t>Develop online geographic information system</w:t>
            </w:r>
          </w:p>
        </w:tc>
        <w:tc>
          <w:tcPr>
            <w:tcW w:w="769" w:type="dxa"/>
            <w:shd w:val="clear" w:color="auto" w:fill="auto"/>
          </w:tcPr>
          <w:p w14:paraId="453EA78A" w14:textId="77777777" w:rsidR="001B16C1" w:rsidRPr="00F93A85" w:rsidRDefault="001B16C1" w:rsidP="00EA72CB">
            <w:pPr>
              <w:jc w:val="center"/>
              <w:rPr>
                <w:sz w:val="22"/>
                <w:szCs w:val="22"/>
              </w:rPr>
            </w:pPr>
          </w:p>
        </w:tc>
        <w:tc>
          <w:tcPr>
            <w:tcW w:w="775" w:type="dxa"/>
            <w:shd w:val="clear" w:color="auto" w:fill="auto"/>
          </w:tcPr>
          <w:p w14:paraId="0FAE2749" w14:textId="77777777" w:rsidR="001B16C1" w:rsidRPr="00F93A85" w:rsidRDefault="001B16C1" w:rsidP="00EA72CB">
            <w:pPr>
              <w:jc w:val="center"/>
              <w:rPr>
                <w:sz w:val="22"/>
                <w:szCs w:val="22"/>
              </w:rPr>
            </w:pPr>
          </w:p>
        </w:tc>
        <w:tc>
          <w:tcPr>
            <w:tcW w:w="775" w:type="dxa"/>
            <w:shd w:val="clear" w:color="auto" w:fill="A6A6A6" w:themeFill="background1" w:themeFillShade="A6"/>
          </w:tcPr>
          <w:p w14:paraId="2725E04E" w14:textId="77777777" w:rsidR="001B16C1" w:rsidRPr="00F93A85" w:rsidRDefault="001B16C1" w:rsidP="00EA72CB">
            <w:pPr>
              <w:jc w:val="center"/>
              <w:rPr>
                <w:sz w:val="22"/>
                <w:szCs w:val="22"/>
              </w:rPr>
            </w:pPr>
          </w:p>
        </w:tc>
        <w:tc>
          <w:tcPr>
            <w:tcW w:w="738" w:type="dxa"/>
            <w:shd w:val="clear" w:color="auto" w:fill="auto"/>
          </w:tcPr>
          <w:p w14:paraId="731AE06E" w14:textId="77777777" w:rsidR="001B16C1" w:rsidRPr="00F93A85" w:rsidRDefault="001B16C1" w:rsidP="00EA72CB">
            <w:pPr>
              <w:jc w:val="center"/>
              <w:rPr>
                <w:sz w:val="22"/>
                <w:szCs w:val="22"/>
              </w:rPr>
            </w:pPr>
          </w:p>
        </w:tc>
      </w:tr>
      <w:tr w:rsidR="001B16C1" w:rsidRPr="00F93A85" w14:paraId="46F37618" w14:textId="77777777" w:rsidTr="00906C70">
        <w:tc>
          <w:tcPr>
            <w:tcW w:w="10119" w:type="dxa"/>
          </w:tcPr>
          <w:p w14:paraId="2DAADD6C" w14:textId="77777777" w:rsidR="001B16C1" w:rsidRPr="0017349A" w:rsidRDefault="004B1B7E" w:rsidP="0017349A">
            <w:pPr>
              <w:rPr>
                <w:sz w:val="20"/>
                <w:szCs w:val="20"/>
              </w:rPr>
            </w:pPr>
            <w:r w:rsidRPr="00E53D8C">
              <w:rPr>
                <w:color w:val="000000" w:themeColor="text1"/>
                <w:sz w:val="20"/>
                <w:szCs w:val="20"/>
              </w:rPr>
              <w:t>2.1.4</w:t>
            </w:r>
            <w:r w:rsidR="0017349A">
              <w:rPr>
                <w:color w:val="000000" w:themeColor="text1"/>
                <w:sz w:val="20"/>
                <w:szCs w:val="20"/>
              </w:rPr>
              <w:t xml:space="preserve"> </w:t>
            </w:r>
            <w:r w:rsidR="0017349A" w:rsidRPr="002252D6">
              <w:rPr>
                <w:sz w:val="20"/>
                <w:szCs w:val="20"/>
              </w:rPr>
              <w:t>Equipment for Online Geographic Information System</w:t>
            </w:r>
          </w:p>
        </w:tc>
        <w:tc>
          <w:tcPr>
            <w:tcW w:w="769" w:type="dxa"/>
            <w:shd w:val="clear" w:color="auto" w:fill="auto"/>
          </w:tcPr>
          <w:p w14:paraId="0EFD3C1F" w14:textId="77777777" w:rsidR="001B16C1" w:rsidRPr="00F93A85" w:rsidRDefault="001B16C1" w:rsidP="00EA72CB">
            <w:pPr>
              <w:jc w:val="center"/>
              <w:rPr>
                <w:sz w:val="22"/>
                <w:szCs w:val="22"/>
              </w:rPr>
            </w:pPr>
          </w:p>
        </w:tc>
        <w:tc>
          <w:tcPr>
            <w:tcW w:w="775" w:type="dxa"/>
            <w:shd w:val="clear" w:color="auto" w:fill="auto"/>
          </w:tcPr>
          <w:p w14:paraId="23F83A78" w14:textId="77777777" w:rsidR="001B16C1" w:rsidRPr="00F93A85" w:rsidRDefault="001B16C1" w:rsidP="00EA72CB">
            <w:pPr>
              <w:jc w:val="center"/>
              <w:rPr>
                <w:sz w:val="22"/>
                <w:szCs w:val="22"/>
              </w:rPr>
            </w:pPr>
          </w:p>
        </w:tc>
        <w:tc>
          <w:tcPr>
            <w:tcW w:w="775" w:type="dxa"/>
            <w:shd w:val="clear" w:color="auto" w:fill="A6A6A6" w:themeFill="background1" w:themeFillShade="A6"/>
          </w:tcPr>
          <w:p w14:paraId="04E7D2D5" w14:textId="77777777" w:rsidR="001B16C1" w:rsidRPr="00F93A85" w:rsidRDefault="001B16C1" w:rsidP="00EA72CB">
            <w:pPr>
              <w:jc w:val="center"/>
              <w:rPr>
                <w:sz w:val="22"/>
                <w:szCs w:val="22"/>
              </w:rPr>
            </w:pPr>
          </w:p>
        </w:tc>
        <w:tc>
          <w:tcPr>
            <w:tcW w:w="738" w:type="dxa"/>
            <w:shd w:val="clear" w:color="auto" w:fill="auto"/>
          </w:tcPr>
          <w:p w14:paraId="4C8FE28F" w14:textId="77777777" w:rsidR="001B16C1" w:rsidRPr="00F93A85" w:rsidRDefault="001B16C1" w:rsidP="00EA72CB">
            <w:pPr>
              <w:jc w:val="center"/>
              <w:rPr>
                <w:sz w:val="22"/>
                <w:szCs w:val="22"/>
              </w:rPr>
            </w:pPr>
          </w:p>
        </w:tc>
      </w:tr>
      <w:tr w:rsidR="0017349A" w:rsidRPr="00F93A85" w14:paraId="69FADE92" w14:textId="77777777" w:rsidTr="00906C70">
        <w:tc>
          <w:tcPr>
            <w:tcW w:w="10119" w:type="dxa"/>
          </w:tcPr>
          <w:p w14:paraId="05065103" w14:textId="77777777" w:rsidR="0017349A" w:rsidRPr="001034FA" w:rsidRDefault="0017349A" w:rsidP="001034FA">
            <w:pPr>
              <w:rPr>
                <w:sz w:val="20"/>
                <w:szCs w:val="20"/>
              </w:rPr>
            </w:pPr>
            <w:r>
              <w:rPr>
                <w:color w:val="000000" w:themeColor="text1"/>
                <w:sz w:val="20"/>
                <w:szCs w:val="20"/>
              </w:rPr>
              <w:t xml:space="preserve">2.1.5 </w:t>
            </w:r>
            <w:r w:rsidR="001034FA" w:rsidRPr="002252D6">
              <w:rPr>
                <w:sz w:val="20"/>
                <w:szCs w:val="20"/>
              </w:rPr>
              <w:t>Development of data access and use guidelines and protocols</w:t>
            </w:r>
          </w:p>
        </w:tc>
        <w:tc>
          <w:tcPr>
            <w:tcW w:w="769" w:type="dxa"/>
            <w:shd w:val="clear" w:color="auto" w:fill="auto"/>
          </w:tcPr>
          <w:p w14:paraId="5E5E8ED8" w14:textId="77777777" w:rsidR="0017349A" w:rsidRPr="00F93A85" w:rsidRDefault="0017349A" w:rsidP="00EA72CB">
            <w:pPr>
              <w:jc w:val="center"/>
              <w:rPr>
                <w:sz w:val="22"/>
                <w:szCs w:val="22"/>
              </w:rPr>
            </w:pPr>
          </w:p>
        </w:tc>
        <w:tc>
          <w:tcPr>
            <w:tcW w:w="775" w:type="dxa"/>
            <w:shd w:val="clear" w:color="auto" w:fill="auto"/>
          </w:tcPr>
          <w:p w14:paraId="6C9ADB7E" w14:textId="77777777" w:rsidR="0017349A" w:rsidRPr="00F93A85" w:rsidRDefault="0017349A" w:rsidP="00EA72CB">
            <w:pPr>
              <w:jc w:val="center"/>
              <w:rPr>
                <w:sz w:val="22"/>
                <w:szCs w:val="22"/>
              </w:rPr>
            </w:pPr>
          </w:p>
        </w:tc>
        <w:tc>
          <w:tcPr>
            <w:tcW w:w="775" w:type="dxa"/>
            <w:shd w:val="clear" w:color="auto" w:fill="A6A6A6" w:themeFill="background1" w:themeFillShade="A6"/>
          </w:tcPr>
          <w:p w14:paraId="0BE3679D" w14:textId="77777777" w:rsidR="0017349A" w:rsidRPr="00F93A85" w:rsidRDefault="0017349A" w:rsidP="00EA72CB">
            <w:pPr>
              <w:jc w:val="center"/>
              <w:rPr>
                <w:sz w:val="22"/>
                <w:szCs w:val="22"/>
              </w:rPr>
            </w:pPr>
          </w:p>
        </w:tc>
        <w:tc>
          <w:tcPr>
            <w:tcW w:w="738" w:type="dxa"/>
            <w:shd w:val="clear" w:color="auto" w:fill="auto"/>
          </w:tcPr>
          <w:p w14:paraId="2E0AA8CF" w14:textId="77777777" w:rsidR="0017349A" w:rsidRPr="00F93A85" w:rsidRDefault="0017349A" w:rsidP="00EA72CB">
            <w:pPr>
              <w:jc w:val="center"/>
              <w:rPr>
                <w:sz w:val="22"/>
                <w:szCs w:val="22"/>
              </w:rPr>
            </w:pPr>
          </w:p>
        </w:tc>
      </w:tr>
      <w:tr w:rsidR="0017349A" w:rsidRPr="00F93A85" w14:paraId="0D14E6C6" w14:textId="77777777" w:rsidTr="00906C70">
        <w:tc>
          <w:tcPr>
            <w:tcW w:w="10119" w:type="dxa"/>
          </w:tcPr>
          <w:p w14:paraId="58396AEB" w14:textId="77777777" w:rsidR="0017349A" w:rsidRPr="001034FA" w:rsidRDefault="0017349A" w:rsidP="001034FA">
            <w:pPr>
              <w:rPr>
                <w:sz w:val="20"/>
                <w:szCs w:val="20"/>
              </w:rPr>
            </w:pPr>
            <w:r>
              <w:rPr>
                <w:color w:val="000000" w:themeColor="text1"/>
                <w:sz w:val="20"/>
                <w:szCs w:val="20"/>
              </w:rPr>
              <w:t xml:space="preserve">2.1.6 </w:t>
            </w:r>
            <w:r w:rsidR="001034FA" w:rsidRPr="002252D6">
              <w:rPr>
                <w:sz w:val="20"/>
                <w:szCs w:val="20"/>
              </w:rPr>
              <w:t>Training in use of online geographic information system tools</w:t>
            </w:r>
          </w:p>
        </w:tc>
        <w:tc>
          <w:tcPr>
            <w:tcW w:w="769" w:type="dxa"/>
            <w:shd w:val="clear" w:color="auto" w:fill="auto"/>
          </w:tcPr>
          <w:p w14:paraId="2DC79815" w14:textId="77777777" w:rsidR="0017349A" w:rsidRPr="00F93A85" w:rsidRDefault="0017349A" w:rsidP="00EA72CB">
            <w:pPr>
              <w:jc w:val="center"/>
              <w:rPr>
                <w:sz w:val="22"/>
                <w:szCs w:val="22"/>
              </w:rPr>
            </w:pPr>
          </w:p>
        </w:tc>
        <w:tc>
          <w:tcPr>
            <w:tcW w:w="775" w:type="dxa"/>
            <w:shd w:val="clear" w:color="auto" w:fill="auto"/>
          </w:tcPr>
          <w:p w14:paraId="5D2227E2" w14:textId="77777777" w:rsidR="0017349A" w:rsidRPr="00F93A85" w:rsidRDefault="0017349A" w:rsidP="00EA72CB">
            <w:pPr>
              <w:jc w:val="center"/>
              <w:rPr>
                <w:sz w:val="22"/>
                <w:szCs w:val="22"/>
              </w:rPr>
            </w:pPr>
          </w:p>
        </w:tc>
        <w:tc>
          <w:tcPr>
            <w:tcW w:w="775" w:type="dxa"/>
            <w:shd w:val="clear" w:color="auto" w:fill="A6A6A6" w:themeFill="background1" w:themeFillShade="A6"/>
          </w:tcPr>
          <w:p w14:paraId="0260E32B" w14:textId="77777777" w:rsidR="0017349A" w:rsidRPr="00F93A85" w:rsidRDefault="0017349A" w:rsidP="00EA72CB">
            <w:pPr>
              <w:jc w:val="center"/>
              <w:rPr>
                <w:sz w:val="22"/>
                <w:szCs w:val="22"/>
              </w:rPr>
            </w:pPr>
          </w:p>
        </w:tc>
        <w:tc>
          <w:tcPr>
            <w:tcW w:w="738" w:type="dxa"/>
            <w:shd w:val="clear" w:color="auto" w:fill="auto"/>
          </w:tcPr>
          <w:p w14:paraId="59F7A8D5" w14:textId="77777777" w:rsidR="0017349A" w:rsidRPr="00F93A85" w:rsidRDefault="0017349A" w:rsidP="00EA72CB">
            <w:pPr>
              <w:jc w:val="center"/>
              <w:rPr>
                <w:sz w:val="22"/>
                <w:szCs w:val="22"/>
              </w:rPr>
            </w:pPr>
          </w:p>
        </w:tc>
      </w:tr>
      <w:tr w:rsidR="001B16C1" w:rsidRPr="00F93A85" w14:paraId="604313F0" w14:textId="77777777" w:rsidTr="00B03B6D">
        <w:trPr>
          <w:trHeight w:val="197"/>
        </w:trPr>
        <w:tc>
          <w:tcPr>
            <w:tcW w:w="10119" w:type="dxa"/>
            <w:shd w:val="clear" w:color="auto" w:fill="DBE5F1" w:themeFill="accent1" w:themeFillTint="33"/>
          </w:tcPr>
          <w:p w14:paraId="75E5F9EA" w14:textId="77777777" w:rsidR="001B16C1" w:rsidRPr="00EB0F8A" w:rsidRDefault="001B16C1" w:rsidP="00EB0F8A">
            <w:pPr>
              <w:jc w:val="both"/>
              <w:rPr>
                <w:color w:val="000000"/>
                <w:sz w:val="20"/>
                <w:szCs w:val="20"/>
              </w:rPr>
            </w:pPr>
            <w:r w:rsidRPr="00EB0F8A">
              <w:rPr>
                <w:rFonts w:eastAsia="Calibri"/>
                <w:b/>
                <w:sz w:val="20"/>
                <w:szCs w:val="20"/>
                <w:lang w:val="en-US"/>
              </w:rPr>
              <w:t xml:space="preserve">Outcome 2.2: </w:t>
            </w:r>
            <w:r w:rsidR="00EB0F8A" w:rsidRPr="00EB0F8A">
              <w:rPr>
                <w:color w:val="000000"/>
                <w:sz w:val="20"/>
                <w:szCs w:val="20"/>
              </w:rPr>
              <w:t>Financial institutions support systemic changes in the appraisal of credits by incorporating</w:t>
            </w:r>
            <w:r w:rsidR="00EB0F8A">
              <w:rPr>
                <w:color w:val="000000"/>
              </w:rPr>
              <w:t xml:space="preserve"> </w:t>
            </w:r>
            <w:r w:rsidR="00EB0F8A" w:rsidRPr="007A54A3">
              <w:rPr>
                <w:color w:val="000000"/>
                <w:sz w:val="20"/>
                <w:szCs w:val="20"/>
              </w:rPr>
              <w:t>conservation and</w:t>
            </w:r>
            <w:r w:rsidR="00EB0F8A">
              <w:rPr>
                <w:color w:val="000000"/>
                <w:sz w:val="20"/>
                <w:szCs w:val="20"/>
              </w:rPr>
              <w:t xml:space="preserve"> sustainable use into their </w:t>
            </w:r>
            <w:r w:rsidR="00EB0F8A" w:rsidRPr="007A54A3">
              <w:rPr>
                <w:color w:val="000000"/>
                <w:sz w:val="20"/>
                <w:szCs w:val="20"/>
              </w:rPr>
              <w:t>lending portfolios</w:t>
            </w:r>
            <w:r w:rsidR="00EB0F8A">
              <w:rPr>
                <w:color w:val="000000"/>
                <w:sz w:val="20"/>
                <w:szCs w:val="20"/>
              </w:rPr>
              <w:t xml:space="preserve"> and mitigating</w:t>
            </w:r>
            <w:r w:rsidR="00EB0F8A" w:rsidRPr="007A54A3">
              <w:rPr>
                <w:color w:val="000000"/>
                <w:sz w:val="20"/>
                <w:szCs w:val="20"/>
              </w:rPr>
              <w:t xml:space="preserve"> </w:t>
            </w:r>
            <w:r w:rsidR="00EB0F8A">
              <w:rPr>
                <w:color w:val="000000"/>
                <w:sz w:val="20"/>
                <w:szCs w:val="20"/>
              </w:rPr>
              <w:t xml:space="preserve">the </w:t>
            </w:r>
            <w:r w:rsidR="00EB0F8A" w:rsidRPr="007A54A3">
              <w:rPr>
                <w:color w:val="000000"/>
                <w:sz w:val="20"/>
                <w:szCs w:val="20"/>
              </w:rPr>
              <w:t>environmental, social and economic risks</w:t>
            </w:r>
            <w:r w:rsidR="00EB0F8A">
              <w:rPr>
                <w:color w:val="000000"/>
                <w:sz w:val="20"/>
                <w:szCs w:val="20"/>
              </w:rPr>
              <w:t xml:space="preserve"> of their operations.</w:t>
            </w:r>
          </w:p>
        </w:tc>
        <w:tc>
          <w:tcPr>
            <w:tcW w:w="769" w:type="dxa"/>
            <w:shd w:val="clear" w:color="auto" w:fill="DBE5F1" w:themeFill="accent1" w:themeFillTint="33"/>
          </w:tcPr>
          <w:p w14:paraId="12B18ADC" w14:textId="77777777" w:rsidR="001B16C1" w:rsidRPr="00F93A85" w:rsidRDefault="001B16C1" w:rsidP="00EA72CB">
            <w:pPr>
              <w:jc w:val="center"/>
              <w:rPr>
                <w:sz w:val="22"/>
                <w:szCs w:val="22"/>
              </w:rPr>
            </w:pPr>
          </w:p>
        </w:tc>
        <w:tc>
          <w:tcPr>
            <w:tcW w:w="775" w:type="dxa"/>
            <w:shd w:val="clear" w:color="auto" w:fill="DBE5F1" w:themeFill="accent1" w:themeFillTint="33"/>
          </w:tcPr>
          <w:p w14:paraId="4028CF59" w14:textId="77777777" w:rsidR="001B16C1" w:rsidRPr="00F93A85" w:rsidRDefault="001B16C1" w:rsidP="00EA72CB">
            <w:pPr>
              <w:jc w:val="center"/>
              <w:rPr>
                <w:sz w:val="22"/>
                <w:szCs w:val="22"/>
              </w:rPr>
            </w:pPr>
          </w:p>
        </w:tc>
        <w:tc>
          <w:tcPr>
            <w:tcW w:w="775" w:type="dxa"/>
            <w:shd w:val="clear" w:color="auto" w:fill="DBE5F1" w:themeFill="accent1" w:themeFillTint="33"/>
          </w:tcPr>
          <w:p w14:paraId="78A7505C" w14:textId="77777777" w:rsidR="001B16C1" w:rsidRPr="00F93A85" w:rsidRDefault="001B16C1" w:rsidP="00EA72CB">
            <w:pPr>
              <w:jc w:val="center"/>
              <w:rPr>
                <w:sz w:val="22"/>
                <w:szCs w:val="22"/>
              </w:rPr>
            </w:pPr>
          </w:p>
        </w:tc>
        <w:tc>
          <w:tcPr>
            <w:tcW w:w="738" w:type="dxa"/>
            <w:shd w:val="clear" w:color="auto" w:fill="DBE5F1" w:themeFill="accent1" w:themeFillTint="33"/>
          </w:tcPr>
          <w:p w14:paraId="45C2E11E" w14:textId="77777777" w:rsidR="001B16C1" w:rsidRPr="00F93A85" w:rsidRDefault="001B16C1" w:rsidP="00EA72CB">
            <w:pPr>
              <w:jc w:val="center"/>
              <w:rPr>
                <w:sz w:val="22"/>
                <w:szCs w:val="22"/>
              </w:rPr>
            </w:pPr>
          </w:p>
        </w:tc>
      </w:tr>
      <w:tr w:rsidR="004B1B7E" w:rsidRPr="00F93A85" w14:paraId="7148B3FE" w14:textId="77777777" w:rsidTr="005B148B">
        <w:trPr>
          <w:trHeight w:val="197"/>
        </w:trPr>
        <w:tc>
          <w:tcPr>
            <w:tcW w:w="10119" w:type="dxa"/>
          </w:tcPr>
          <w:p w14:paraId="0860C871" w14:textId="77777777" w:rsidR="004B1B7E" w:rsidRPr="008226AE" w:rsidRDefault="004B1B7E" w:rsidP="0059469D">
            <w:pPr>
              <w:rPr>
                <w:i/>
                <w:sz w:val="22"/>
                <w:szCs w:val="22"/>
              </w:rPr>
            </w:pPr>
            <w:r w:rsidRPr="008226AE">
              <w:rPr>
                <w:i/>
                <w:sz w:val="22"/>
                <w:szCs w:val="22"/>
              </w:rPr>
              <w:t>Main activities:</w:t>
            </w:r>
          </w:p>
        </w:tc>
        <w:tc>
          <w:tcPr>
            <w:tcW w:w="769" w:type="dxa"/>
            <w:shd w:val="clear" w:color="auto" w:fill="auto"/>
          </w:tcPr>
          <w:p w14:paraId="03F639E5" w14:textId="77777777" w:rsidR="004B1B7E" w:rsidRPr="00F93A85" w:rsidRDefault="004B1B7E" w:rsidP="00EA72CB">
            <w:pPr>
              <w:jc w:val="center"/>
              <w:rPr>
                <w:sz w:val="22"/>
                <w:szCs w:val="22"/>
              </w:rPr>
            </w:pPr>
          </w:p>
        </w:tc>
        <w:tc>
          <w:tcPr>
            <w:tcW w:w="775" w:type="dxa"/>
            <w:shd w:val="clear" w:color="auto" w:fill="auto"/>
          </w:tcPr>
          <w:p w14:paraId="1817CB6E" w14:textId="77777777" w:rsidR="004B1B7E" w:rsidRPr="00F93A85" w:rsidRDefault="004B1B7E" w:rsidP="00EA72CB">
            <w:pPr>
              <w:jc w:val="center"/>
              <w:rPr>
                <w:sz w:val="22"/>
                <w:szCs w:val="22"/>
              </w:rPr>
            </w:pPr>
          </w:p>
        </w:tc>
        <w:tc>
          <w:tcPr>
            <w:tcW w:w="775" w:type="dxa"/>
            <w:shd w:val="clear" w:color="auto" w:fill="auto"/>
          </w:tcPr>
          <w:p w14:paraId="63E3E824" w14:textId="77777777" w:rsidR="004B1B7E" w:rsidRPr="00F93A85" w:rsidRDefault="004B1B7E" w:rsidP="00EA72CB">
            <w:pPr>
              <w:jc w:val="center"/>
              <w:rPr>
                <w:sz w:val="22"/>
                <w:szCs w:val="22"/>
              </w:rPr>
            </w:pPr>
          </w:p>
        </w:tc>
        <w:tc>
          <w:tcPr>
            <w:tcW w:w="738" w:type="dxa"/>
            <w:shd w:val="clear" w:color="auto" w:fill="auto"/>
          </w:tcPr>
          <w:p w14:paraId="394D9B39" w14:textId="77777777" w:rsidR="004B1B7E" w:rsidRPr="00F93A85" w:rsidRDefault="004B1B7E" w:rsidP="00EA72CB">
            <w:pPr>
              <w:jc w:val="center"/>
              <w:rPr>
                <w:sz w:val="22"/>
                <w:szCs w:val="22"/>
              </w:rPr>
            </w:pPr>
          </w:p>
        </w:tc>
      </w:tr>
      <w:tr w:rsidR="004B1B7E" w:rsidRPr="00F93A85" w14:paraId="0809B1B8" w14:textId="77777777" w:rsidTr="00C26982">
        <w:trPr>
          <w:trHeight w:val="197"/>
        </w:trPr>
        <w:tc>
          <w:tcPr>
            <w:tcW w:w="10119" w:type="dxa"/>
          </w:tcPr>
          <w:p w14:paraId="0D2E12C2" w14:textId="77777777" w:rsidR="004B1B7E" w:rsidRPr="00E72A5E" w:rsidRDefault="004B1B7E" w:rsidP="00E72A5E">
            <w:pPr>
              <w:rPr>
                <w:color w:val="000000"/>
                <w:sz w:val="20"/>
                <w:szCs w:val="20"/>
              </w:rPr>
            </w:pPr>
            <w:r w:rsidRPr="00E72A5E">
              <w:rPr>
                <w:sz w:val="20"/>
                <w:szCs w:val="20"/>
              </w:rPr>
              <w:t xml:space="preserve">2.1.1 </w:t>
            </w:r>
            <w:r w:rsidR="00E72A5E" w:rsidRPr="00E72A5E">
              <w:rPr>
                <w:color w:val="000000"/>
                <w:sz w:val="20"/>
                <w:szCs w:val="20"/>
              </w:rPr>
              <w:t>Training Manual for mainstreaming conservation into lending operations</w:t>
            </w:r>
          </w:p>
        </w:tc>
        <w:tc>
          <w:tcPr>
            <w:tcW w:w="769" w:type="dxa"/>
            <w:shd w:val="clear" w:color="auto" w:fill="auto"/>
          </w:tcPr>
          <w:p w14:paraId="3B925D24" w14:textId="77777777" w:rsidR="004B1B7E" w:rsidRPr="00F93A85" w:rsidRDefault="004B1B7E" w:rsidP="00EA72CB">
            <w:pPr>
              <w:jc w:val="center"/>
              <w:rPr>
                <w:sz w:val="22"/>
                <w:szCs w:val="22"/>
              </w:rPr>
            </w:pPr>
          </w:p>
        </w:tc>
        <w:tc>
          <w:tcPr>
            <w:tcW w:w="775" w:type="dxa"/>
            <w:shd w:val="clear" w:color="auto" w:fill="A6A6A6" w:themeFill="background1" w:themeFillShade="A6"/>
          </w:tcPr>
          <w:p w14:paraId="790BFE8C" w14:textId="77777777" w:rsidR="004B1B7E" w:rsidRPr="00F93A85" w:rsidRDefault="004B1B7E" w:rsidP="00EA72CB">
            <w:pPr>
              <w:jc w:val="center"/>
              <w:rPr>
                <w:sz w:val="22"/>
                <w:szCs w:val="22"/>
              </w:rPr>
            </w:pPr>
          </w:p>
        </w:tc>
        <w:tc>
          <w:tcPr>
            <w:tcW w:w="775" w:type="dxa"/>
            <w:shd w:val="clear" w:color="auto" w:fill="auto"/>
          </w:tcPr>
          <w:p w14:paraId="5C314435" w14:textId="77777777" w:rsidR="004B1B7E" w:rsidRPr="00F93A85" w:rsidRDefault="004B1B7E" w:rsidP="00EA72CB">
            <w:pPr>
              <w:jc w:val="center"/>
              <w:rPr>
                <w:sz w:val="22"/>
                <w:szCs w:val="22"/>
              </w:rPr>
            </w:pPr>
          </w:p>
        </w:tc>
        <w:tc>
          <w:tcPr>
            <w:tcW w:w="738" w:type="dxa"/>
            <w:shd w:val="clear" w:color="auto" w:fill="auto"/>
          </w:tcPr>
          <w:p w14:paraId="69128F20" w14:textId="77777777" w:rsidR="004B1B7E" w:rsidRPr="00F93A85" w:rsidRDefault="004B1B7E" w:rsidP="00EA72CB">
            <w:pPr>
              <w:jc w:val="center"/>
              <w:rPr>
                <w:sz w:val="22"/>
                <w:szCs w:val="22"/>
              </w:rPr>
            </w:pPr>
          </w:p>
        </w:tc>
      </w:tr>
      <w:tr w:rsidR="004B1B7E" w:rsidRPr="00F93A85" w14:paraId="45A69A37" w14:textId="77777777" w:rsidTr="00C26982">
        <w:trPr>
          <w:trHeight w:val="197"/>
        </w:trPr>
        <w:tc>
          <w:tcPr>
            <w:tcW w:w="10119" w:type="dxa"/>
          </w:tcPr>
          <w:p w14:paraId="76F39351" w14:textId="70276D07" w:rsidR="004B1B7E" w:rsidRPr="00E72A5E" w:rsidRDefault="004B1B7E" w:rsidP="00E72A5E">
            <w:pPr>
              <w:rPr>
                <w:color w:val="000000"/>
                <w:sz w:val="20"/>
                <w:szCs w:val="20"/>
              </w:rPr>
            </w:pPr>
            <w:r w:rsidRPr="00E72A5E">
              <w:rPr>
                <w:sz w:val="20"/>
                <w:szCs w:val="20"/>
                <w:lang w:val="en-US"/>
              </w:rPr>
              <w:t xml:space="preserve">2.1.2 </w:t>
            </w:r>
            <w:r w:rsidR="00E72A5E" w:rsidRPr="00E72A5E">
              <w:rPr>
                <w:color w:val="000000"/>
                <w:sz w:val="20"/>
                <w:szCs w:val="20"/>
              </w:rPr>
              <w:t>Training to B</w:t>
            </w:r>
            <w:r w:rsidR="002D5C80">
              <w:rPr>
                <w:color w:val="000000"/>
                <w:sz w:val="20"/>
                <w:szCs w:val="20"/>
              </w:rPr>
              <w:t>DA</w:t>
            </w:r>
            <w:r w:rsidR="00E72A5E" w:rsidRPr="00E72A5E">
              <w:rPr>
                <w:color w:val="000000"/>
                <w:sz w:val="20"/>
                <w:szCs w:val="20"/>
              </w:rPr>
              <w:t xml:space="preserve"> Personnel</w:t>
            </w:r>
          </w:p>
        </w:tc>
        <w:tc>
          <w:tcPr>
            <w:tcW w:w="769" w:type="dxa"/>
            <w:shd w:val="clear" w:color="auto" w:fill="auto"/>
          </w:tcPr>
          <w:p w14:paraId="79678275" w14:textId="77777777" w:rsidR="004B1B7E" w:rsidRPr="00F93A85" w:rsidRDefault="004B1B7E" w:rsidP="00EA72CB">
            <w:pPr>
              <w:jc w:val="center"/>
              <w:rPr>
                <w:sz w:val="22"/>
                <w:szCs w:val="22"/>
              </w:rPr>
            </w:pPr>
          </w:p>
        </w:tc>
        <w:tc>
          <w:tcPr>
            <w:tcW w:w="775" w:type="dxa"/>
            <w:shd w:val="clear" w:color="auto" w:fill="A6A6A6" w:themeFill="background1" w:themeFillShade="A6"/>
          </w:tcPr>
          <w:p w14:paraId="1304C269" w14:textId="77777777" w:rsidR="004B1B7E" w:rsidRPr="00F93A85" w:rsidRDefault="004B1B7E" w:rsidP="00EA72CB">
            <w:pPr>
              <w:jc w:val="center"/>
              <w:rPr>
                <w:sz w:val="22"/>
                <w:szCs w:val="22"/>
              </w:rPr>
            </w:pPr>
          </w:p>
        </w:tc>
        <w:tc>
          <w:tcPr>
            <w:tcW w:w="775" w:type="dxa"/>
            <w:shd w:val="clear" w:color="auto" w:fill="A6A6A6" w:themeFill="background1" w:themeFillShade="A6"/>
          </w:tcPr>
          <w:p w14:paraId="38A2EC05" w14:textId="77777777" w:rsidR="004B1B7E" w:rsidRPr="00F93A85" w:rsidRDefault="004B1B7E" w:rsidP="00EA72CB">
            <w:pPr>
              <w:jc w:val="center"/>
              <w:rPr>
                <w:sz w:val="22"/>
                <w:szCs w:val="22"/>
              </w:rPr>
            </w:pPr>
          </w:p>
        </w:tc>
        <w:tc>
          <w:tcPr>
            <w:tcW w:w="738" w:type="dxa"/>
            <w:shd w:val="clear" w:color="auto" w:fill="auto"/>
          </w:tcPr>
          <w:p w14:paraId="5D45464B" w14:textId="77777777" w:rsidR="004B1B7E" w:rsidRPr="00F93A85" w:rsidRDefault="004B1B7E" w:rsidP="00EA72CB">
            <w:pPr>
              <w:jc w:val="center"/>
              <w:rPr>
                <w:sz w:val="22"/>
                <w:szCs w:val="22"/>
              </w:rPr>
            </w:pPr>
          </w:p>
        </w:tc>
      </w:tr>
      <w:tr w:rsidR="004B1B7E" w:rsidRPr="00F93A85" w14:paraId="068192F4" w14:textId="77777777" w:rsidTr="00C26982">
        <w:trPr>
          <w:trHeight w:val="215"/>
        </w:trPr>
        <w:tc>
          <w:tcPr>
            <w:tcW w:w="10119" w:type="dxa"/>
          </w:tcPr>
          <w:p w14:paraId="23770A32" w14:textId="77777777" w:rsidR="004B1B7E" w:rsidRPr="00E72A5E" w:rsidRDefault="004B1B7E" w:rsidP="00E72A5E">
            <w:pPr>
              <w:rPr>
                <w:sz w:val="20"/>
                <w:szCs w:val="20"/>
              </w:rPr>
            </w:pPr>
            <w:r w:rsidRPr="00E72A5E">
              <w:rPr>
                <w:color w:val="212121"/>
                <w:sz w:val="20"/>
                <w:szCs w:val="20"/>
                <w:lang w:val="en-US"/>
              </w:rPr>
              <w:t xml:space="preserve">2.1.3 </w:t>
            </w:r>
            <w:r w:rsidR="00E72A5E" w:rsidRPr="00E72A5E">
              <w:rPr>
                <w:sz w:val="20"/>
                <w:szCs w:val="20"/>
              </w:rPr>
              <w:t>National exchange program for banking institutions</w:t>
            </w:r>
          </w:p>
        </w:tc>
        <w:tc>
          <w:tcPr>
            <w:tcW w:w="769" w:type="dxa"/>
            <w:shd w:val="clear" w:color="auto" w:fill="auto"/>
          </w:tcPr>
          <w:p w14:paraId="28CEEE51" w14:textId="77777777" w:rsidR="004B1B7E" w:rsidRPr="00F93A85" w:rsidRDefault="004B1B7E" w:rsidP="00EA72CB">
            <w:pPr>
              <w:jc w:val="center"/>
              <w:rPr>
                <w:sz w:val="22"/>
                <w:szCs w:val="22"/>
              </w:rPr>
            </w:pPr>
          </w:p>
        </w:tc>
        <w:tc>
          <w:tcPr>
            <w:tcW w:w="775" w:type="dxa"/>
            <w:shd w:val="clear" w:color="auto" w:fill="auto"/>
          </w:tcPr>
          <w:p w14:paraId="25995E36" w14:textId="77777777" w:rsidR="004B1B7E" w:rsidRPr="00F93A85" w:rsidRDefault="004B1B7E" w:rsidP="00EA72CB">
            <w:pPr>
              <w:jc w:val="center"/>
              <w:rPr>
                <w:sz w:val="22"/>
                <w:szCs w:val="22"/>
              </w:rPr>
            </w:pPr>
          </w:p>
        </w:tc>
        <w:tc>
          <w:tcPr>
            <w:tcW w:w="775" w:type="dxa"/>
            <w:shd w:val="clear" w:color="auto" w:fill="A6A6A6" w:themeFill="background1" w:themeFillShade="A6"/>
          </w:tcPr>
          <w:p w14:paraId="07C00DB8" w14:textId="77777777" w:rsidR="004B1B7E" w:rsidRPr="00F93A85" w:rsidRDefault="004B1B7E" w:rsidP="00EA72CB">
            <w:pPr>
              <w:jc w:val="center"/>
              <w:rPr>
                <w:sz w:val="22"/>
                <w:szCs w:val="22"/>
              </w:rPr>
            </w:pPr>
          </w:p>
        </w:tc>
        <w:tc>
          <w:tcPr>
            <w:tcW w:w="738" w:type="dxa"/>
            <w:shd w:val="clear" w:color="auto" w:fill="A6A6A6" w:themeFill="background1" w:themeFillShade="A6"/>
          </w:tcPr>
          <w:p w14:paraId="6DDB05FC" w14:textId="77777777" w:rsidR="004B1B7E" w:rsidRPr="00F93A85" w:rsidRDefault="004B1B7E" w:rsidP="00EA72CB">
            <w:pPr>
              <w:jc w:val="center"/>
              <w:rPr>
                <w:sz w:val="22"/>
                <w:szCs w:val="22"/>
              </w:rPr>
            </w:pPr>
          </w:p>
        </w:tc>
      </w:tr>
      <w:tr w:rsidR="00A11C9B" w:rsidRPr="00724CD9" w14:paraId="010D0A1F" w14:textId="77777777" w:rsidTr="0059469D">
        <w:trPr>
          <w:trHeight w:val="260"/>
        </w:trPr>
        <w:tc>
          <w:tcPr>
            <w:tcW w:w="13176" w:type="dxa"/>
            <w:gridSpan w:val="5"/>
            <w:shd w:val="clear" w:color="auto" w:fill="D9D9D9" w:themeFill="background1" w:themeFillShade="D9"/>
          </w:tcPr>
          <w:p w14:paraId="33EF5E9A" w14:textId="77777777" w:rsidR="00A11C9B" w:rsidRPr="00724CD9" w:rsidRDefault="00A11C9B" w:rsidP="00EA72CB">
            <w:pPr>
              <w:rPr>
                <w:rFonts w:eastAsia="Calibri"/>
                <w:b/>
                <w:sz w:val="22"/>
                <w:szCs w:val="22"/>
              </w:rPr>
            </w:pPr>
            <w:r w:rsidRPr="00A11C9B">
              <w:rPr>
                <w:rFonts w:eastAsia="Calibri"/>
                <w:b/>
                <w:sz w:val="22"/>
                <w:szCs w:val="22"/>
              </w:rPr>
              <w:t>COMPONENT 3:</w:t>
            </w:r>
            <w:r w:rsidRPr="00A11C9B">
              <w:rPr>
                <w:b/>
                <w:sz w:val="22"/>
                <w:szCs w:val="22"/>
              </w:rPr>
              <w:t xml:space="preserve"> </w:t>
            </w:r>
            <w:r w:rsidRPr="00A11C9B">
              <w:rPr>
                <w:b/>
                <w:color w:val="000000"/>
                <w:sz w:val="20"/>
                <w:szCs w:val="20"/>
              </w:rPr>
              <w:t>Monitoring, evaluation and knowledge sharing.</w:t>
            </w:r>
          </w:p>
        </w:tc>
      </w:tr>
      <w:tr w:rsidR="006B7751" w:rsidRPr="00724CD9" w14:paraId="241A47E9" w14:textId="77777777" w:rsidTr="00664EAF">
        <w:tc>
          <w:tcPr>
            <w:tcW w:w="10119" w:type="dxa"/>
            <w:shd w:val="clear" w:color="auto" w:fill="BFBFBF" w:themeFill="background1" w:themeFillShade="BF"/>
          </w:tcPr>
          <w:p w14:paraId="6C4A085F" w14:textId="77777777" w:rsidR="006B7751" w:rsidRPr="00724CD9" w:rsidRDefault="00E54524" w:rsidP="00EA72CB">
            <w:pPr>
              <w:jc w:val="center"/>
              <w:rPr>
                <w:b/>
                <w:sz w:val="22"/>
                <w:szCs w:val="22"/>
              </w:rPr>
            </w:pPr>
            <w:r>
              <w:rPr>
                <w:b/>
                <w:sz w:val="22"/>
                <w:szCs w:val="22"/>
              </w:rPr>
              <w:t>Outcomes</w:t>
            </w:r>
            <w:r w:rsidR="006B7751" w:rsidRPr="00724CD9">
              <w:rPr>
                <w:b/>
                <w:sz w:val="22"/>
                <w:szCs w:val="22"/>
              </w:rPr>
              <w:t>/Activities</w:t>
            </w:r>
          </w:p>
        </w:tc>
        <w:tc>
          <w:tcPr>
            <w:tcW w:w="3057" w:type="dxa"/>
            <w:gridSpan w:val="4"/>
            <w:shd w:val="clear" w:color="auto" w:fill="BFBFBF" w:themeFill="background1" w:themeFillShade="BF"/>
          </w:tcPr>
          <w:p w14:paraId="6F301ECB" w14:textId="77777777" w:rsidR="006B7751" w:rsidRPr="00724CD9" w:rsidRDefault="006B7751" w:rsidP="00EA72CB">
            <w:pPr>
              <w:jc w:val="center"/>
              <w:rPr>
                <w:b/>
                <w:sz w:val="22"/>
                <w:szCs w:val="22"/>
              </w:rPr>
            </w:pPr>
            <w:r w:rsidRPr="00724CD9">
              <w:rPr>
                <w:b/>
                <w:sz w:val="22"/>
                <w:szCs w:val="22"/>
              </w:rPr>
              <w:t>IMPLEMENTATION</w:t>
            </w:r>
          </w:p>
        </w:tc>
      </w:tr>
      <w:tr w:rsidR="001B16C1" w:rsidRPr="00724CD9" w14:paraId="27C32730" w14:textId="77777777" w:rsidTr="00264C4C">
        <w:tc>
          <w:tcPr>
            <w:tcW w:w="10119" w:type="dxa"/>
          </w:tcPr>
          <w:p w14:paraId="1F457A5B" w14:textId="77777777" w:rsidR="001B16C1" w:rsidRPr="00724CD9" w:rsidRDefault="001B16C1" w:rsidP="00EA72CB">
            <w:pPr>
              <w:rPr>
                <w:sz w:val="22"/>
                <w:szCs w:val="22"/>
              </w:rPr>
            </w:pPr>
          </w:p>
        </w:tc>
        <w:tc>
          <w:tcPr>
            <w:tcW w:w="769" w:type="dxa"/>
            <w:shd w:val="clear" w:color="auto" w:fill="D9D9D9" w:themeFill="background1" w:themeFillShade="D9"/>
          </w:tcPr>
          <w:p w14:paraId="4773BE30" w14:textId="77777777" w:rsidR="001B16C1" w:rsidRPr="00724CD9" w:rsidRDefault="001B16C1" w:rsidP="00EA72CB">
            <w:pPr>
              <w:jc w:val="center"/>
              <w:rPr>
                <w:b/>
                <w:sz w:val="22"/>
                <w:szCs w:val="22"/>
              </w:rPr>
            </w:pPr>
            <w:r w:rsidRPr="00724CD9">
              <w:rPr>
                <w:b/>
                <w:sz w:val="22"/>
                <w:szCs w:val="22"/>
              </w:rPr>
              <w:t>PY1</w:t>
            </w:r>
          </w:p>
        </w:tc>
        <w:tc>
          <w:tcPr>
            <w:tcW w:w="775" w:type="dxa"/>
            <w:shd w:val="clear" w:color="auto" w:fill="D9D9D9" w:themeFill="background1" w:themeFillShade="D9"/>
          </w:tcPr>
          <w:p w14:paraId="3E541C11" w14:textId="77777777" w:rsidR="001B16C1" w:rsidRPr="00724CD9" w:rsidRDefault="001B16C1" w:rsidP="00EA72CB">
            <w:pPr>
              <w:jc w:val="center"/>
              <w:rPr>
                <w:b/>
                <w:sz w:val="22"/>
                <w:szCs w:val="22"/>
              </w:rPr>
            </w:pPr>
            <w:r w:rsidRPr="00724CD9">
              <w:rPr>
                <w:b/>
                <w:sz w:val="22"/>
                <w:szCs w:val="22"/>
              </w:rPr>
              <w:t>PY2</w:t>
            </w:r>
          </w:p>
        </w:tc>
        <w:tc>
          <w:tcPr>
            <w:tcW w:w="775" w:type="dxa"/>
            <w:shd w:val="clear" w:color="auto" w:fill="D9D9D9" w:themeFill="background1" w:themeFillShade="D9"/>
          </w:tcPr>
          <w:p w14:paraId="3BC58FD8" w14:textId="77777777" w:rsidR="001B16C1" w:rsidRPr="00724CD9" w:rsidRDefault="001B16C1" w:rsidP="00EA72CB">
            <w:pPr>
              <w:jc w:val="center"/>
              <w:rPr>
                <w:b/>
                <w:sz w:val="22"/>
                <w:szCs w:val="22"/>
              </w:rPr>
            </w:pPr>
            <w:r w:rsidRPr="00724CD9">
              <w:rPr>
                <w:b/>
                <w:sz w:val="22"/>
                <w:szCs w:val="22"/>
              </w:rPr>
              <w:t>PY3</w:t>
            </w:r>
          </w:p>
        </w:tc>
        <w:tc>
          <w:tcPr>
            <w:tcW w:w="738" w:type="dxa"/>
            <w:shd w:val="clear" w:color="auto" w:fill="D9D9D9" w:themeFill="background1" w:themeFillShade="D9"/>
          </w:tcPr>
          <w:p w14:paraId="252C18E1" w14:textId="77777777" w:rsidR="001B16C1" w:rsidRPr="00724CD9" w:rsidRDefault="006B7751" w:rsidP="00EA72CB">
            <w:pPr>
              <w:jc w:val="center"/>
              <w:rPr>
                <w:b/>
                <w:sz w:val="22"/>
                <w:szCs w:val="22"/>
              </w:rPr>
            </w:pPr>
            <w:r>
              <w:rPr>
                <w:b/>
                <w:sz w:val="22"/>
                <w:szCs w:val="22"/>
              </w:rPr>
              <w:t>PY4</w:t>
            </w:r>
          </w:p>
        </w:tc>
      </w:tr>
      <w:tr w:rsidR="001B16C1" w:rsidRPr="00724CD9" w14:paraId="355CF0CE" w14:textId="77777777" w:rsidTr="00B03B6D">
        <w:tc>
          <w:tcPr>
            <w:tcW w:w="10119" w:type="dxa"/>
            <w:shd w:val="clear" w:color="auto" w:fill="DBE5F1" w:themeFill="accent1" w:themeFillTint="33"/>
          </w:tcPr>
          <w:p w14:paraId="04C31FCD" w14:textId="77777777" w:rsidR="001B16C1" w:rsidRPr="00CB74D5" w:rsidRDefault="001B16C1" w:rsidP="00EB0F8A">
            <w:pPr>
              <w:jc w:val="both"/>
              <w:rPr>
                <w:color w:val="000000"/>
                <w:sz w:val="20"/>
                <w:szCs w:val="20"/>
              </w:rPr>
            </w:pPr>
            <w:r w:rsidRPr="00CB74D5">
              <w:rPr>
                <w:b/>
                <w:color w:val="000000" w:themeColor="text1"/>
                <w:sz w:val="20"/>
                <w:szCs w:val="20"/>
                <w:lang w:val="en-US"/>
              </w:rPr>
              <w:t>Outcome 3.1</w:t>
            </w:r>
            <w:r w:rsidRPr="00CB74D5">
              <w:rPr>
                <w:color w:val="000000" w:themeColor="text1"/>
                <w:sz w:val="20"/>
                <w:szCs w:val="20"/>
                <w:lang w:val="en-US"/>
              </w:rPr>
              <w:t xml:space="preserve">: </w:t>
            </w:r>
            <w:r w:rsidR="00EB0F8A" w:rsidRPr="00CB74D5">
              <w:rPr>
                <w:color w:val="000000"/>
                <w:sz w:val="20"/>
                <w:szCs w:val="20"/>
              </w:rPr>
              <w:t>Project implementation follows a Results Based Management framework (RBM), applies SMART indicators for measuring progress and impact, and employs adaptive management principles to systematically re-incorporate monitoring and evaluation feedback into project performance.</w:t>
            </w:r>
          </w:p>
        </w:tc>
        <w:tc>
          <w:tcPr>
            <w:tcW w:w="769" w:type="dxa"/>
            <w:shd w:val="clear" w:color="auto" w:fill="DBE5F1" w:themeFill="accent1" w:themeFillTint="33"/>
          </w:tcPr>
          <w:p w14:paraId="4CA7BA43" w14:textId="77777777" w:rsidR="001B16C1" w:rsidRPr="00CB74D5" w:rsidRDefault="001B16C1" w:rsidP="00EA72CB">
            <w:pPr>
              <w:jc w:val="center"/>
              <w:rPr>
                <w:sz w:val="20"/>
                <w:szCs w:val="20"/>
              </w:rPr>
            </w:pPr>
          </w:p>
        </w:tc>
        <w:tc>
          <w:tcPr>
            <w:tcW w:w="775" w:type="dxa"/>
            <w:shd w:val="clear" w:color="auto" w:fill="DBE5F1" w:themeFill="accent1" w:themeFillTint="33"/>
          </w:tcPr>
          <w:p w14:paraId="59A17E6B" w14:textId="77777777" w:rsidR="001B16C1" w:rsidRPr="00CB74D5" w:rsidRDefault="001B16C1" w:rsidP="00EA72CB">
            <w:pPr>
              <w:jc w:val="center"/>
              <w:rPr>
                <w:sz w:val="20"/>
                <w:szCs w:val="20"/>
              </w:rPr>
            </w:pPr>
          </w:p>
        </w:tc>
        <w:tc>
          <w:tcPr>
            <w:tcW w:w="775" w:type="dxa"/>
            <w:shd w:val="clear" w:color="auto" w:fill="DBE5F1" w:themeFill="accent1" w:themeFillTint="33"/>
          </w:tcPr>
          <w:p w14:paraId="237BC629" w14:textId="77777777" w:rsidR="001B16C1" w:rsidRPr="00CB74D5" w:rsidRDefault="001B16C1" w:rsidP="00EA72CB">
            <w:pPr>
              <w:jc w:val="center"/>
              <w:rPr>
                <w:sz w:val="20"/>
                <w:szCs w:val="20"/>
              </w:rPr>
            </w:pPr>
          </w:p>
        </w:tc>
        <w:tc>
          <w:tcPr>
            <w:tcW w:w="738" w:type="dxa"/>
            <w:shd w:val="clear" w:color="auto" w:fill="DBE5F1" w:themeFill="accent1" w:themeFillTint="33"/>
          </w:tcPr>
          <w:p w14:paraId="5E6DCCF6" w14:textId="77777777" w:rsidR="001B16C1" w:rsidRPr="00CB74D5" w:rsidRDefault="001B16C1" w:rsidP="00EA72CB">
            <w:pPr>
              <w:jc w:val="center"/>
              <w:rPr>
                <w:sz w:val="20"/>
                <w:szCs w:val="20"/>
              </w:rPr>
            </w:pPr>
          </w:p>
        </w:tc>
      </w:tr>
      <w:tr w:rsidR="003E2DC9" w:rsidRPr="00724CD9" w14:paraId="2D0C356F" w14:textId="77777777" w:rsidTr="005B148B">
        <w:tc>
          <w:tcPr>
            <w:tcW w:w="10119" w:type="dxa"/>
          </w:tcPr>
          <w:p w14:paraId="498ED6D7" w14:textId="77777777" w:rsidR="003E2DC9" w:rsidRPr="00CB74D5" w:rsidRDefault="003E2DC9" w:rsidP="0059469D">
            <w:pPr>
              <w:rPr>
                <w:i/>
                <w:sz w:val="20"/>
                <w:szCs w:val="20"/>
              </w:rPr>
            </w:pPr>
            <w:r w:rsidRPr="00CB74D5">
              <w:rPr>
                <w:i/>
                <w:sz w:val="20"/>
                <w:szCs w:val="20"/>
              </w:rPr>
              <w:t>Main activities:</w:t>
            </w:r>
          </w:p>
        </w:tc>
        <w:tc>
          <w:tcPr>
            <w:tcW w:w="769" w:type="dxa"/>
            <w:shd w:val="clear" w:color="auto" w:fill="auto"/>
          </w:tcPr>
          <w:p w14:paraId="07D4E54E" w14:textId="77777777" w:rsidR="003E2DC9" w:rsidRPr="00CB74D5" w:rsidRDefault="003E2DC9" w:rsidP="00EA72CB">
            <w:pPr>
              <w:jc w:val="center"/>
              <w:rPr>
                <w:sz w:val="20"/>
                <w:szCs w:val="20"/>
              </w:rPr>
            </w:pPr>
          </w:p>
        </w:tc>
        <w:tc>
          <w:tcPr>
            <w:tcW w:w="775" w:type="dxa"/>
            <w:shd w:val="clear" w:color="auto" w:fill="auto"/>
          </w:tcPr>
          <w:p w14:paraId="0D6D83BB" w14:textId="77777777" w:rsidR="003E2DC9" w:rsidRPr="00CB74D5" w:rsidRDefault="003E2DC9" w:rsidP="00EA72CB">
            <w:pPr>
              <w:jc w:val="center"/>
              <w:rPr>
                <w:sz w:val="20"/>
                <w:szCs w:val="20"/>
              </w:rPr>
            </w:pPr>
          </w:p>
        </w:tc>
        <w:tc>
          <w:tcPr>
            <w:tcW w:w="775" w:type="dxa"/>
            <w:shd w:val="clear" w:color="auto" w:fill="auto"/>
          </w:tcPr>
          <w:p w14:paraId="3D635EB9" w14:textId="77777777" w:rsidR="003E2DC9" w:rsidRPr="00CB74D5" w:rsidRDefault="003E2DC9" w:rsidP="00EA72CB">
            <w:pPr>
              <w:jc w:val="center"/>
              <w:rPr>
                <w:sz w:val="20"/>
                <w:szCs w:val="20"/>
              </w:rPr>
            </w:pPr>
          </w:p>
        </w:tc>
        <w:tc>
          <w:tcPr>
            <w:tcW w:w="738" w:type="dxa"/>
            <w:shd w:val="clear" w:color="auto" w:fill="auto"/>
          </w:tcPr>
          <w:p w14:paraId="2835A51E" w14:textId="77777777" w:rsidR="003E2DC9" w:rsidRPr="00CB74D5" w:rsidRDefault="003E2DC9" w:rsidP="00EA72CB">
            <w:pPr>
              <w:jc w:val="center"/>
              <w:rPr>
                <w:sz w:val="20"/>
                <w:szCs w:val="20"/>
              </w:rPr>
            </w:pPr>
          </w:p>
        </w:tc>
      </w:tr>
      <w:tr w:rsidR="003E2DC9" w:rsidRPr="00724CD9" w14:paraId="2E2961D9" w14:textId="77777777" w:rsidTr="00ED2150">
        <w:tc>
          <w:tcPr>
            <w:tcW w:w="10119" w:type="dxa"/>
          </w:tcPr>
          <w:p w14:paraId="486AAC61" w14:textId="77777777" w:rsidR="003E2DC9" w:rsidRPr="00CB74D5" w:rsidRDefault="003E2DC9" w:rsidP="00264C4C">
            <w:pPr>
              <w:jc w:val="both"/>
              <w:rPr>
                <w:sz w:val="20"/>
                <w:szCs w:val="20"/>
              </w:rPr>
            </w:pPr>
            <w:r w:rsidRPr="00CB74D5">
              <w:rPr>
                <w:sz w:val="20"/>
                <w:szCs w:val="20"/>
              </w:rPr>
              <w:t xml:space="preserve">3.1.1 </w:t>
            </w:r>
            <w:r w:rsidR="00CB74D5" w:rsidRPr="00CB74D5">
              <w:rPr>
                <w:rFonts w:eastAsia="Calibri"/>
                <w:color w:val="000000" w:themeColor="text1"/>
                <w:sz w:val="20"/>
                <w:szCs w:val="20"/>
              </w:rPr>
              <w:t>Hire Project Team</w:t>
            </w:r>
          </w:p>
        </w:tc>
        <w:tc>
          <w:tcPr>
            <w:tcW w:w="769" w:type="dxa"/>
            <w:shd w:val="clear" w:color="auto" w:fill="A6A6A6" w:themeFill="background1" w:themeFillShade="A6"/>
          </w:tcPr>
          <w:p w14:paraId="3F63E2E6" w14:textId="77777777" w:rsidR="003E2DC9" w:rsidRPr="00CB74D5" w:rsidRDefault="003E2DC9" w:rsidP="00EA72CB">
            <w:pPr>
              <w:jc w:val="center"/>
              <w:rPr>
                <w:sz w:val="20"/>
                <w:szCs w:val="20"/>
              </w:rPr>
            </w:pPr>
          </w:p>
        </w:tc>
        <w:tc>
          <w:tcPr>
            <w:tcW w:w="775" w:type="dxa"/>
            <w:shd w:val="clear" w:color="auto" w:fill="auto"/>
          </w:tcPr>
          <w:p w14:paraId="76046D57" w14:textId="77777777" w:rsidR="003E2DC9" w:rsidRPr="00CB74D5" w:rsidRDefault="003E2DC9" w:rsidP="00EA72CB">
            <w:pPr>
              <w:jc w:val="center"/>
              <w:rPr>
                <w:sz w:val="20"/>
                <w:szCs w:val="20"/>
              </w:rPr>
            </w:pPr>
          </w:p>
        </w:tc>
        <w:tc>
          <w:tcPr>
            <w:tcW w:w="775" w:type="dxa"/>
            <w:shd w:val="clear" w:color="auto" w:fill="auto"/>
          </w:tcPr>
          <w:p w14:paraId="22E39001" w14:textId="77777777" w:rsidR="003E2DC9" w:rsidRPr="00CB74D5" w:rsidRDefault="003E2DC9" w:rsidP="00EA72CB">
            <w:pPr>
              <w:jc w:val="center"/>
              <w:rPr>
                <w:sz w:val="20"/>
                <w:szCs w:val="20"/>
              </w:rPr>
            </w:pPr>
          </w:p>
        </w:tc>
        <w:tc>
          <w:tcPr>
            <w:tcW w:w="738" w:type="dxa"/>
            <w:shd w:val="clear" w:color="auto" w:fill="auto"/>
          </w:tcPr>
          <w:p w14:paraId="0F183156" w14:textId="77777777" w:rsidR="003E2DC9" w:rsidRPr="00CB74D5" w:rsidRDefault="003E2DC9" w:rsidP="00EA72CB">
            <w:pPr>
              <w:jc w:val="center"/>
              <w:rPr>
                <w:sz w:val="20"/>
                <w:szCs w:val="20"/>
              </w:rPr>
            </w:pPr>
          </w:p>
        </w:tc>
      </w:tr>
      <w:tr w:rsidR="003E2DC9" w:rsidRPr="00724CD9" w14:paraId="3874815B" w14:textId="77777777" w:rsidTr="00ED2150">
        <w:tc>
          <w:tcPr>
            <w:tcW w:w="10119" w:type="dxa"/>
          </w:tcPr>
          <w:p w14:paraId="049B7EC1" w14:textId="77777777" w:rsidR="003E2DC9" w:rsidRPr="00CB74D5" w:rsidRDefault="003E2DC9" w:rsidP="00264C4C">
            <w:pPr>
              <w:pStyle w:val="HTMLconformatoprevio"/>
              <w:shd w:val="clear" w:color="auto" w:fill="FFFFFF"/>
              <w:rPr>
                <w:rFonts w:ascii="Times New Roman" w:hAnsi="Times New Roman" w:cs="Times New Roman"/>
                <w:color w:val="212121"/>
                <w:lang w:val="en-US"/>
              </w:rPr>
            </w:pPr>
            <w:r w:rsidRPr="00CB74D5">
              <w:rPr>
                <w:rFonts w:ascii="Times New Roman" w:hAnsi="Times New Roman" w:cs="Times New Roman"/>
                <w:color w:val="212121"/>
                <w:lang w:val="en-US"/>
              </w:rPr>
              <w:t xml:space="preserve">3.1.2  </w:t>
            </w:r>
            <w:r w:rsidR="00CB74D5" w:rsidRPr="00CB74D5">
              <w:rPr>
                <w:rFonts w:ascii="Times New Roman" w:eastAsia="Calibri" w:hAnsi="Times New Roman" w:cs="Times New Roman"/>
                <w:color w:val="000000" w:themeColor="text1"/>
              </w:rPr>
              <w:t>Project Inception Workshop</w:t>
            </w:r>
          </w:p>
        </w:tc>
        <w:tc>
          <w:tcPr>
            <w:tcW w:w="769" w:type="dxa"/>
            <w:shd w:val="clear" w:color="auto" w:fill="A6A6A6" w:themeFill="background1" w:themeFillShade="A6"/>
          </w:tcPr>
          <w:p w14:paraId="5C5A5913" w14:textId="77777777" w:rsidR="003E2DC9" w:rsidRPr="00CB74D5" w:rsidRDefault="003E2DC9" w:rsidP="00EA72CB">
            <w:pPr>
              <w:jc w:val="center"/>
              <w:rPr>
                <w:sz w:val="20"/>
                <w:szCs w:val="20"/>
              </w:rPr>
            </w:pPr>
          </w:p>
        </w:tc>
        <w:tc>
          <w:tcPr>
            <w:tcW w:w="775" w:type="dxa"/>
            <w:shd w:val="clear" w:color="auto" w:fill="auto"/>
          </w:tcPr>
          <w:p w14:paraId="11181921" w14:textId="77777777" w:rsidR="003E2DC9" w:rsidRPr="00CB74D5" w:rsidRDefault="003E2DC9" w:rsidP="00EA72CB">
            <w:pPr>
              <w:jc w:val="center"/>
              <w:rPr>
                <w:sz w:val="20"/>
                <w:szCs w:val="20"/>
              </w:rPr>
            </w:pPr>
          </w:p>
        </w:tc>
        <w:tc>
          <w:tcPr>
            <w:tcW w:w="775" w:type="dxa"/>
            <w:shd w:val="clear" w:color="auto" w:fill="auto"/>
          </w:tcPr>
          <w:p w14:paraId="6488B7B1" w14:textId="77777777" w:rsidR="003E2DC9" w:rsidRPr="00CB74D5" w:rsidRDefault="003E2DC9" w:rsidP="00EA72CB">
            <w:pPr>
              <w:jc w:val="center"/>
              <w:rPr>
                <w:sz w:val="20"/>
                <w:szCs w:val="20"/>
              </w:rPr>
            </w:pPr>
          </w:p>
        </w:tc>
        <w:tc>
          <w:tcPr>
            <w:tcW w:w="738" w:type="dxa"/>
            <w:shd w:val="clear" w:color="auto" w:fill="auto"/>
          </w:tcPr>
          <w:p w14:paraId="6BFBDDAF" w14:textId="77777777" w:rsidR="003E2DC9" w:rsidRPr="00CB74D5" w:rsidRDefault="003E2DC9" w:rsidP="00EA72CB">
            <w:pPr>
              <w:jc w:val="center"/>
              <w:rPr>
                <w:sz w:val="20"/>
                <w:szCs w:val="20"/>
              </w:rPr>
            </w:pPr>
          </w:p>
        </w:tc>
      </w:tr>
      <w:tr w:rsidR="00065DA1" w:rsidRPr="00724CD9" w14:paraId="2A94A4A3" w14:textId="77777777" w:rsidTr="00ED2150">
        <w:tc>
          <w:tcPr>
            <w:tcW w:w="10119" w:type="dxa"/>
          </w:tcPr>
          <w:p w14:paraId="6893406B" w14:textId="77777777" w:rsidR="00065DA1" w:rsidRDefault="00065DA1" w:rsidP="00EA72CB">
            <w:pPr>
              <w:jc w:val="both"/>
              <w:rPr>
                <w:rFonts w:eastAsia="Calibri"/>
                <w:color w:val="000000" w:themeColor="text1"/>
                <w:sz w:val="20"/>
                <w:szCs w:val="20"/>
              </w:rPr>
            </w:pPr>
            <w:r>
              <w:rPr>
                <w:rFonts w:eastAsia="Calibri"/>
                <w:color w:val="000000" w:themeColor="text1"/>
                <w:sz w:val="20"/>
                <w:szCs w:val="20"/>
              </w:rPr>
              <w:t>3.1.3 Baselines for Biological Indicators</w:t>
            </w:r>
          </w:p>
        </w:tc>
        <w:tc>
          <w:tcPr>
            <w:tcW w:w="769" w:type="dxa"/>
            <w:shd w:val="clear" w:color="auto" w:fill="A6A6A6" w:themeFill="background1" w:themeFillShade="A6"/>
          </w:tcPr>
          <w:p w14:paraId="741B4A32" w14:textId="77777777" w:rsidR="00065DA1" w:rsidRPr="00CB74D5" w:rsidRDefault="00065DA1" w:rsidP="00EA72CB">
            <w:pPr>
              <w:jc w:val="center"/>
              <w:rPr>
                <w:sz w:val="20"/>
                <w:szCs w:val="20"/>
              </w:rPr>
            </w:pPr>
          </w:p>
        </w:tc>
        <w:tc>
          <w:tcPr>
            <w:tcW w:w="775" w:type="dxa"/>
            <w:shd w:val="clear" w:color="auto" w:fill="auto"/>
          </w:tcPr>
          <w:p w14:paraId="55FA4DA2" w14:textId="77777777" w:rsidR="00065DA1" w:rsidRPr="00CB74D5" w:rsidRDefault="00065DA1" w:rsidP="00EA72CB">
            <w:pPr>
              <w:jc w:val="center"/>
              <w:rPr>
                <w:sz w:val="20"/>
                <w:szCs w:val="20"/>
              </w:rPr>
            </w:pPr>
          </w:p>
        </w:tc>
        <w:tc>
          <w:tcPr>
            <w:tcW w:w="775" w:type="dxa"/>
            <w:shd w:val="clear" w:color="auto" w:fill="auto"/>
          </w:tcPr>
          <w:p w14:paraId="7E812839" w14:textId="77777777" w:rsidR="00065DA1" w:rsidRPr="00CB74D5" w:rsidRDefault="00065DA1" w:rsidP="00EA72CB">
            <w:pPr>
              <w:jc w:val="center"/>
              <w:rPr>
                <w:sz w:val="20"/>
                <w:szCs w:val="20"/>
              </w:rPr>
            </w:pPr>
          </w:p>
        </w:tc>
        <w:tc>
          <w:tcPr>
            <w:tcW w:w="738" w:type="dxa"/>
            <w:shd w:val="clear" w:color="auto" w:fill="auto"/>
          </w:tcPr>
          <w:p w14:paraId="3BF113E2" w14:textId="77777777" w:rsidR="00065DA1" w:rsidRPr="00CB74D5" w:rsidRDefault="00065DA1" w:rsidP="00EA72CB">
            <w:pPr>
              <w:jc w:val="center"/>
              <w:rPr>
                <w:sz w:val="20"/>
                <w:szCs w:val="20"/>
              </w:rPr>
            </w:pPr>
          </w:p>
        </w:tc>
      </w:tr>
      <w:tr w:rsidR="00A1385E" w:rsidRPr="00724CD9" w14:paraId="3ED86985" w14:textId="77777777" w:rsidTr="00ED2150">
        <w:tc>
          <w:tcPr>
            <w:tcW w:w="10119" w:type="dxa"/>
          </w:tcPr>
          <w:p w14:paraId="237CCB65" w14:textId="77777777" w:rsidR="00A1385E" w:rsidRDefault="00A1385E" w:rsidP="00EA72CB">
            <w:pPr>
              <w:jc w:val="both"/>
              <w:rPr>
                <w:rFonts w:eastAsia="Calibri"/>
                <w:color w:val="000000" w:themeColor="text1"/>
                <w:sz w:val="20"/>
                <w:szCs w:val="20"/>
              </w:rPr>
            </w:pPr>
            <w:r>
              <w:rPr>
                <w:rFonts w:eastAsia="Calibri"/>
                <w:color w:val="000000" w:themeColor="text1"/>
                <w:sz w:val="20"/>
                <w:szCs w:val="20"/>
              </w:rPr>
              <w:t>3.1.4 Knowledge Management Strategy</w:t>
            </w:r>
          </w:p>
        </w:tc>
        <w:tc>
          <w:tcPr>
            <w:tcW w:w="769" w:type="dxa"/>
            <w:shd w:val="clear" w:color="auto" w:fill="A6A6A6" w:themeFill="background1" w:themeFillShade="A6"/>
          </w:tcPr>
          <w:p w14:paraId="0593B4CA" w14:textId="77777777" w:rsidR="00A1385E" w:rsidRPr="00CB74D5" w:rsidRDefault="00A1385E" w:rsidP="00EA72CB">
            <w:pPr>
              <w:jc w:val="center"/>
              <w:rPr>
                <w:sz w:val="20"/>
                <w:szCs w:val="20"/>
              </w:rPr>
            </w:pPr>
          </w:p>
        </w:tc>
        <w:tc>
          <w:tcPr>
            <w:tcW w:w="775" w:type="dxa"/>
            <w:shd w:val="clear" w:color="auto" w:fill="auto"/>
          </w:tcPr>
          <w:p w14:paraId="0E8B6DB9" w14:textId="77777777" w:rsidR="00A1385E" w:rsidRPr="00CB74D5" w:rsidRDefault="00A1385E" w:rsidP="00EA72CB">
            <w:pPr>
              <w:jc w:val="center"/>
              <w:rPr>
                <w:sz w:val="20"/>
                <w:szCs w:val="20"/>
              </w:rPr>
            </w:pPr>
          </w:p>
        </w:tc>
        <w:tc>
          <w:tcPr>
            <w:tcW w:w="775" w:type="dxa"/>
            <w:shd w:val="clear" w:color="auto" w:fill="auto"/>
          </w:tcPr>
          <w:p w14:paraId="15FCF880" w14:textId="77777777" w:rsidR="00A1385E" w:rsidRPr="00CB74D5" w:rsidRDefault="00A1385E" w:rsidP="00EA72CB">
            <w:pPr>
              <w:jc w:val="center"/>
              <w:rPr>
                <w:sz w:val="20"/>
                <w:szCs w:val="20"/>
              </w:rPr>
            </w:pPr>
          </w:p>
        </w:tc>
        <w:tc>
          <w:tcPr>
            <w:tcW w:w="738" w:type="dxa"/>
            <w:shd w:val="clear" w:color="auto" w:fill="auto"/>
          </w:tcPr>
          <w:p w14:paraId="24D5F302" w14:textId="77777777" w:rsidR="00A1385E" w:rsidRPr="00CB74D5" w:rsidRDefault="00A1385E" w:rsidP="00EA72CB">
            <w:pPr>
              <w:jc w:val="center"/>
              <w:rPr>
                <w:sz w:val="20"/>
                <w:szCs w:val="20"/>
              </w:rPr>
            </w:pPr>
          </w:p>
        </w:tc>
      </w:tr>
      <w:tr w:rsidR="003E2DC9" w:rsidRPr="00724CD9" w14:paraId="29F00311" w14:textId="77777777" w:rsidTr="00ED2150">
        <w:tc>
          <w:tcPr>
            <w:tcW w:w="10119" w:type="dxa"/>
          </w:tcPr>
          <w:p w14:paraId="0F54EC56" w14:textId="77777777" w:rsidR="003E2DC9" w:rsidRPr="00CB74D5" w:rsidRDefault="00A1385E" w:rsidP="00065DA1">
            <w:pPr>
              <w:jc w:val="both"/>
              <w:rPr>
                <w:color w:val="000000" w:themeColor="text1"/>
                <w:sz w:val="20"/>
                <w:szCs w:val="20"/>
              </w:rPr>
            </w:pPr>
            <w:r>
              <w:rPr>
                <w:rFonts w:eastAsia="Calibri"/>
                <w:color w:val="000000" w:themeColor="text1"/>
                <w:sz w:val="20"/>
                <w:szCs w:val="20"/>
              </w:rPr>
              <w:t>3.1.5</w:t>
            </w:r>
            <w:r w:rsidR="00065DA1">
              <w:rPr>
                <w:rFonts w:eastAsia="Calibri"/>
                <w:color w:val="000000" w:themeColor="text1"/>
                <w:sz w:val="20"/>
                <w:szCs w:val="20"/>
              </w:rPr>
              <w:t xml:space="preserve"> </w:t>
            </w:r>
            <w:r w:rsidR="003E2DC9" w:rsidRPr="00CB74D5">
              <w:rPr>
                <w:rFonts w:eastAsia="Calibri"/>
                <w:color w:val="000000" w:themeColor="text1"/>
                <w:sz w:val="20"/>
                <w:szCs w:val="20"/>
              </w:rPr>
              <w:t>Develop Gender Mainstreaming Action Plan as per CAF/GEF Project Manual on Social &amp; Environmental Safeguards</w:t>
            </w:r>
            <w:r w:rsidR="003E2DC9" w:rsidRPr="00CB74D5">
              <w:rPr>
                <w:color w:val="000000" w:themeColor="text1"/>
                <w:sz w:val="20"/>
                <w:szCs w:val="20"/>
              </w:rPr>
              <w:t xml:space="preserve"> </w:t>
            </w:r>
          </w:p>
        </w:tc>
        <w:tc>
          <w:tcPr>
            <w:tcW w:w="769" w:type="dxa"/>
            <w:shd w:val="clear" w:color="auto" w:fill="A6A6A6" w:themeFill="background1" w:themeFillShade="A6"/>
          </w:tcPr>
          <w:p w14:paraId="47FB4AA0" w14:textId="77777777" w:rsidR="003E2DC9" w:rsidRPr="00CB74D5" w:rsidRDefault="003E2DC9" w:rsidP="00EA72CB">
            <w:pPr>
              <w:jc w:val="center"/>
              <w:rPr>
                <w:sz w:val="20"/>
                <w:szCs w:val="20"/>
              </w:rPr>
            </w:pPr>
          </w:p>
        </w:tc>
        <w:tc>
          <w:tcPr>
            <w:tcW w:w="775" w:type="dxa"/>
            <w:shd w:val="clear" w:color="auto" w:fill="auto"/>
          </w:tcPr>
          <w:p w14:paraId="0E6ABC7C" w14:textId="77777777" w:rsidR="003E2DC9" w:rsidRPr="00CB74D5" w:rsidRDefault="003E2DC9" w:rsidP="00EA72CB">
            <w:pPr>
              <w:jc w:val="center"/>
              <w:rPr>
                <w:sz w:val="20"/>
                <w:szCs w:val="20"/>
              </w:rPr>
            </w:pPr>
          </w:p>
        </w:tc>
        <w:tc>
          <w:tcPr>
            <w:tcW w:w="775" w:type="dxa"/>
            <w:shd w:val="clear" w:color="auto" w:fill="auto"/>
          </w:tcPr>
          <w:p w14:paraId="2FCDAB27" w14:textId="77777777" w:rsidR="003E2DC9" w:rsidRPr="00CB74D5" w:rsidRDefault="003E2DC9" w:rsidP="00EA72CB">
            <w:pPr>
              <w:jc w:val="center"/>
              <w:rPr>
                <w:sz w:val="20"/>
                <w:szCs w:val="20"/>
              </w:rPr>
            </w:pPr>
          </w:p>
        </w:tc>
        <w:tc>
          <w:tcPr>
            <w:tcW w:w="738" w:type="dxa"/>
            <w:shd w:val="clear" w:color="auto" w:fill="auto"/>
          </w:tcPr>
          <w:p w14:paraId="002BC34D" w14:textId="77777777" w:rsidR="003E2DC9" w:rsidRPr="00CB74D5" w:rsidRDefault="003E2DC9" w:rsidP="00EA72CB">
            <w:pPr>
              <w:jc w:val="center"/>
              <w:rPr>
                <w:sz w:val="20"/>
                <w:szCs w:val="20"/>
              </w:rPr>
            </w:pPr>
          </w:p>
        </w:tc>
      </w:tr>
      <w:tr w:rsidR="00065DA1" w:rsidRPr="00724CD9" w14:paraId="09C12AB2" w14:textId="77777777" w:rsidTr="00ED2150">
        <w:tc>
          <w:tcPr>
            <w:tcW w:w="10119" w:type="dxa"/>
          </w:tcPr>
          <w:p w14:paraId="77B26F74" w14:textId="77777777" w:rsidR="00065DA1" w:rsidRPr="00CB74D5" w:rsidRDefault="00A1385E" w:rsidP="00065DA1">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t>3.1.6</w:t>
            </w:r>
            <w:r w:rsidR="00065DA1">
              <w:rPr>
                <w:rFonts w:ascii="Times New Roman" w:hAnsi="Times New Roman" w:cs="Times New Roman"/>
                <w:color w:val="000000" w:themeColor="text1"/>
              </w:rPr>
              <w:t xml:space="preserve"> Project M&amp;E Strategy (Annual Work Plans, Technical &amp; Financial Progress Reports, PIRs)</w:t>
            </w:r>
          </w:p>
        </w:tc>
        <w:tc>
          <w:tcPr>
            <w:tcW w:w="769" w:type="dxa"/>
            <w:shd w:val="clear" w:color="auto" w:fill="A6A6A6" w:themeFill="background1" w:themeFillShade="A6"/>
          </w:tcPr>
          <w:p w14:paraId="136A99EC" w14:textId="77777777" w:rsidR="00065DA1" w:rsidRPr="00CB74D5" w:rsidRDefault="00065DA1" w:rsidP="00EA72CB">
            <w:pPr>
              <w:jc w:val="center"/>
              <w:rPr>
                <w:sz w:val="20"/>
                <w:szCs w:val="20"/>
              </w:rPr>
            </w:pPr>
          </w:p>
        </w:tc>
        <w:tc>
          <w:tcPr>
            <w:tcW w:w="775" w:type="dxa"/>
            <w:shd w:val="clear" w:color="auto" w:fill="A6A6A6" w:themeFill="background1" w:themeFillShade="A6"/>
          </w:tcPr>
          <w:p w14:paraId="7B9FB20C" w14:textId="77777777" w:rsidR="00065DA1" w:rsidRPr="00CB74D5" w:rsidRDefault="00065DA1" w:rsidP="00EA72CB">
            <w:pPr>
              <w:jc w:val="center"/>
              <w:rPr>
                <w:sz w:val="20"/>
                <w:szCs w:val="20"/>
              </w:rPr>
            </w:pPr>
          </w:p>
        </w:tc>
        <w:tc>
          <w:tcPr>
            <w:tcW w:w="775" w:type="dxa"/>
            <w:shd w:val="clear" w:color="auto" w:fill="A6A6A6" w:themeFill="background1" w:themeFillShade="A6"/>
          </w:tcPr>
          <w:p w14:paraId="387E62DB" w14:textId="77777777" w:rsidR="00065DA1" w:rsidRPr="00CB74D5" w:rsidRDefault="00065DA1" w:rsidP="00EA72CB">
            <w:pPr>
              <w:jc w:val="center"/>
              <w:rPr>
                <w:sz w:val="20"/>
                <w:szCs w:val="20"/>
              </w:rPr>
            </w:pPr>
          </w:p>
        </w:tc>
        <w:tc>
          <w:tcPr>
            <w:tcW w:w="738" w:type="dxa"/>
            <w:shd w:val="clear" w:color="auto" w:fill="A6A6A6" w:themeFill="background1" w:themeFillShade="A6"/>
          </w:tcPr>
          <w:p w14:paraId="63A345FF" w14:textId="77777777" w:rsidR="00065DA1" w:rsidRPr="00CB74D5" w:rsidRDefault="00065DA1" w:rsidP="00EA72CB">
            <w:pPr>
              <w:jc w:val="center"/>
              <w:rPr>
                <w:sz w:val="20"/>
                <w:szCs w:val="20"/>
              </w:rPr>
            </w:pPr>
          </w:p>
        </w:tc>
      </w:tr>
      <w:tr w:rsidR="0009325F" w:rsidRPr="00724CD9" w14:paraId="38832A0D" w14:textId="77777777" w:rsidTr="00ED2150">
        <w:tc>
          <w:tcPr>
            <w:tcW w:w="10119" w:type="dxa"/>
          </w:tcPr>
          <w:p w14:paraId="528FA716" w14:textId="77777777" w:rsidR="0009325F" w:rsidRDefault="00A1385E" w:rsidP="00065DA1">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t>3.1.7</w:t>
            </w:r>
            <w:r w:rsidR="0009325F">
              <w:rPr>
                <w:rFonts w:ascii="Times New Roman" w:hAnsi="Times New Roman" w:cs="Times New Roman"/>
                <w:color w:val="000000" w:themeColor="text1"/>
              </w:rPr>
              <w:t xml:space="preserve"> Develop and launch Project Website</w:t>
            </w:r>
          </w:p>
        </w:tc>
        <w:tc>
          <w:tcPr>
            <w:tcW w:w="769" w:type="dxa"/>
            <w:shd w:val="clear" w:color="auto" w:fill="A6A6A6" w:themeFill="background1" w:themeFillShade="A6"/>
          </w:tcPr>
          <w:p w14:paraId="6C09C836" w14:textId="77777777" w:rsidR="0009325F" w:rsidRPr="00CB74D5" w:rsidRDefault="0009325F" w:rsidP="00EA72CB">
            <w:pPr>
              <w:jc w:val="center"/>
              <w:rPr>
                <w:sz w:val="20"/>
                <w:szCs w:val="20"/>
              </w:rPr>
            </w:pPr>
          </w:p>
        </w:tc>
        <w:tc>
          <w:tcPr>
            <w:tcW w:w="775" w:type="dxa"/>
            <w:shd w:val="clear" w:color="auto" w:fill="A6A6A6" w:themeFill="background1" w:themeFillShade="A6"/>
          </w:tcPr>
          <w:p w14:paraId="4E52BBEC" w14:textId="77777777" w:rsidR="0009325F" w:rsidRPr="00CB74D5" w:rsidRDefault="0009325F" w:rsidP="00EA72CB">
            <w:pPr>
              <w:jc w:val="center"/>
              <w:rPr>
                <w:sz w:val="20"/>
                <w:szCs w:val="20"/>
              </w:rPr>
            </w:pPr>
          </w:p>
        </w:tc>
        <w:tc>
          <w:tcPr>
            <w:tcW w:w="775" w:type="dxa"/>
            <w:shd w:val="clear" w:color="auto" w:fill="A6A6A6" w:themeFill="background1" w:themeFillShade="A6"/>
          </w:tcPr>
          <w:p w14:paraId="570033C2" w14:textId="77777777" w:rsidR="0009325F" w:rsidRPr="00CB74D5" w:rsidRDefault="0009325F" w:rsidP="00EA72CB">
            <w:pPr>
              <w:jc w:val="center"/>
              <w:rPr>
                <w:sz w:val="20"/>
                <w:szCs w:val="20"/>
              </w:rPr>
            </w:pPr>
          </w:p>
        </w:tc>
        <w:tc>
          <w:tcPr>
            <w:tcW w:w="738" w:type="dxa"/>
            <w:shd w:val="clear" w:color="auto" w:fill="A6A6A6" w:themeFill="background1" w:themeFillShade="A6"/>
          </w:tcPr>
          <w:p w14:paraId="3DCE9050" w14:textId="77777777" w:rsidR="0009325F" w:rsidRPr="00CB74D5" w:rsidRDefault="0009325F" w:rsidP="00EA72CB">
            <w:pPr>
              <w:jc w:val="center"/>
              <w:rPr>
                <w:sz w:val="20"/>
                <w:szCs w:val="20"/>
              </w:rPr>
            </w:pPr>
          </w:p>
        </w:tc>
      </w:tr>
      <w:tr w:rsidR="0009325F" w:rsidRPr="00724CD9" w14:paraId="3BA80B4B" w14:textId="77777777" w:rsidTr="00ED2150">
        <w:tc>
          <w:tcPr>
            <w:tcW w:w="10119" w:type="dxa"/>
          </w:tcPr>
          <w:p w14:paraId="1AF0F829" w14:textId="77777777" w:rsidR="0009325F" w:rsidRDefault="00A1385E" w:rsidP="00065DA1">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t>3.1.8</w:t>
            </w:r>
            <w:r w:rsidR="0009325F">
              <w:rPr>
                <w:rFonts w:ascii="Times New Roman" w:hAnsi="Times New Roman" w:cs="Times New Roman"/>
                <w:color w:val="000000" w:themeColor="text1"/>
              </w:rPr>
              <w:t xml:space="preserve"> Eco-labelling Monitoring Plan</w:t>
            </w:r>
          </w:p>
        </w:tc>
        <w:tc>
          <w:tcPr>
            <w:tcW w:w="769" w:type="dxa"/>
            <w:shd w:val="clear" w:color="auto" w:fill="A6A6A6" w:themeFill="background1" w:themeFillShade="A6"/>
          </w:tcPr>
          <w:p w14:paraId="296D02A8" w14:textId="77777777" w:rsidR="0009325F" w:rsidRPr="00CB74D5" w:rsidRDefault="0009325F" w:rsidP="00EA72CB">
            <w:pPr>
              <w:jc w:val="center"/>
              <w:rPr>
                <w:sz w:val="20"/>
                <w:szCs w:val="20"/>
              </w:rPr>
            </w:pPr>
          </w:p>
        </w:tc>
        <w:tc>
          <w:tcPr>
            <w:tcW w:w="775" w:type="dxa"/>
            <w:shd w:val="clear" w:color="auto" w:fill="A6A6A6" w:themeFill="background1" w:themeFillShade="A6"/>
          </w:tcPr>
          <w:p w14:paraId="560B9EA1" w14:textId="77777777" w:rsidR="0009325F" w:rsidRPr="00CB74D5" w:rsidRDefault="0009325F" w:rsidP="00EA72CB">
            <w:pPr>
              <w:jc w:val="center"/>
              <w:rPr>
                <w:sz w:val="20"/>
                <w:szCs w:val="20"/>
              </w:rPr>
            </w:pPr>
          </w:p>
        </w:tc>
        <w:tc>
          <w:tcPr>
            <w:tcW w:w="775" w:type="dxa"/>
            <w:shd w:val="clear" w:color="auto" w:fill="A6A6A6" w:themeFill="background1" w:themeFillShade="A6"/>
          </w:tcPr>
          <w:p w14:paraId="16D157CA" w14:textId="77777777" w:rsidR="0009325F" w:rsidRPr="00CB74D5" w:rsidRDefault="0009325F" w:rsidP="00EA72CB">
            <w:pPr>
              <w:jc w:val="center"/>
              <w:rPr>
                <w:sz w:val="20"/>
                <w:szCs w:val="20"/>
              </w:rPr>
            </w:pPr>
          </w:p>
        </w:tc>
        <w:tc>
          <w:tcPr>
            <w:tcW w:w="738" w:type="dxa"/>
            <w:shd w:val="clear" w:color="auto" w:fill="A6A6A6" w:themeFill="background1" w:themeFillShade="A6"/>
          </w:tcPr>
          <w:p w14:paraId="782196ED" w14:textId="77777777" w:rsidR="0009325F" w:rsidRPr="00CB74D5" w:rsidRDefault="0009325F" w:rsidP="00EA72CB">
            <w:pPr>
              <w:jc w:val="center"/>
              <w:rPr>
                <w:sz w:val="20"/>
                <w:szCs w:val="20"/>
              </w:rPr>
            </w:pPr>
          </w:p>
        </w:tc>
      </w:tr>
      <w:tr w:rsidR="00065DA1" w:rsidRPr="00724CD9" w14:paraId="093B2736" w14:textId="77777777" w:rsidTr="00ED2150">
        <w:tc>
          <w:tcPr>
            <w:tcW w:w="10119" w:type="dxa"/>
          </w:tcPr>
          <w:p w14:paraId="38C60633" w14:textId="77777777" w:rsidR="00065DA1" w:rsidRPr="00CB74D5" w:rsidRDefault="00065DA1" w:rsidP="00EA72CB">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t>3.1.</w:t>
            </w:r>
            <w:r w:rsidR="00A1385E">
              <w:rPr>
                <w:rFonts w:ascii="Times New Roman" w:hAnsi="Times New Roman" w:cs="Times New Roman"/>
                <w:color w:val="000000" w:themeColor="text1"/>
              </w:rPr>
              <w:t>9</w:t>
            </w:r>
            <w:r>
              <w:rPr>
                <w:rFonts w:ascii="Times New Roman" w:hAnsi="Times New Roman" w:cs="Times New Roman"/>
                <w:color w:val="000000" w:themeColor="text1"/>
              </w:rPr>
              <w:t xml:space="preserve"> Application of GEF Tracking Tool</w:t>
            </w:r>
          </w:p>
        </w:tc>
        <w:tc>
          <w:tcPr>
            <w:tcW w:w="769" w:type="dxa"/>
            <w:shd w:val="clear" w:color="auto" w:fill="FFFFFF" w:themeFill="background1"/>
          </w:tcPr>
          <w:p w14:paraId="1FE8B715" w14:textId="77777777" w:rsidR="00065DA1" w:rsidRPr="00CB74D5" w:rsidRDefault="00065DA1" w:rsidP="00EA72CB">
            <w:pPr>
              <w:jc w:val="center"/>
              <w:rPr>
                <w:sz w:val="20"/>
                <w:szCs w:val="20"/>
              </w:rPr>
            </w:pPr>
          </w:p>
        </w:tc>
        <w:tc>
          <w:tcPr>
            <w:tcW w:w="775" w:type="dxa"/>
            <w:shd w:val="clear" w:color="auto" w:fill="A6A6A6" w:themeFill="background1" w:themeFillShade="A6"/>
          </w:tcPr>
          <w:p w14:paraId="3DC47154" w14:textId="77777777" w:rsidR="00065DA1" w:rsidRPr="00CB74D5" w:rsidRDefault="00065DA1" w:rsidP="00EA72CB">
            <w:pPr>
              <w:jc w:val="center"/>
              <w:rPr>
                <w:sz w:val="20"/>
                <w:szCs w:val="20"/>
              </w:rPr>
            </w:pPr>
          </w:p>
        </w:tc>
        <w:tc>
          <w:tcPr>
            <w:tcW w:w="775" w:type="dxa"/>
            <w:shd w:val="clear" w:color="auto" w:fill="auto"/>
          </w:tcPr>
          <w:p w14:paraId="343C6F0B" w14:textId="77777777" w:rsidR="00065DA1" w:rsidRPr="00CB74D5" w:rsidRDefault="00065DA1" w:rsidP="00EA72CB">
            <w:pPr>
              <w:jc w:val="center"/>
              <w:rPr>
                <w:sz w:val="20"/>
                <w:szCs w:val="20"/>
              </w:rPr>
            </w:pPr>
          </w:p>
        </w:tc>
        <w:tc>
          <w:tcPr>
            <w:tcW w:w="738" w:type="dxa"/>
            <w:shd w:val="clear" w:color="auto" w:fill="A6A6A6" w:themeFill="background1" w:themeFillShade="A6"/>
          </w:tcPr>
          <w:p w14:paraId="0D7CD66F" w14:textId="77777777" w:rsidR="00065DA1" w:rsidRPr="00CB74D5" w:rsidRDefault="00065DA1" w:rsidP="00EA72CB">
            <w:pPr>
              <w:jc w:val="center"/>
              <w:rPr>
                <w:sz w:val="20"/>
                <w:szCs w:val="20"/>
              </w:rPr>
            </w:pPr>
          </w:p>
        </w:tc>
      </w:tr>
      <w:tr w:rsidR="003E2DC9" w:rsidRPr="00724CD9" w14:paraId="3E33AF03" w14:textId="77777777" w:rsidTr="00ED2150">
        <w:tc>
          <w:tcPr>
            <w:tcW w:w="10119" w:type="dxa"/>
          </w:tcPr>
          <w:p w14:paraId="3D5BEFA6" w14:textId="77777777" w:rsidR="003E2DC9" w:rsidRPr="00CB74D5" w:rsidRDefault="00065DA1" w:rsidP="00EA72CB">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t>3.1.</w:t>
            </w:r>
            <w:r w:rsidR="00A1385E">
              <w:rPr>
                <w:rFonts w:ascii="Times New Roman" w:hAnsi="Times New Roman" w:cs="Times New Roman"/>
                <w:color w:val="000000" w:themeColor="text1"/>
              </w:rPr>
              <w:t>10</w:t>
            </w:r>
            <w:r>
              <w:rPr>
                <w:rFonts w:ascii="Times New Roman" w:hAnsi="Times New Roman" w:cs="Times New Roman"/>
                <w:color w:val="000000" w:themeColor="text1"/>
              </w:rPr>
              <w:t xml:space="preserve"> </w:t>
            </w:r>
            <w:r w:rsidR="003E2DC9" w:rsidRPr="00CB74D5">
              <w:rPr>
                <w:rFonts w:ascii="Times New Roman" w:hAnsi="Times New Roman" w:cs="Times New Roman"/>
                <w:color w:val="000000" w:themeColor="text1"/>
              </w:rPr>
              <w:t>Audit of Project Activities</w:t>
            </w:r>
          </w:p>
        </w:tc>
        <w:tc>
          <w:tcPr>
            <w:tcW w:w="769" w:type="dxa"/>
            <w:shd w:val="clear" w:color="auto" w:fill="A6A6A6" w:themeFill="background1" w:themeFillShade="A6"/>
          </w:tcPr>
          <w:p w14:paraId="0B059384" w14:textId="77777777" w:rsidR="003E2DC9" w:rsidRPr="00CB74D5" w:rsidRDefault="003E2DC9" w:rsidP="00EA72CB">
            <w:pPr>
              <w:jc w:val="center"/>
              <w:rPr>
                <w:sz w:val="20"/>
                <w:szCs w:val="20"/>
              </w:rPr>
            </w:pPr>
          </w:p>
        </w:tc>
        <w:tc>
          <w:tcPr>
            <w:tcW w:w="775" w:type="dxa"/>
            <w:shd w:val="clear" w:color="auto" w:fill="A6A6A6" w:themeFill="background1" w:themeFillShade="A6"/>
          </w:tcPr>
          <w:p w14:paraId="6FF8EB1E" w14:textId="77777777" w:rsidR="003E2DC9" w:rsidRPr="00CB74D5" w:rsidRDefault="003E2DC9" w:rsidP="00EA72CB">
            <w:pPr>
              <w:jc w:val="center"/>
              <w:rPr>
                <w:sz w:val="20"/>
                <w:szCs w:val="20"/>
              </w:rPr>
            </w:pPr>
          </w:p>
        </w:tc>
        <w:tc>
          <w:tcPr>
            <w:tcW w:w="775" w:type="dxa"/>
            <w:shd w:val="clear" w:color="auto" w:fill="A6A6A6" w:themeFill="background1" w:themeFillShade="A6"/>
          </w:tcPr>
          <w:p w14:paraId="3B60D8A2" w14:textId="77777777" w:rsidR="003E2DC9" w:rsidRPr="00CB74D5" w:rsidRDefault="003E2DC9" w:rsidP="00EA72CB">
            <w:pPr>
              <w:jc w:val="center"/>
              <w:rPr>
                <w:sz w:val="20"/>
                <w:szCs w:val="20"/>
              </w:rPr>
            </w:pPr>
          </w:p>
        </w:tc>
        <w:tc>
          <w:tcPr>
            <w:tcW w:w="738" w:type="dxa"/>
            <w:shd w:val="clear" w:color="auto" w:fill="A6A6A6" w:themeFill="background1" w:themeFillShade="A6"/>
          </w:tcPr>
          <w:p w14:paraId="0D6386B6" w14:textId="77777777" w:rsidR="003E2DC9" w:rsidRPr="00CB74D5" w:rsidRDefault="003E2DC9" w:rsidP="00EA72CB">
            <w:pPr>
              <w:jc w:val="center"/>
              <w:rPr>
                <w:sz w:val="20"/>
                <w:szCs w:val="20"/>
              </w:rPr>
            </w:pPr>
          </w:p>
        </w:tc>
      </w:tr>
      <w:tr w:rsidR="003E2DC9" w:rsidRPr="00724CD9" w14:paraId="70517F24" w14:textId="77777777" w:rsidTr="00ED2150">
        <w:tc>
          <w:tcPr>
            <w:tcW w:w="10119" w:type="dxa"/>
          </w:tcPr>
          <w:p w14:paraId="5FCDD716" w14:textId="77777777" w:rsidR="003E2DC9" w:rsidRPr="00CB74D5" w:rsidRDefault="00A1385E" w:rsidP="00EA72CB">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lastRenderedPageBreak/>
              <w:t>3.1.11</w:t>
            </w:r>
            <w:r w:rsidR="00065DA1">
              <w:rPr>
                <w:rFonts w:ascii="Times New Roman" w:hAnsi="Times New Roman" w:cs="Times New Roman"/>
                <w:color w:val="000000" w:themeColor="text1"/>
              </w:rPr>
              <w:t xml:space="preserve"> </w:t>
            </w:r>
            <w:r w:rsidR="003E2DC9" w:rsidRPr="00CB74D5">
              <w:rPr>
                <w:rFonts w:ascii="Times New Roman" w:hAnsi="Times New Roman" w:cs="Times New Roman"/>
                <w:color w:val="000000" w:themeColor="text1"/>
              </w:rPr>
              <w:t>Project Steering Committee Meetings</w:t>
            </w:r>
          </w:p>
        </w:tc>
        <w:tc>
          <w:tcPr>
            <w:tcW w:w="769" w:type="dxa"/>
            <w:shd w:val="clear" w:color="auto" w:fill="A6A6A6" w:themeFill="background1" w:themeFillShade="A6"/>
          </w:tcPr>
          <w:p w14:paraId="76C14E64" w14:textId="77777777" w:rsidR="003E2DC9" w:rsidRPr="00CB74D5" w:rsidRDefault="003E2DC9" w:rsidP="00EA72CB">
            <w:pPr>
              <w:jc w:val="center"/>
              <w:rPr>
                <w:sz w:val="20"/>
                <w:szCs w:val="20"/>
              </w:rPr>
            </w:pPr>
          </w:p>
        </w:tc>
        <w:tc>
          <w:tcPr>
            <w:tcW w:w="775" w:type="dxa"/>
            <w:shd w:val="clear" w:color="auto" w:fill="A6A6A6" w:themeFill="background1" w:themeFillShade="A6"/>
          </w:tcPr>
          <w:p w14:paraId="70E945A4" w14:textId="77777777" w:rsidR="003E2DC9" w:rsidRPr="00CB74D5" w:rsidRDefault="003E2DC9" w:rsidP="00EA72CB">
            <w:pPr>
              <w:jc w:val="center"/>
              <w:rPr>
                <w:sz w:val="20"/>
                <w:szCs w:val="20"/>
              </w:rPr>
            </w:pPr>
          </w:p>
        </w:tc>
        <w:tc>
          <w:tcPr>
            <w:tcW w:w="775" w:type="dxa"/>
            <w:shd w:val="clear" w:color="auto" w:fill="A6A6A6" w:themeFill="background1" w:themeFillShade="A6"/>
          </w:tcPr>
          <w:p w14:paraId="40219366" w14:textId="77777777" w:rsidR="003E2DC9" w:rsidRPr="00CB74D5" w:rsidRDefault="003E2DC9" w:rsidP="00EA72CB">
            <w:pPr>
              <w:jc w:val="center"/>
              <w:rPr>
                <w:sz w:val="20"/>
                <w:szCs w:val="20"/>
              </w:rPr>
            </w:pPr>
          </w:p>
        </w:tc>
        <w:tc>
          <w:tcPr>
            <w:tcW w:w="738" w:type="dxa"/>
            <w:shd w:val="clear" w:color="auto" w:fill="A6A6A6" w:themeFill="background1" w:themeFillShade="A6"/>
          </w:tcPr>
          <w:p w14:paraId="63207C68" w14:textId="77777777" w:rsidR="003E2DC9" w:rsidRPr="00CB74D5" w:rsidRDefault="003E2DC9" w:rsidP="00EA72CB">
            <w:pPr>
              <w:jc w:val="center"/>
              <w:rPr>
                <w:sz w:val="20"/>
                <w:szCs w:val="20"/>
              </w:rPr>
            </w:pPr>
          </w:p>
        </w:tc>
      </w:tr>
      <w:tr w:rsidR="003E2DC9" w:rsidRPr="00724CD9" w14:paraId="4D59B2BF" w14:textId="77777777" w:rsidTr="00ED2150">
        <w:tc>
          <w:tcPr>
            <w:tcW w:w="10119" w:type="dxa"/>
          </w:tcPr>
          <w:p w14:paraId="01876E5C" w14:textId="77777777" w:rsidR="003E2DC9" w:rsidRPr="00CB74D5" w:rsidRDefault="00065DA1" w:rsidP="00EA72CB">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t>3</w:t>
            </w:r>
            <w:r w:rsidR="00A1385E">
              <w:rPr>
                <w:rFonts w:ascii="Times New Roman" w:hAnsi="Times New Roman" w:cs="Times New Roman"/>
                <w:color w:val="000000" w:themeColor="text1"/>
              </w:rPr>
              <w:t>.1.12</w:t>
            </w:r>
            <w:r>
              <w:rPr>
                <w:rFonts w:ascii="Times New Roman" w:hAnsi="Times New Roman" w:cs="Times New Roman"/>
                <w:color w:val="000000" w:themeColor="text1"/>
              </w:rPr>
              <w:t xml:space="preserve"> </w:t>
            </w:r>
            <w:r w:rsidR="003E2DC9" w:rsidRPr="00CB74D5">
              <w:rPr>
                <w:rFonts w:ascii="Times New Roman" w:hAnsi="Times New Roman" w:cs="Times New Roman"/>
                <w:color w:val="000000" w:themeColor="text1"/>
              </w:rPr>
              <w:t>Project Technical Committee Meetings</w:t>
            </w:r>
          </w:p>
        </w:tc>
        <w:tc>
          <w:tcPr>
            <w:tcW w:w="769" w:type="dxa"/>
            <w:shd w:val="clear" w:color="auto" w:fill="A6A6A6" w:themeFill="background1" w:themeFillShade="A6"/>
          </w:tcPr>
          <w:p w14:paraId="43A170A6" w14:textId="77777777" w:rsidR="003E2DC9" w:rsidRPr="00CB74D5" w:rsidRDefault="003E2DC9" w:rsidP="00EA72CB">
            <w:pPr>
              <w:jc w:val="center"/>
              <w:rPr>
                <w:sz w:val="20"/>
                <w:szCs w:val="20"/>
              </w:rPr>
            </w:pPr>
          </w:p>
        </w:tc>
        <w:tc>
          <w:tcPr>
            <w:tcW w:w="775" w:type="dxa"/>
            <w:shd w:val="clear" w:color="auto" w:fill="A6A6A6" w:themeFill="background1" w:themeFillShade="A6"/>
          </w:tcPr>
          <w:p w14:paraId="236B771C" w14:textId="77777777" w:rsidR="003E2DC9" w:rsidRPr="00CB74D5" w:rsidRDefault="003E2DC9" w:rsidP="00EA72CB">
            <w:pPr>
              <w:jc w:val="center"/>
              <w:rPr>
                <w:sz w:val="20"/>
                <w:szCs w:val="20"/>
              </w:rPr>
            </w:pPr>
          </w:p>
        </w:tc>
        <w:tc>
          <w:tcPr>
            <w:tcW w:w="775" w:type="dxa"/>
            <w:shd w:val="clear" w:color="auto" w:fill="A6A6A6" w:themeFill="background1" w:themeFillShade="A6"/>
          </w:tcPr>
          <w:p w14:paraId="6CC53434" w14:textId="77777777" w:rsidR="003E2DC9" w:rsidRPr="00CB74D5" w:rsidRDefault="003E2DC9" w:rsidP="00EA72CB">
            <w:pPr>
              <w:jc w:val="center"/>
              <w:rPr>
                <w:sz w:val="20"/>
                <w:szCs w:val="20"/>
              </w:rPr>
            </w:pPr>
          </w:p>
        </w:tc>
        <w:tc>
          <w:tcPr>
            <w:tcW w:w="738" w:type="dxa"/>
            <w:shd w:val="clear" w:color="auto" w:fill="A6A6A6" w:themeFill="background1" w:themeFillShade="A6"/>
          </w:tcPr>
          <w:p w14:paraId="64709038" w14:textId="77777777" w:rsidR="003E2DC9" w:rsidRPr="00CB74D5" w:rsidRDefault="003E2DC9" w:rsidP="00EA72CB">
            <w:pPr>
              <w:jc w:val="center"/>
              <w:rPr>
                <w:sz w:val="20"/>
                <w:szCs w:val="20"/>
              </w:rPr>
            </w:pPr>
          </w:p>
        </w:tc>
      </w:tr>
      <w:tr w:rsidR="003E2DC9" w:rsidRPr="00724CD9" w14:paraId="6F144614" w14:textId="77777777" w:rsidTr="00ED2150">
        <w:tc>
          <w:tcPr>
            <w:tcW w:w="10119" w:type="dxa"/>
          </w:tcPr>
          <w:p w14:paraId="052B33A4" w14:textId="77777777" w:rsidR="003E2DC9" w:rsidRPr="00CB74D5" w:rsidRDefault="00A1385E" w:rsidP="00EA72CB">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t>3.1.13</w:t>
            </w:r>
            <w:r w:rsidR="00065DA1">
              <w:rPr>
                <w:rFonts w:ascii="Times New Roman" w:hAnsi="Times New Roman" w:cs="Times New Roman"/>
                <w:color w:val="000000" w:themeColor="text1"/>
              </w:rPr>
              <w:t xml:space="preserve"> </w:t>
            </w:r>
            <w:r w:rsidR="003E2DC9" w:rsidRPr="00CB74D5">
              <w:rPr>
                <w:rFonts w:ascii="Times New Roman" w:hAnsi="Times New Roman" w:cs="Times New Roman"/>
                <w:color w:val="000000" w:themeColor="text1"/>
              </w:rPr>
              <w:t>Project Mid-Term Evaluation</w:t>
            </w:r>
          </w:p>
        </w:tc>
        <w:tc>
          <w:tcPr>
            <w:tcW w:w="769" w:type="dxa"/>
            <w:shd w:val="clear" w:color="auto" w:fill="auto"/>
          </w:tcPr>
          <w:p w14:paraId="6568BD6B" w14:textId="77777777" w:rsidR="003E2DC9" w:rsidRPr="00CB74D5" w:rsidRDefault="003E2DC9" w:rsidP="00EA72CB">
            <w:pPr>
              <w:jc w:val="center"/>
              <w:rPr>
                <w:sz w:val="20"/>
                <w:szCs w:val="20"/>
              </w:rPr>
            </w:pPr>
          </w:p>
        </w:tc>
        <w:tc>
          <w:tcPr>
            <w:tcW w:w="775" w:type="dxa"/>
            <w:shd w:val="clear" w:color="auto" w:fill="A6A6A6" w:themeFill="background1" w:themeFillShade="A6"/>
          </w:tcPr>
          <w:p w14:paraId="7E379D77" w14:textId="77777777" w:rsidR="003E2DC9" w:rsidRPr="00CB74D5" w:rsidRDefault="003E2DC9" w:rsidP="00EA72CB">
            <w:pPr>
              <w:jc w:val="center"/>
              <w:rPr>
                <w:sz w:val="20"/>
                <w:szCs w:val="20"/>
              </w:rPr>
            </w:pPr>
          </w:p>
        </w:tc>
        <w:tc>
          <w:tcPr>
            <w:tcW w:w="775" w:type="dxa"/>
            <w:shd w:val="clear" w:color="auto" w:fill="auto"/>
          </w:tcPr>
          <w:p w14:paraId="36A0D824" w14:textId="77777777" w:rsidR="003E2DC9" w:rsidRPr="00CB74D5" w:rsidRDefault="003E2DC9" w:rsidP="00EA72CB">
            <w:pPr>
              <w:jc w:val="center"/>
              <w:rPr>
                <w:sz w:val="20"/>
                <w:szCs w:val="20"/>
              </w:rPr>
            </w:pPr>
          </w:p>
        </w:tc>
        <w:tc>
          <w:tcPr>
            <w:tcW w:w="738" w:type="dxa"/>
            <w:shd w:val="clear" w:color="auto" w:fill="auto"/>
          </w:tcPr>
          <w:p w14:paraId="5390A4EF" w14:textId="77777777" w:rsidR="003E2DC9" w:rsidRPr="00CB74D5" w:rsidRDefault="003E2DC9" w:rsidP="00EA72CB">
            <w:pPr>
              <w:jc w:val="center"/>
              <w:rPr>
                <w:sz w:val="20"/>
                <w:szCs w:val="20"/>
              </w:rPr>
            </w:pPr>
          </w:p>
        </w:tc>
      </w:tr>
      <w:tr w:rsidR="003E2DC9" w:rsidRPr="00724CD9" w14:paraId="20FCBDB6" w14:textId="77777777" w:rsidTr="00ED2150">
        <w:tc>
          <w:tcPr>
            <w:tcW w:w="10119" w:type="dxa"/>
          </w:tcPr>
          <w:p w14:paraId="77D164A0" w14:textId="77777777" w:rsidR="003E2DC9" w:rsidRPr="00CB74D5" w:rsidRDefault="0009325F" w:rsidP="00A1385E">
            <w:pPr>
              <w:pStyle w:val="HTMLconformatoprevio"/>
              <w:shd w:val="clear" w:color="auto" w:fill="FFFFFF"/>
              <w:rPr>
                <w:rFonts w:ascii="Times New Roman" w:hAnsi="Times New Roman" w:cs="Times New Roman"/>
                <w:color w:val="000000" w:themeColor="text1"/>
              </w:rPr>
            </w:pPr>
            <w:r>
              <w:rPr>
                <w:rFonts w:ascii="Times New Roman" w:hAnsi="Times New Roman" w:cs="Times New Roman"/>
                <w:color w:val="000000" w:themeColor="text1"/>
              </w:rPr>
              <w:t>3.1.1</w:t>
            </w:r>
            <w:r w:rsidR="00A1385E">
              <w:rPr>
                <w:rFonts w:ascii="Times New Roman" w:hAnsi="Times New Roman" w:cs="Times New Roman"/>
                <w:color w:val="000000" w:themeColor="text1"/>
              </w:rPr>
              <w:t>4</w:t>
            </w:r>
            <w:r w:rsidR="00065DA1">
              <w:rPr>
                <w:rFonts w:ascii="Times New Roman" w:hAnsi="Times New Roman" w:cs="Times New Roman"/>
                <w:color w:val="000000" w:themeColor="text1"/>
              </w:rPr>
              <w:t xml:space="preserve"> </w:t>
            </w:r>
            <w:r w:rsidR="003E2DC9" w:rsidRPr="00CB74D5">
              <w:rPr>
                <w:rFonts w:ascii="Times New Roman" w:hAnsi="Times New Roman" w:cs="Times New Roman"/>
                <w:color w:val="000000" w:themeColor="text1"/>
              </w:rPr>
              <w:t>Project Terminal Evaluation</w:t>
            </w:r>
          </w:p>
        </w:tc>
        <w:tc>
          <w:tcPr>
            <w:tcW w:w="769" w:type="dxa"/>
            <w:shd w:val="clear" w:color="auto" w:fill="auto"/>
          </w:tcPr>
          <w:p w14:paraId="370E359A" w14:textId="77777777" w:rsidR="003E2DC9" w:rsidRPr="00CB74D5" w:rsidRDefault="003E2DC9" w:rsidP="00EA72CB">
            <w:pPr>
              <w:jc w:val="center"/>
              <w:rPr>
                <w:sz w:val="20"/>
                <w:szCs w:val="20"/>
              </w:rPr>
            </w:pPr>
          </w:p>
        </w:tc>
        <w:tc>
          <w:tcPr>
            <w:tcW w:w="775" w:type="dxa"/>
            <w:shd w:val="clear" w:color="auto" w:fill="auto"/>
          </w:tcPr>
          <w:p w14:paraId="372B28F1" w14:textId="77777777" w:rsidR="003E2DC9" w:rsidRPr="00CB74D5" w:rsidRDefault="003E2DC9" w:rsidP="00EA72CB">
            <w:pPr>
              <w:jc w:val="center"/>
              <w:rPr>
                <w:sz w:val="20"/>
                <w:szCs w:val="20"/>
              </w:rPr>
            </w:pPr>
          </w:p>
        </w:tc>
        <w:tc>
          <w:tcPr>
            <w:tcW w:w="775" w:type="dxa"/>
            <w:shd w:val="clear" w:color="auto" w:fill="auto"/>
          </w:tcPr>
          <w:p w14:paraId="0DCE70C8" w14:textId="77777777" w:rsidR="003E2DC9" w:rsidRPr="00CB74D5" w:rsidRDefault="003E2DC9" w:rsidP="00EA72CB">
            <w:pPr>
              <w:jc w:val="center"/>
              <w:rPr>
                <w:sz w:val="20"/>
                <w:szCs w:val="20"/>
              </w:rPr>
            </w:pPr>
          </w:p>
        </w:tc>
        <w:tc>
          <w:tcPr>
            <w:tcW w:w="738" w:type="dxa"/>
            <w:shd w:val="clear" w:color="auto" w:fill="A6A6A6" w:themeFill="background1" w:themeFillShade="A6"/>
          </w:tcPr>
          <w:p w14:paraId="43C96A38" w14:textId="77777777" w:rsidR="003E2DC9" w:rsidRPr="00CB74D5" w:rsidRDefault="003E2DC9" w:rsidP="00EA72CB">
            <w:pPr>
              <w:jc w:val="center"/>
              <w:rPr>
                <w:sz w:val="20"/>
                <w:szCs w:val="20"/>
              </w:rPr>
            </w:pPr>
          </w:p>
        </w:tc>
      </w:tr>
    </w:tbl>
    <w:p w14:paraId="1B06C104" w14:textId="77777777" w:rsidR="00FB000A" w:rsidRDefault="00FB000A" w:rsidP="00D277F3">
      <w:pPr>
        <w:rPr>
          <w:lang w:val="en-US"/>
        </w:rPr>
      </w:pPr>
    </w:p>
    <w:p w14:paraId="6D277E62" w14:textId="77777777" w:rsidR="00FB000A" w:rsidRDefault="00FB000A" w:rsidP="00D277F3">
      <w:pPr>
        <w:rPr>
          <w:lang w:val="en-US"/>
        </w:rPr>
      </w:pPr>
    </w:p>
    <w:p w14:paraId="1F285DD4" w14:textId="77777777" w:rsidR="00F555B5" w:rsidRDefault="00F555B5" w:rsidP="00C209CE">
      <w:pPr>
        <w:jc w:val="center"/>
        <w:rPr>
          <w:b/>
          <w:lang w:val="en-US"/>
        </w:rPr>
        <w:sectPr w:rsidR="00F555B5" w:rsidSect="005C4EC7">
          <w:pgSz w:w="15840" w:h="12240" w:orient="landscape" w:code="1"/>
          <w:pgMar w:top="1440" w:right="1440" w:bottom="1440" w:left="1440" w:header="720" w:footer="720" w:gutter="0"/>
          <w:cols w:space="720"/>
          <w:docGrid w:linePitch="360"/>
        </w:sectPr>
      </w:pPr>
    </w:p>
    <w:p w14:paraId="6AA45AF7" w14:textId="77777777" w:rsidR="00E74E43" w:rsidRPr="00C209CE" w:rsidRDefault="00E74E43" w:rsidP="007C3036">
      <w:pPr>
        <w:pStyle w:val="Ttulo2"/>
        <w:rPr>
          <w:lang w:val="en-US"/>
        </w:rPr>
      </w:pPr>
      <w:bookmarkStart w:id="47" w:name="_Toc528744854"/>
      <w:r w:rsidRPr="00C209CE">
        <w:rPr>
          <w:lang w:val="en-US"/>
        </w:rPr>
        <w:lastRenderedPageBreak/>
        <w:t>Annex 6: Budgeted Monitoring and Evaluation Plan</w:t>
      </w:r>
      <w:bookmarkEnd w:id="47"/>
    </w:p>
    <w:p w14:paraId="3E42A47A" w14:textId="77777777" w:rsidR="006853D6" w:rsidRDefault="006853D6" w:rsidP="006853D6">
      <w:pPr>
        <w:rPr>
          <w:lang w:val="en-US"/>
        </w:rPr>
      </w:pPr>
    </w:p>
    <w:tbl>
      <w:tblPr>
        <w:tblStyle w:val="Tablaconcuadrcula"/>
        <w:tblW w:w="0" w:type="auto"/>
        <w:tblLook w:val="04A0" w:firstRow="1" w:lastRow="0" w:firstColumn="1" w:lastColumn="0" w:noHBand="0" w:noVBand="1"/>
      </w:tblPr>
      <w:tblGrid>
        <w:gridCol w:w="2337"/>
        <w:gridCol w:w="2345"/>
        <w:gridCol w:w="2336"/>
        <w:gridCol w:w="2332"/>
      </w:tblGrid>
      <w:tr w:rsidR="00FB000A" w:rsidRPr="00494003" w14:paraId="6AE390E4" w14:textId="77777777" w:rsidTr="00B40D6B">
        <w:tc>
          <w:tcPr>
            <w:tcW w:w="2337" w:type="dxa"/>
            <w:shd w:val="clear" w:color="auto" w:fill="BFBFBF" w:themeFill="background1" w:themeFillShade="BF"/>
            <w:vAlign w:val="center"/>
          </w:tcPr>
          <w:p w14:paraId="1DACA1A2" w14:textId="77777777" w:rsidR="00FB000A" w:rsidRPr="00494003" w:rsidRDefault="00FB000A" w:rsidP="00EA72CB">
            <w:pPr>
              <w:jc w:val="center"/>
              <w:rPr>
                <w:b/>
              </w:rPr>
            </w:pPr>
            <w:r w:rsidRPr="00494003">
              <w:rPr>
                <w:b/>
              </w:rPr>
              <w:t>M &amp; E Activity</w:t>
            </w:r>
          </w:p>
        </w:tc>
        <w:tc>
          <w:tcPr>
            <w:tcW w:w="2345" w:type="dxa"/>
            <w:shd w:val="clear" w:color="auto" w:fill="BFBFBF" w:themeFill="background1" w:themeFillShade="BF"/>
            <w:vAlign w:val="center"/>
          </w:tcPr>
          <w:p w14:paraId="02C17801" w14:textId="77777777" w:rsidR="00FB000A" w:rsidRPr="00494003" w:rsidRDefault="00FB000A" w:rsidP="00EA72CB">
            <w:pPr>
              <w:jc w:val="center"/>
              <w:rPr>
                <w:b/>
              </w:rPr>
            </w:pPr>
            <w:r w:rsidRPr="00494003">
              <w:rPr>
                <w:b/>
              </w:rPr>
              <w:t>Responsibility</w:t>
            </w:r>
          </w:p>
        </w:tc>
        <w:tc>
          <w:tcPr>
            <w:tcW w:w="2336" w:type="dxa"/>
            <w:shd w:val="clear" w:color="auto" w:fill="BFBFBF" w:themeFill="background1" w:themeFillShade="BF"/>
            <w:vAlign w:val="center"/>
          </w:tcPr>
          <w:p w14:paraId="53258206" w14:textId="77777777" w:rsidR="00FB000A" w:rsidRPr="00C40338" w:rsidRDefault="00FB000A" w:rsidP="00EA72CB">
            <w:pPr>
              <w:jc w:val="center"/>
              <w:rPr>
                <w:b/>
              </w:rPr>
            </w:pPr>
            <w:r w:rsidRPr="00C40338">
              <w:rPr>
                <w:b/>
              </w:rPr>
              <w:t>Estimated Budget (US$)</w:t>
            </w:r>
          </w:p>
          <w:p w14:paraId="60F9FAD8" w14:textId="77777777" w:rsidR="00FB000A" w:rsidRPr="00C40338" w:rsidRDefault="00FB000A" w:rsidP="00EA72CB">
            <w:pPr>
              <w:jc w:val="center"/>
              <w:rPr>
                <w:b/>
              </w:rPr>
            </w:pPr>
            <w:r w:rsidRPr="00C40338">
              <w:rPr>
                <w:b/>
              </w:rPr>
              <w:t>(Excluding Staff Time)</w:t>
            </w:r>
          </w:p>
        </w:tc>
        <w:tc>
          <w:tcPr>
            <w:tcW w:w="2332" w:type="dxa"/>
            <w:shd w:val="clear" w:color="auto" w:fill="BFBFBF" w:themeFill="background1" w:themeFillShade="BF"/>
            <w:vAlign w:val="center"/>
          </w:tcPr>
          <w:p w14:paraId="71191911" w14:textId="77777777" w:rsidR="00FB000A" w:rsidRPr="00494003" w:rsidRDefault="00FB000A" w:rsidP="00EA72CB">
            <w:pPr>
              <w:jc w:val="center"/>
              <w:rPr>
                <w:b/>
              </w:rPr>
            </w:pPr>
            <w:r w:rsidRPr="00494003">
              <w:rPr>
                <w:b/>
              </w:rPr>
              <w:t>Time Frame</w:t>
            </w:r>
          </w:p>
        </w:tc>
      </w:tr>
      <w:tr w:rsidR="00FB000A" w:rsidRPr="00C40338" w14:paraId="755D8D0D" w14:textId="77777777" w:rsidTr="00B40D6B">
        <w:tc>
          <w:tcPr>
            <w:tcW w:w="2337" w:type="dxa"/>
            <w:vAlign w:val="center"/>
          </w:tcPr>
          <w:p w14:paraId="373A7470" w14:textId="77777777" w:rsidR="00FB000A" w:rsidRPr="00C40338" w:rsidRDefault="00FB000A" w:rsidP="005C1C56">
            <w:pPr>
              <w:rPr>
                <w:sz w:val="20"/>
                <w:szCs w:val="20"/>
              </w:rPr>
            </w:pPr>
            <w:r w:rsidRPr="00C40338">
              <w:rPr>
                <w:sz w:val="20"/>
                <w:szCs w:val="20"/>
              </w:rPr>
              <w:t>Inception Workshop</w:t>
            </w:r>
            <w:r>
              <w:rPr>
                <w:sz w:val="20"/>
                <w:szCs w:val="20"/>
              </w:rPr>
              <w:t xml:space="preserve"> (one day) </w:t>
            </w:r>
            <w:r w:rsidRPr="00C40338">
              <w:rPr>
                <w:sz w:val="20"/>
                <w:szCs w:val="20"/>
              </w:rPr>
              <w:t xml:space="preserve"> to produce: Annual Work Plan; Discuss Project Operations Manual; Discuss Roles, Responsibilities, and Decision-making Structures; </w:t>
            </w:r>
            <w:r>
              <w:rPr>
                <w:sz w:val="20"/>
                <w:szCs w:val="20"/>
              </w:rPr>
              <w:t xml:space="preserve">Discuss need for Gender Action Plan; </w:t>
            </w:r>
            <w:r w:rsidRPr="00C40338">
              <w:rPr>
                <w:sz w:val="20"/>
                <w:szCs w:val="20"/>
              </w:rPr>
              <w:t>and Discuss Financial Reporting and Project Progress Reporting</w:t>
            </w:r>
          </w:p>
        </w:tc>
        <w:tc>
          <w:tcPr>
            <w:tcW w:w="2345" w:type="dxa"/>
            <w:vAlign w:val="center"/>
          </w:tcPr>
          <w:p w14:paraId="5891BF08" w14:textId="77777777" w:rsidR="00FB000A" w:rsidRPr="00DD1ACF" w:rsidRDefault="00FB000A" w:rsidP="00D9214D">
            <w:pPr>
              <w:pStyle w:val="Prrafodelista"/>
              <w:numPr>
                <w:ilvl w:val="0"/>
                <w:numId w:val="16"/>
              </w:numPr>
              <w:rPr>
                <w:sz w:val="20"/>
                <w:szCs w:val="20"/>
              </w:rPr>
            </w:pPr>
            <w:r w:rsidRPr="00DD1ACF">
              <w:rPr>
                <w:sz w:val="20"/>
                <w:szCs w:val="20"/>
              </w:rPr>
              <w:t>CAF</w:t>
            </w:r>
          </w:p>
          <w:p w14:paraId="6A5A87A5" w14:textId="77777777" w:rsidR="00FB000A" w:rsidRPr="00A27F9F" w:rsidRDefault="00A27F9F" w:rsidP="00D9214D">
            <w:pPr>
              <w:pStyle w:val="Prrafodelista"/>
              <w:numPr>
                <w:ilvl w:val="0"/>
                <w:numId w:val="16"/>
              </w:numPr>
              <w:rPr>
                <w:sz w:val="20"/>
                <w:szCs w:val="20"/>
              </w:rPr>
            </w:pPr>
            <w:r>
              <w:rPr>
                <w:sz w:val="20"/>
                <w:szCs w:val="20"/>
              </w:rPr>
              <w:t>ANCON-</w:t>
            </w:r>
            <w:r w:rsidR="00FB000A">
              <w:rPr>
                <w:sz w:val="20"/>
                <w:szCs w:val="20"/>
              </w:rPr>
              <w:t>P</w:t>
            </w:r>
            <w:r w:rsidR="00FB000A" w:rsidRPr="00DD1ACF">
              <w:rPr>
                <w:sz w:val="20"/>
                <w:szCs w:val="20"/>
              </w:rPr>
              <w:t>CU</w:t>
            </w:r>
            <w:r w:rsidR="00FB000A">
              <w:rPr>
                <w:sz w:val="20"/>
                <w:szCs w:val="20"/>
              </w:rPr>
              <w:t>/Project Coordinator</w:t>
            </w:r>
          </w:p>
          <w:p w14:paraId="2E12BACE" w14:textId="77777777" w:rsidR="00FB000A" w:rsidRPr="00C40338" w:rsidRDefault="00FB000A" w:rsidP="00D9214D">
            <w:pPr>
              <w:pStyle w:val="Prrafodelista"/>
              <w:numPr>
                <w:ilvl w:val="0"/>
                <w:numId w:val="16"/>
              </w:numPr>
              <w:rPr>
                <w:sz w:val="20"/>
                <w:szCs w:val="20"/>
              </w:rPr>
            </w:pPr>
            <w:r w:rsidRPr="00C40338">
              <w:rPr>
                <w:sz w:val="20"/>
                <w:szCs w:val="20"/>
              </w:rPr>
              <w:t>Consultant to assist with planning</w:t>
            </w:r>
            <w:r>
              <w:rPr>
                <w:sz w:val="20"/>
                <w:szCs w:val="20"/>
              </w:rPr>
              <w:t xml:space="preserve"> and facilitation</w:t>
            </w:r>
          </w:p>
        </w:tc>
        <w:tc>
          <w:tcPr>
            <w:tcW w:w="2336" w:type="dxa"/>
            <w:vAlign w:val="center"/>
          </w:tcPr>
          <w:p w14:paraId="1F953FF6" w14:textId="77777777" w:rsidR="00FB000A" w:rsidRPr="00C40338" w:rsidRDefault="00FB000A" w:rsidP="00DF3CB7">
            <w:pPr>
              <w:rPr>
                <w:sz w:val="20"/>
                <w:szCs w:val="20"/>
              </w:rPr>
            </w:pPr>
          </w:p>
          <w:p w14:paraId="3BC39304" w14:textId="77777777" w:rsidR="00FB000A" w:rsidRPr="00C40338" w:rsidRDefault="00FB000A" w:rsidP="00DF3CB7">
            <w:pPr>
              <w:rPr>
                <w:sz w:val="20"/>
                <w:szCs w:val="20"/>
              </w:rPr>
            </w:pPr>
          </w:p>
          <w:p w14:paraId="58EBC157" w14:textId="77777777" w:rsidR="00FB000A" w:rsidRPr="00C40338" w:rsidRDefault="00FB000A" w:rsidP="00DF3CB7">
            <w:pPr>
              <w:rPr>
                <w:sz w:val="20"/>
                <w:szCs w:val="20"/>
              </w:rPr>
            </w:pPr>
          </w:p>
          <w:p w14:paraId="67650BFB" w14:textId="77777777" w:rsidR="00FB000A" w:rsidRPr="00C40338" w:rsidRDefault="00FB000A" w:rsidP="00DF3CB7">
            <w:pPr>
              <w:rPr>
                <w:sz w:val="20"/>
                <w:szCs w:val="20"/>
              </w:rPr>
            </w:pPr>
          </w:p>
          <w:p w14:paraId="2A89932C" w14:textId="77777777" w:rsidR="00FB000A" w:rsidRPr="00494003" w:rsidRDefault="00FB000A" w:rsidP="00DF3CB7">
            <w:pPr>
              <w:rPr>
                <w:sz w:val="20"/>
                <w:szCs w:val="20"/>
              </w:rPr>
            </w:pPr>
            <w:r>
              <w:rPr>
                <w:sz w:val="20"/>
                <w:szCs w:val="20"/>
              </w:rPr>
              <w:t xml:space="preserve">Indicative Cost: </w:t>
            </w:r>
            <w:r w:rsidRPr="005B50DB">
              <w:rPr>
                <w:b/>
                <w:sz w:val="20"/>
                <w:szCs w:val="20"/>
              </w:rPr>
              <w:t>$</w:t>
            </w:r>
            <w:r w:rsidR="00D04269">
              <w:rPr>
                <w:b/>
                <w:sz w:val="20"/>
                <w:szCs w:val="20"/>
              </w:rPr>
              <w:t>6</w:t>
            </w:r>
            <w:r w:rsidRPr="007738EB">
              <w:rPr>
                <w:b/>
                <w:sz w:val="20"/>
                <w:szCs w:val="20"/>
              </w:rPr>
              <w:t>,000</w:t>
            </w:r>
          </w:p>
        </w:tc>
        <w:tc>
          <w:tcPr>
            <w:tcW w:w="2332" w:type="dxa"/>
            <w:vAlign w:val="center"/>
          </w:tcPr>
          <w:p w14:paraId="7ADFC38A" w14:textId="77777777" w:rsidR="00FB000A" w:rsidRPr="00C40338" w:rsidRDefault="00FB000A" w:rsidP="00DF3CB7">
            <w:pPr>
              <w:rPr>
                <w:sz w:val="20"/>
                <w:szCs w:val="20"/>
              </w:rPr>
            </w:pPr>
            <w:r>
              <w:rPr>
                <w:sz w:val="20"/>
                <w:szCs w:val="20"/>
              </w:rPr>
              <w:t>Within first 6 weeks</w:t>
            </w:r>
            <w:r w:rsidRPr="00C40338">
              <w:rPr>
                <w:sz w:val="20"/>
                <w:szCs w:val="20"/>
              </w:rPr>
              <w:t xml:space="preserve"> of project start-up</w:t>
            </w:r>
          </w:p>
        </w:tc>
      </w:tr>
      <w:tr w:rsidR="00907DD9" w:rsidRPr="00C40338" w14:paraId="5B0277ED" w14:textId="77777777" w:rsidTr="00B40D6B">
        <w:tc>
          <w:tcPr>
            <w:tcW w:w="2337" w:type="dxa"/>
            <w:vAlign w:val="center"/>
          </w:tcPr>
          <w:p w14:paraId="20F918BF" w14:textId="77777777" w:rsidR="00907DD9" w:rsidRPr="00C40338" w:rsidRDefault="00904369" w:rsidP="00907DD9">
            <w:pPr>
              <w:rPr>
                <w:sz w:val="20"/>
                <w:szCs w:val="20"/>
              </w:rPr>
            </w:pPr>
            <w:r>
              <w:rPr>
                <w:sz w:val="20"/>
                <w:szCs w:val="20"/>
              </w:rPr>
              <w:t>Baseline for Biological Indicators</w:t>
            </w:r>
          </w:p>
        </w:tc>
        <w:tc>
          <w:tcPr>
            <w:tcW w:w="2345" w:type="dxa"/>
            <w:vAlign w:val="center"/>
          </w:tcPr>
          <w:p w14:paraId="0F3715F5" w14:textId="77777777" w:rsidR="00907DD9" w:rsidRDefault="00A27F9F" w:rsidP="00D9214D">
            <w:pPr>
              <w:pStyle w:val="Prrafodelista"/>
              <w:numPr>
                <w:ilvl w:val="0"/>
                <w:numId w:val="17"/>
              </w:numPr>
              <w:rPr>
                <w:sz w:val="20"/>
                <w:szCs w:val="20"/>
              </w:rPr>
            </w:pPr>
            <w:r>
              <w:rPr>
                <w:sz w:val="20"/>
                <w:szCs w:val="20"/>
              </w:rPr>
              <w:t>ANCON-</w:t>
            </w:r>
            <w:r w:rsidR="00904369">
              <w:rPr>
                <w:sz w:val="20"/>
                <w:szCs w:val="20"/>
              </w:rPr>
              <w:t>PCU/Project Coordinator</w:t>
            </w:r>
          </w:p>
        </w:tc>
        <w:tc>
          <w:tcPr>
            <w:tcW w:w="2336" w:type="dxa"/>
            <w:vAlign w:val="center"/>
          </w:tcPr>
          <w:p w14:paraId="4F51FED1" w14:textId="77777777" w:rsidR="00907DD9" w:rsidRDefault="00F8417C" w:rsidP="00DF3CB7">
            <w:pPr>
              <w:rPr>
                <w:sz w:val="20"/>
                <w:szCs w:val="20"/>
              </w:rPr>
            </w:pPr>
            <w:r>
              <w:rPr>
                <w:sz w:val="20"/>
                <w:szCs w:val="20"/>
              </w:rPr>
              <w:t xml:space="preserve">Indicative Cost: </w:t>
            </w:r>
            <w:r w:rsidRPr="005B50DB">
              <w:rPr>
                <w:b/>
                <w:sz w:val="20"/>
                <w:szCs w:val="20"/>
              </w:rPr>
              <w:t>$</w:t>
            </w:r>
            <w:r w:rsidR="00D04269">
              <w:rPr>
                <w:b/>
                <w:sz w:val="20"/>
                <w:szCs w:val="20"/>
              </w:rPr>
              <w:t>15</w:t>
            </w:r>
            <w:r w:rsidRPr="007738EB">
              <w:rPr>
                <w:b/>
                <w:sz w:val="20"/>
                <w:szCs w:val="20"/>
              </w:rPr>
              <w:t>,000</w:t>
            </w:r>
          </w:p>
        </w:tc>
        <w:tc>
          <w:tcPr>
            <w:tcW w:w="2332" w:type="dxa"/>
            <w:vAlign w:val="center"/>
          </w:tcPr>
          <w:p w14:paraId="17A97537" w14:textId="77777777" w:rsidR="00907DD9" w:rsidRPr="00C40338" w:rsidRDefault="00243A87" w:rsidP="00DF3CB7">
            <w:pPr>
              <w:rPr>
                <w:sz w:val="20"/>
                <w:szCs w:val="20"/>
              </w:rPr>
            </w:pPr>
            <w:r>
              <w:rPr>
                <w:sz w:val="20"/>
                <w:szCs w:val="20"/>
              </w:rPr>
              <w:t xml:space="preserve">Within the first </w:t>
            </w:r>
            <w:r w:rsidR="00600DCF">
              <w:rPr>
                <w:sz w:val="20"/>
                <w:szCs w:val="20"/>
              </w:rPr>
              <w:t>6</w:t>
            </w:r>
            <w:r>
              <w:rPr>
                <w:sz w:val="20"/>
                <w:szCs w:val="20"/>
              </w:rPr>
              <w:t xml:space="preserve"> months of project start-up</w:t>
            </w:r>
          </w:p>
        </w:tc>
      </w:tr>
      <w:tr w:rsidR="00A27F9F" w:rsidRPr="00C40338" w14:paraId="105CEB7F" w14:textId="77777777" w:rsidTr="00B40D6B">
        <w:tc>
          <w:tcPr>
            <w:tcW w:w="2337" w:type="dxa"/>
            <w:vAlign w:val="center"/>
          </w:tcPr>
          <w:p w14:paraId="08BF9ABD" w14:textId="77777777" w:rsidR="00A27F9F" w:rsidRDefault="00A27F9F" w:rsidP="00907DD9">
            <w:pPr>
              <w:rPr>
                <w:sz w:val="20"/>
                <w:szCs w:val="20"/>
              </w:rPr>
            </w:pPr>
            <w:r>
              <w:rPr>
                <w:sz w:val="20"/>
                <w:szCs w:val="20"/>
              </w:rPr>
              <w:t>Knowledge Management Strategy</w:t>
            </w:r>
          </w:p>
        </w:tc>
        <w:tc>
          <w:tcPr>
            <w:tcW w:w="2345" w:type="dxa"/>
            <w:vAlign w:val="center"/>
          </w:tcPr>
          <w:p w14:paraId="399FFDC2" w14:textId="77777777" w:rsidR="00A27F9F" w:rsidRDefault="00A27F9F" w:rsidP="00D9214D">
            <w:pPr>
              <w:pStyle w:val="Prrafodelista"/>
              <w:numPr>
                <w:ilvl w:val="0"/>
                <w:numId w:val="17"/>
              </w:numPr>
              <w:rPr>
                <w:sz w:val="20"/>
                <w:szCs w:val="20"/>
              </w:rPr>
            </w:pPr>
            <w:r>
              <w:rPr>
                <w:sz w:val="20"/>
                <w:szCs w:val="20"/>
              </w:rPr>
              <w:t>ANCON-PCU/Project Coordinator</w:t>
            </w:r>
          </w:p>
        </w:tc>
        <w:tc>
          <w:tcPr>
            <w:tcW w:w="2336" w:type="dxa"/>
            <w:vAlign w:val="center"/>
          </w:tcPr>
          <w:p w14:paraId="49D6BEB0" w14:textId="77777777" w:rsidR="00A27F9F" w:rsidRDefault="00A27F9F" w:rsidP="00DF3CB7">
            <w:pPr>
              <w:rPr>
                <w:sz w:val="20"/>
                <w:szCs w:val="20"/>
              </w:rPr>
            </w:pPr>
            <w:r>
              <w:rPr>
                <w:sz w:val="20"/>
                <w:szCs w:val="20"/>
              </w:rPr>
              <w:t xml:space="preserve">Indicative Cost: </w:t>
            </w:r>
            <w:r w:rsidRPr="005B50DB">
              <w:rPr>
                <w:b/>
                <w:sz w:val="20"/>
                <w:szCs w:val="20"/>
              </w:rPr>
              <w:t>$</w:t>
            </w:r>
            <w:r>
              <w:rPr>
                <w:b/>
                <w:sz w:val="20"/>
                <w:szCs w:val="20"/>
              </w:rPr>
              <w:t>10</w:t>
            </w:r>
            <w:r w:rsidRPr="007738EB">
              <w:rPr>
                <w:b/>
                <w:sz w:val="20"/>
                <w:szCs w:val="20"/>
              </w:rPr>
              <w:t>,000</w:t>
            </w:r>
          </w:p>
        </w:tc>
        <w:tc>
          <w:tcPr>
            <w:tcW w:w="2332" w:type="dxa"/>
            <w:vAlign w:val="center"/>
          </w:tcPr>
          <w:p w14:paraId="4E5E3D27" w14:textId="77777777" w:rsidR="00A27F9F" w:rsidRPr="00C40338" w:rsidRDefault="00A27F9F" w:rsidP="006B2175">
            <w:pPr>
              <w:rPr>
                <w:sz w:val="20"/>
                <w:szCs w:val="20"/>
              </w:rPr>
            </w:pPr>
            <w:r>
              <w:rPr>
                <w:sz w:val="20"/>
                <w:szCs w:val="20"/>
              </w:rPr>
              <w:t>Within the first 4 months of project start-up</w:t>
            </w:r>
          </w:p>
        </w:tc>
      </w:tr>
      <w:tr w:rsidR="00A27F9F" w:rsidRPr="00C40338" w14:paraId="4965AD46" w14:textId="77777777" w:rsidTr="00B40D6B">
        <w:tc>
          <w:tcPr>
            <w:tcW w:w="2337" w:type="dxa"/>
            <w:vAlign w:val="center"/>
          </w:tcPr>
          <w:p w14:paraId="57C310F2" w14:textId="77777777" w:rsidR="00A27F9F" w:rsidRDefault="00A27F9F" w:rsidP="00907DD9">
            <w:pPr>
              <w:rPr>
                <w:sz w:val="20"/>
                <w:szCs w:val="20"/>
              </w:rPr>
            </w:pPr>
            <w:r>
              <w:rPr>
                <w:sz w:val="20"/>
                <w:szCs w:val="20"/>
              </w:rPr>
              <w:t>Gender Mainstreaming Action Plan</w:t>
            </w:r>
          </w:p>
        </w:tc>
        <w:tc>
          <w:tcPr>
            <w:tcW w:w="2345" w:type="dxa"/>
            <w:vAlign w:val="center"/>
          </w:tcPr>
          <w:p w14:paraId="716DFB63" w14:textId="77777777" w:rsidR="00A27F9F" w:rsidRDefault="00A27F9F" w:rsidP="00D9214D">
            <w:pPr>
              <w:pStyle w:val="Prrafodelista"/>
              <w:numPr>
                <w:ilvl w:val="0"/>
                <w:numId w:val="17"/>
              </w:numPr>
              <w:rPr>
                <w:sz w:val="20"/>
                <w:szCs w:val="20"/>
              </w:rPr>
            </w:pPr>
            <w:r>
              <w:rPr>
                <w:sz w:val="20"/>
                <w:szCs w:val="20"/>
              </w:rPr>
              <w:t>ANCON-PCU/Project Coordinator</w:t>
            </w:r>
          </w:p>
        </w:tc>
        <w:tc>
          <w:tcPr>
            <w:tcW w:w="2336" w:type="dxa"/>
            <w:vAlign w:val="center"/>
          </w:tcPr>
          <w:p w14:paraId="2351FF40" w14:textId="77777777" w:rsidR="00A27F9F" w:rsidRDefault="00A27F9F" w:rsidP="006B2175">
            <w:pPr>
              <w:rPr>
                <w:sz w:val="20"/>
                <w:szCs w:val="20"/>
              </w:rPr>
            </w:pPr>
            <w:r>
              <w:rPr>
                <w:sz w:val="20"/>
                <w:szCs w:val="20"/>
              </w:rPr>
              <w:t xml:space="preserve">Indicative Cost: </w:t>
            </w:r>
            <w:r w:rsidRPr="005B50DB">
              <w:rPr>
                <w:b/>
                <w:sz w:val="20"/>
                <w:szCs w:val="20"/>
              </w:rPr>
              <w:t>$</w:t>
            </w:r>
            <w:r>
              <w:rPr>
                <w:b/>
                <w:sz w:val="20"/>
                <w:szCs w:val="20"/>
              </w:rPr>
              <w:t>10</w:t>
            </w:r>
            <w:r w:rsidRPr="007738EB">
              <w:rPr>
                <w:b/>
                <w:sz w:val="20"/>
                <w:szCs w:val="20"/>
              </w:rPr>
              <w:t>,000</w:t>
            </w:r>
          </w:p>
        </w:tc>
        <w:tc>
          <w:tcPr>
            <w:tcW w:w="2332" w:type="dxa"/>
            <w:vAlign w:val="center"/>
          </w:tcPr>
          <w:p w14:paraId="1BB9FE83" w14:textId="77777777" w:rsidR="00A27F9F" w:rsidRPr="00C40338" w:rsidRDefault="00A27F9F" w:rsidP="006B2175">
            <w:pPr>
              <w:rPr>
                <w:sz w:val="20"/>
                <w:szCs w:val="20"/>
              </w:rPr>
            </w:pPr>
            <w:r>
              <w:rPr>
                <w:sz w:val="20"/>
                <w:szCs w:val="20"/>
              </w:rPr>
              <w:t>Within the first 4 months of project start-up</w:t>
            </w:r>
          </w:p>
        </w:tc>
      </w:tr>
      <w:tr w:rsidR="00A27F9F" w:rsidRPr="00C40338" w14:paraId="5DEC8202" w14:textId="77777777" w:rsidTr="00B40D6B">
        <w:tc>
          <w:tcPr>
            <w:tcW w:w="2337" w:type="dxa"/>
            <w:vAlign w:val="center"/>
          </w:tcPr>
          <w:p w14:paraId="5CB52D6C" w14:textId="77777777" w:rsidR="00A27F9F" w:rsidRDefault="00A27F9F" w:rsidP="00907DD9">
            <w:pPr>
              <w:rPr>
                <w:sz w:val="20"/>
                <w:szCs w:val="20"/>
              </w:rPr>
            </w:pPr>
            <w:r>
              <w:rPr>
                <w:sz w:val="20"/>
                <w:szCs w:val="20"/>
              </w:rPr>
              <w:t>Eco-labelling Monitoring Plan</w:t>
            </w:r>
          </w:p>
        </w:tc>
        <w:tc>
          <w:tcPr>
            <w:tcW w:w="2345" w:type="dxa"/>
            <w:vAlign w:val="center"/>
          </w:tcPr>
          <w:p w14:paraId="2D9C5DA7" w14:textId="77777777" w:rsidR="00A27F9F" w:rsidRDefault="00A27F9F" w:rsidP="00D9214D">
            <w:pPr>
              <w:pStyle w:val="Prrafodelista"/>
              <w:numPr>
                <w:ilvl w:val="0"/>
                <w:numId w:val="17"/>
              </w:numPr>
              <w:rPr>
                <w:sz w:val="20"/>
                <w:szCs w:val="20"/>
              </w:rPr>
            </w:pPr>
            <w:r>
              <w:rPr>
                <w:sz w:val="20"/>
                <w:szCs w:val="20"/>
              </w:rPr>
              <w:t>ANCON-PCU/Project Coordinator</w:t>
            </w:r>
          </w:p>
        </w:tc>
        <w:tc>
          <w:tcPr>
            <w:tcW w:w="2336" w:type="dxa"/>
            <w:vAlign w:val="center"/>
          </w:tcPr>
          <w:p w14:paraId="62C1AC34" w14:textId="77777777" w:rsidR="00A27F9F" w:rsidRDefault="00A27F9F" w:rsidP="006B2175">
            <w:pPr>
              <w:rPr>
                <w:sz w:val="20"/>
                <w:szCs w:val="20"/>
              </w:rPr>
            </w:pPr>
            <w:r>
              <w:rPr>
                <w:sz w:val="20"/>
                <w:szCs w:val="20"/>
              </w:rPr>
              <w:t xml:space="preserve">Indicative Cost: </w:t>
            </w:r>
            <w:r w:rsidRPr="005B50DB">
              <w:rPr>
                <w:b/>
                <w:sz w:val="20"/>
                <w:szCs w:val="20"/>
              </w:rPr>
              <w:t>$</w:t>
            </w:r>
            <w:r>
              <w:rPr>
                <w:b/>
                <w:sz w:val="20"/>
                <w:szCs w:val="20"/>
              </w:rPr>
              <w:t>15</w:t>
            </w:r>
            <w:r w:rsidRPr="007738EB">
              <w:rPr>
                <w:b/>
                <w:sz w:val="20"/>
                <w:szCs w:val="20"/>
              </w:rPr>
              <w:t>,000</w:t>
            </w:r>
          </w:p>
        </w:tc>
        <w:tc>
          <w:tcPr>
            <w:tcW w:w="2332" w:type="dxa"/>
            <w:vAlign w:val="center"/>
          </w:tcPr>
          <w:p w14:paraId="3AF82D3E" w14:textId="77777777" w:rsidR="00A27F9F" w:rsidRDefault="00A27F9F" w:rsidP="006B2175">
            <w:pPr>
              <w:rPr>
                <w:sz w:val="20"/>
                <w:szCs w:val="20"/>
              </w:rPr>
            </w:pPr>
            <w:r>
              <w:rPr>
                <w:sz w:val="20"/>
                <w:szCs w:val="20"/>
              </w:rPr>
              <w:t>Project Year 2</w:t>
            </w:r>
          </w:p>
        </w:tc>
      </w:tr>
      <w:tr w:rsidR="00A27F9F" w:rsidRPr="00C40338" w14:paraId="5856844D" w14:textId="77777777" w:rsidTr="00B40D6B">
        <w:tc>
          <w:tcPr>
            <w:tcW w:w="2337" w:type="dxa"/>
            <w:vAlign w:val="center"/>
          </w:tcPr>
          <w:p w14:paraId="55446270" w14:textId="77777777" w:rsidR="00A27F9F" w:rsidRDefault="00A27F9F" w:rsidP="00907DD9">
            <w:pPr>
              <w:rPr>
                <w:sz w:val="20"/>
                <w:szCs w:val="20"/>
              </w:rPr>
            </w:pPr>
            <w:r>
              <w:rPr>
                <w:sz w:val="20"/>
                <w:szCs w:val="20"/>
              </w:rPr>
              <w:t>Design &amp; Launch Project Website</w:t>
            </w:r>
          </w:p>
        </w:tc>
        <w:tc>
          <w:tcPr>
            <w:tcW w:w="2345" w:type="dxa"/>
            <w:vAlign w:val="center"/>
          </w:tcPr>
          <w:p w14:paraId="3B81491D" w14:textId="77777777" w:rsidR="00A27F9F" w:rsidRDefault="00A27F9F" w:rsidP="00D9214D">
            <w:pPr>
              <w:pStyle w:val="Prrafodelista"/>
              <w:numPr>
                <w:ilvl w:val="0"/>
                <w:numId w:val="17"/>
              </w:numPr>
              <w:rPr>
                <w:sz w:val="20"/>
                <w:szCs w:val="20"/>
              </w:rPr>
            </w:pPr>
            <w:r>
              <w:rPr>
                <w:sz w:val="20"/>
                <w:szCs w:val="20"/>
              </w:rPr>
              <w:t>ANCON-PCU/Project Coordinator</w:t>
            </w:r>
          </w:p>
        </w:tc>
        <w:tc>
          <w:tcPr>
            <w:tcW w:w="2336" w:type="dxa"/>
            <w:vAlign w:val="center"/>
          </w:tcPr>
          <w:p w14:paraId="69DEC2FC" w14:textId="77777777" w:rsidR="00A27F9F" w:rsidRDefault="00A27F9F" w:rsidP="006B2175">
            <w:pPr>
              <w:rPr>
                <w:sz w:val="20"/>
                <w:szCs w:val="20"/>
              </w:rPr>
            </w:pPr>
            <w:r>
              <w:rPr>
                <w:sz w:val="20"/>
                <w:szCs w:val="20"/>
              </w:rPr>
              <w:t xml:space="preserve">Indicative Cost: </w:t>
            </w:r>
            <w:r w:rsidRPr="005B50DB">
              <w:rPr>
                <w:b/>
                <w:sz w:val="20"/>
                <w:szCs w:val="20"/>
              </w:rPr>
              <w:t>$</w:t>
            </w:r>
            <w:r>
              <w:rPr>
                <w:b/>
                <w:sz w:val="20"/>
                <w:szCs w:val="20"/>
              </w:rPr>
              <w:t>5</w:t>
            </w:r>
            <w:r w:rsidRPr="007738EB">
              <w:rPr>
                <w:b/>
                <w:sz w:val="20"/>
                <w:szCs w:val="20"/>
              </w:rPr>
              <w:t>,000</w:t>
            </w:r>
          </w:p>
        </w:tc>
        <w:tc>
          <w:tcPr>
            <w:tcW w:w="2332" w:type="dxa"/>
            <w:vAlign w:val="center"/>
          </w:tcPr>
          <w:p w14:paraId="21EB3B81" w14:textId="77777777" w:rsidR="00A27F9F" w:rsidRPr="00C40338" w:rsidRDefault="00A27F9F" w:rsidP="006B2175">
            <w:pPr>
              <w:rPr>
                <w:sz w:val="20"/>
                <w:szCs w:val="20"/>
              </w:rPr>
            </w:pPr>
            <w:r>
              <w:rPr>
                <w:sz w:val="20"/>
                <w:szCs w:val="20"/>
              </w:rPr>
              <w:t>Within the first 6 months of project start-up</w:t>
            </w:r>
          </w:p>
        </w:tc>
      </w:tr>
      <w:tr w:rsidR="007C3F02" w:rsidRPr="00C40338" w14:paraId="1BF3AC3E" w14:textId="77777777" w:rsidTr="00B40D6B">
        <w:tc>
          <w:tcPr>
            <w:tcW w:w="2337" w:type="dxa"/>
            <w:vAlign w:val="center"/>
          </w:tcPr>
          <w:p w14:paraId="0A1E5FE8" w14:textId="77777777" w:rsidR="007C3F02" w:rsidRPr="00C40338" w:rsidRDefault="007C3F02" w:rsidP="00907DD9">
            <w:pPr>
              <w:rPr>
                <w:sz w:val="20"/>
                <w:szCs w:val="20"/>
              </w:rPr>
            </w:pPr>
            <w:r w:rsidRPr="00C40338">
              <w:rPr>
                <w:sz w:val="20"/>
                <w:szCs w:val="20"/>
              </w:rPr>
              <w:t>Develop long-term M&amp;E Plan</w:t>
            </w:r>
          </w:p>
        </w:tc>
        <w:tc>
          <w:tcPr>
            <w:tcW w:w="2345" w:type="dxa"/>
            <w:vAlign w:val="center"/>
          </w:tcPr>
          <w:p w14:paraId="4A520A44" w14:textId="77777777" w:rsidR="007C3F02" w:rsidRPr="00C40338" w:rsidRDefault="007C3F02" w:rsidP="00D9214D">
            <w:pPr>
              <w:pStyle w:val="Prrafodelista"/>
              <w:numPr>
                <w:ilvl w:val="0"/>
                <w:numId w:val="17"/>
              </w:numPr>
              <w:rPr>
                <w:sz w:val="20"/>
                <w:szCs w:val="20"/>
              </w:rPr>
            </w:pPr>
            <w:r>
              <w:rPr>
                <w:sz w:val="20"/>
                <w:szCs w:val="20"/>
              </w:rPr>
              <w:t>Project</w:t>
            </w:r>
            <w:r w:rsidRPr="00C40338">
              <w:rPr>
                <w:sz w:val="20"/>
                <w:szCs w:val="20"/>
              </w:rPr>
              <w:t xml:space="preserve"> Coordinator will develop TORs to be vetted by CAF</w:t>
            </w:r>
          </w:p>
          <w:p w14:paraId="4860BB61" w14:textId="77777777" w:rsidR="007C3F02" w:rsidRPr="00C40338" w:rsidRDefault="007C3F02" w:rsidP="00D9214D">
            <w:pPr>
              <w:pStyle w:val="Prrafodelista"/>
              <w:numPr>
                <w:ilvl w:val="0"/>
                <w:numId w:val="17"/>
              </w:numPr>
              <w:rPr>
                <w:sz w:val="20"/>
                <w:szCs w:val="20"/>
              </w:rPr>
            </w:pPr>
            <w:r w:rsidRPr="00C40338">
              <w:rPr>
                <w:sz w:val="20"/>
                <w:szCs w:val="20"/>
              </w:rPr>
              <w:t>Consultant hired to assist with development of long-term M&amp;E Plan.</w:t>
            </w:r>
          </w:p>
        </w:tc>
        <w:tc>
          <w:tcPr>
            <w:tcW w:w="2336" w:type="dxa"/>
            <w:vAlign w:val="center"/>
          </w:tcPr>
          <w:p w14:paraId="42014890" w14:textId="77777777" w:rsidR="007C3F02" w:rsidRPr="00C40338" w:rsidRDefault="007C3F02" w:rsidP="00DF3CB7">
            <w:pPr>
              <w:rPr>
                <w:sz w:val="20"/>
                <w:szCs w:val="20"/>
              </w:rPr>
            </w:pPr>
            <w:r>
              <w:rPr>
                <w:sz w:val="20"/>
                <w:szCs w:val="20"/>
              </w:rPr>
              <w:t xml:space="preserve">Indicative Cost: </w:t>
            </w:r>
            <w:r w:rsidRPr="005B50DB">
              <w:rPr>
                <w:b/>
                <w:sz w:val="20"/>
                <w:szCs w:val="20"/>
              </w:rPr>
              <w:t>$</w:t>
            </w:r>
            <w:r w:rsidRPr="006A7EC9">
              <w:rPr>
                <w:b/>
                <w:sz w:val="20"/>
                <w:szCs w:val="20"/>
              </w:rPr>
              <w:t>10,000</w:t>
            </w:r>
          </w:p>
          <w:p w14:paraId="46498B5D" w14:textId="77777777" w:rsidR="007C3F02" w:rsidRPr="00963D38" w:rsidRDefault="007C3F02" w:rsidP="00DF3CB7">
            <w:pPr>
              <w:rPr>
                <w:sz w:val="20"/>
                <w:szCs w:val="20"/>
              </w:rPr>
            </w:pPr>
            <w:r w:rsidRPr="00963D38">
              <w:rPr>
                <w:sz w:val="20"/>
                <w:szCs w:val="20"/>
              </w:rPr>
              <w:t>(Consultant’s cost plus costs associated with vetting of means of verification in the field through-out project implementation)</w:t>
            </w:r>
          </w:p>
        </w:tc>
        <w:tc>
          <w:tcPr>
            <w:tcW w:w="2332" w:type="dxa"/>
            <w:vAlign w:val="center"/>
          </w:tcPr>
          <w:p w14:paraId="0E743A77" w14:textId="77777777" w:rsidR="007C3F02" w:rsidRPr="00C40338" w:rsidRDefault="007C3F02" w:rsidP="00DF3CB7">
            <w:pPr>
              <w:rPr>
                <w:sz w:val="20"/>
                <w:szCs w:val="20"/>
              </w:rPr>
            </w:pPr>
            <w:r w:rsidRPr="00C40338">
              <w:rPr>
                <w:sz w:val="20"/>
                <w:szCs w:val="20"/>
              </w:rPr>
              <w:t>To be developed at start up, and applied at start-up, mid-term and end of project</w:t>
            </w:r>
          </w:p>
        </w:tc>
      </w:tr>
      <w:tr w:rsidR="007C3F02" w:rsidRPr="00C40338" w14:paraId="6760807A" w14:textId="77777777" w:rsidTr="00B40D6B">
        <w:tc>
          <w:tcPr>
            <w:tcW w:w="2337" w:type="dxa"/>
            <w:vAlign w:val="center"/>
          </w:tcPr>
          <w:p w14:paraId="607BAD77" w14:textId="77777777" w:rsidR="007C3F02" w:rsidRPr="00763A13" w:rsidRDefault="007C3F02" w:rsidP="00907DD9">
            <w:pPr>
              <w:rPr>
                <w:sz w:val="20"/>
                <w:szCs w:val="20"/>
              </w:rPr>
            </w:pPr>
            <w:r>
              <w:rPr>
                <w:sz w:val="20"/>
                <w:szCs w:val="20"/>
              </w:rPr>
              <w:t xml:space="preserve">Project Steering </w:t>
            </w:r>
            <w:r w:rsidRPr="00763A13">
              <w:rPr>
                <w:sz w:val="20"/>
                <w:szCs w:val="20"/>
              </w:rPr>
              <w:t xml:space="preserve">Committee Meetings </w:t>
            </w:r>
            <w:r>
              <w:rPr>
                <w:sz w:val="20"/>
                <w:szCs w:val="20"/>
              </w:rPr>
              <w:t xml:space="preserve">and Project Technical Committee Meetings </w:t>
            </w:r>
            <w:r w:rsidRPr="00763A13">
              <w:rPr>
                <w:sz w:val="20"/>
                <w:szCs w:val="20"/>
              </w:rPr>
              <w:t>(with formally prepared minutes and resolutions)</w:t>
            </w:r>
          </w:p>
        </w:tc>
        <w:tc>
          <w:tcPr>
            <w:tcW w:w="2345" w:type="dxa"/>
            <w:vAlign w:val="center"/>
          </w:tcPr>
          <w:p w14:paraId="03BAA7C5" w14:textId="77777777" w:rsidR="007C3F02" w:rsidRPr="00AA6529" w:rsidRDefault="007C3F02" w:rsidP="00D9214D">
            <w:pPr>
              <w:pStyle w:val="Prrafodelista"/>
              <w:numPr>
                <w:ilvl w:val="0"/>
                <w:numId w:val="19"/>
              </w:numPr>
              <w:rPr>
                <w:sz w:val="20"/>
                <w:szCs w:val="20"/>
              </w:rPr>
            </w:pPr>
            <w:r w:rsidRPr="00AA6529">
              <w:rPr>
                <w:sz w:val="20"/>
                <w:szCs w:val="20"/>
              </w:rPr>
              <w:t>CAF</w:t>
            </w:r>
          </w:p>
          <w:p w14:paraId="2AC2D582" w14:textId="77777777" w:rsidR="007C3F02" w:rsidRPr="00AA6529" w:rsidRDefault="00051565" w:rsidP="00D9214D">
            <w:pPr>
              <w:pStyle w:val="Prrafodelista"/>
              <w:numPr>
                <w:ilvl w:val="0"/>
                <w:numId w:val="19"/>
              </w:numPr>
              <w:rPr>
                <w:sz w:val="20"/>
                <w:szCs w:val="20"/>
              </w:rPr>
            </w:pPr>
            <w:r>
              <w:rPr>
                <w:sz w:val="20"/>
                <w:szCs w:val="20"/>
              </w:rPr>
              <w:t>ANCON-</w:t>
            </w:r>
            <w:r w:rsidR="007C3F02">
              <w:rPr>
                <w:sz w:val="20"/>
                <w:szCs w:val="20"/>
              </w:rPr>
              <w:t>P</w:t>
            </w:r>
            <w:r w:rsidR="007C3F02" w:rsidRPr="00AA6529">
              <w:rPr>
                <w:sz w:val="20"/>
                <w:szCs w:val="20"/>
              </w:rPr>
              <w:t>CU</w:t>
            </w:r>
          </w:p>
        </w:tc>
        <w:tc>
          <w:tcPr>
            <w:tcW w:w="2336" w:type="dxa"/>
            <w:vAlign w:val="center"/>
          </w:tcPr>
          <w:p w14:paraId="0F85A4C3" w14:textId="77777777" w:rsidR="007C3F02" w:rsidRPr="00494003" w:rsidRDefault="007C3F02" w:rsidP="002C4306">
            <w:pPr>
              <w:rPr>
                <w:sz w:val="20"/>
                <w:szCs w:val="20"/>
              </w:rPr>
            </w:pPr>
            <w:r>
              <w:rPr>
                <w:sz w:val="20"/>
                <w:szCs w:val="20"/>
              </w:rPr>
              <w:t xml:space="preserve">Indicative Cost: </w:t>
            </w:r>
            <w:r>
              <w:rPr>
                <w:b/>
                <w:sz w:val="20"/>
                <w:szCs w:val="20"/>
              </w:rPr>
              <w:t>$</w:t>
            </w:r>
            <w:r w:rsidR="00C947EF">
              <w:rPr>
                <w:b/>
                <w:sz w:val="20"/>
                <w:szCs w:val="20"/>
              </w:rPr>
              <w:t>18</w:t>
            </w:r>
            <w:r w:rsidRPr="005B50DB">
              <w:rPr>
                <w:b/>
                <w:sz w:val="20"/>
                <w:szCs w:val="20"/>
              </w:rPr>
              <w:t>,000</w:t>
            </w:r>
          </w:p>
        </w:tc>
        <w:tc>
          <w:tcPr>
            <w:tcW w:w="2332" w:type="dxa"/>
            <w:vAlign w:val="center"/>
          </w:tcPr>
          <w:p w14:paraId="150E79BA" w14:textId="77777777" w:rsidR="007C3F02" w:rsidRPr="00C40338" w:rsidRDefault="007C3F02" w:rsidP="0093215F">
            <w:pPr>
              <w:rPr>
                <w:sz w:val="20"/>
                <w:szCs w:val="20"/>
              </w:rPr>
            </w:pPr>
            <w:r>
              <w:rPr>
                <w:sz w:val="20"/>
                <w:szCs w:val="20"/>
              </w:rPr>
              <w:t>At least 2 meetings per year by each of the two committees (16 total in 4 years)</w:t>
            </w:r>
          </w:p>
        </w:tc>
      </w:tr>
      <w:tr w:rsidR="007C3F02" w:rsidRPr="00C40338" w14:paraId="28773C2A" w14:textId="77777777" w:rsidTr="00B40D6B">
        <w:tc>
          <w:tcPr>
            <w:tcW w:w="2337" w:type="dxa"/>
            <w:vAlign w:val="center"/>
          </w:tcPr>
          <w:p w14:paraId="7C2DB317" w14:textId="77777777" w:rsidR="007C3F02" w:rsidRPr="00494003" w:rsidRDefault="007C3F02" w:rsidP="00907DD9">
            <w:pPr>
              <w:rPr>
                <w:sz w:val="20"/>
                <w:szCs w:val="20"/>
              </w:rPr>
            </w:pPr>
            <w:r>
              <w:rPr>
                <w:sz w:val="20"/>
                <w:szCs w:val="20"/>
              </w:rPr>
              <w:t>Quarterly Financial Reports &amp; SOEs</w:t>
            </w:r>
          </w:p>
        </w:tc>
        <w:tc>
          <w:tcPr>
            <w:tcW w:w="2345" w:type="dxa"/>
            <w:vAlign w:val="center"/>
          </w:tcPr>
          <w:p w14:paraId="003C7358" w14:textId="77777777" w:rsidR="007C3F02" w:rsidRPr="00AA6529" w:rsidRDefault="00051565" w:rsidP="00D9214D">
            <w:pPr>
              <w:pStyle w:val="Prrafodelista"/>
              <w:numPr>
                <w:ilvl w:val="0"/>
                <w:numId w:val="20"/>
              </w:numPr>
              <w:rPr>
                <w:sz w:val="20"/>
                <w:szCs w:val="20"/>
              </w:rPr>
            </w:pPr>
            <w:r>
              <w:rPr>
                <w:sz w:val="20"/>
                <w:szCs w:val="20"/>
              </w:rPr>
              <w:t>ANCON-</w:t>
            </w:r>
            <w:r w:rsidR="007C3F02">
              <w:rPr>
                <w:sz w:val="20"/>
                <w:szCs w:val="20"/>
              </w:rPr>
              <w:t>P</w:t>
            </w:r>
            <w:r w:rsidR="007C3F02" w:rsidRPr="00AA6529">
              <w:rPr>
                <w:sz w:val="20"/>
                <w:szCs w:val="20"/>
              </w:rPr>
              <w:t>CU</w:t>
            </w:r>
          </w:p>
          <w:p w14:paraId="2A219F5B" w14:textId="77777777" w:rsidR="007C3F02" w:rsidRPr="00721C45" w:rsidRDefault="007C3F02" w:rsidP="00721C45">
            <w:pPr>
              <w:rPr>
                <w:sz w:val="20"/>
                <w:szCs w:val="20"/>
              </w:rPr>
            </w:pPr>
          </w:p>
        </w:tc>
        <w:tc>
          <w:tcPr>
            <w:tcW w:w="2336" w:type="dxa"/>
            <w:vAlign w:val="center"/>
          </w:tcPr>
          <w:p w14:paraId="66EB3C3A" w14:textId="77777777" w:rsidR="007C3F02" w:rsidRDefault="007C3F02" w:rsidP="00DF3CB7">
            <w:pPr>
              <w:rPr>
                <w:sz w:val="20"/>
                <w:szCs w:val="20"/>
              </w:rPr>
            </w:pPr>
            <w:r>
              <w:rPr>
                <w:sz w:val="20"/>
                <w:szCs w:val="20"/>
              </w:rPr>
              <w:t xml:space="preserve">Indicative Cost: </w:t>
            </w:r>
            <w:r>
              <w:rPr>
                <w:b/>
                <w:sz w:val="20"/>
                <w:szCs w:val="20"/>
              </w:rPr>
              <w:t>PMC cost</w:t>
            </w:r>
          </w:p>
          <w:p w14:paraId="697260F3" w14:textId="77777777" w:rsidR="007C3F02" w:rsidRPr="00494003" w:rsidRDefault="007C3F02" w:rsidP="00DF3CB7">
            <w:pPr>
              <w:rPr>
                <w:sz w:val="20"/>
                <w:szCs w:val="20"/>
              </w:rPr>
            </w:pPr>
          </w:p>
        </w:tc>
        <w:tc>
          <w:tcPr>
            <w:tcW w:w="2332" w:type="dxa"/>
            <w:vAlign w:val="center"/>
          </w:tcPr>
          <w:p w14:paraId="63FE28FC" w14:textId="77777777" w:rsidR="007C3F02" w:rsidRPr="00C40338" w:rsidRDefault="007C3F02" w:rsidP="00DF3CB7">
            <w:pPr>
              <w:rPr>
                <w:sz w:val="20"/>
                <w:szCs w:val="20"/>
              </w:rPr>
            </w:pPr>
            <w:r w:rsidRPr="00C40338">
              <w:rPr>
                <w:sz w:val="20"/>
                <w:szCs w:val="20"/>
              </w:rPr>
              <w:t>Within 30 days of each completed quarter</w:t>
            </w:r>
          </w:p>
        </w:tc>
      </w:tr>
      <w:tr w:rsidR="007C3F02" w:rsidRPr="00C40338" w14:paraId="39202B3A" w14:textId="77777777" w:rsidTr="00B40D6B">
        <w:tc>
          <w:tcPr>
            <w:tcW w:w="2337" w:type="dxa"/>
            <w:vAlign w:val="center"/>
          </w:tcPr>
          <w:p w14:paraId="014BF153" w14:textId="77777777" w:rsidR="007C3F02" w:rsidRPr="00494003" w:rsidRDefault="007C3F02" w:rsidP="00907DD9">
            <w:pPr>
              <w:rPr>
                <w:sz w:val="20"/>
                <w:szCs w:val="20"/>
              </w:rPr>
            </w:pPr>
            <w:r>
              <w:rPr>
                <w:sz w:val="20"/>
                <w:szCs w:val="20"/>
              </w:rPr>
              <w:t>Project Progress Reports</w:t>
            </w:r>
          </w:p>
        </w:tc>
        <w:tc>
          <w:tcPr>
            <w:tcW w:w="2345" w:type="dxa"/>
            <w:vAlign w:val="center"/>
          </w:tcPr>
          <w:p w14:paraId="5975BD5D" w14:textId="77777777" w:rsidR="007C3F02" w:rsidRPr="00AA6529" w:rsidRDefault="00051565" w:rsidP="00D9214D">
            <w:pPr>
              <w:pStyle w:val="Prrafodelista"/>
              <w:numPr>
                <w:ilvl w:val="0"/>
                <w:numId w:val="20"/>
              </w:numPr>
              <w:rPr>
                <w:sz w:val="20"/>
                <w:szCs w:val="20"/>
              </w:rPr>
            </w:pPr>
            <w:r>
              <w:rPr>
                <w:sz w:val="20"/>
                <w:szCs w:val="20"/>
              </w:rPr>
              <w:t>ANCON-</w:t>
            </w:r>
            <w:r w:rsidR="007C3F02">
              <w:rPr>
                <w:sz w:val="20"/>
                <w:szCs w:val="20"/>
              </w:rPr>
              <w:t>P</w:t>
            </w:r>
            <w:r w:rsidR="007C3F02" w:rsidRPr="00AA6529">
              <w:rPr>
                <w:sz w:val="20"/>
                <w:szCs w:val="20"/>
              </w:rPr>
              <w:t>CU</w:t>
            </w:r>
          </w:p>
          <w:p w14:paraId="14EE8C2E" w14:textId="77777777" w:rsidR="007C3F02" w:rsidRDefault="007C3F02" w:rsidP="00D9214D">
            <w:pPr>
              <w:pStyle w:val="Prrafodelista"/>
              <w:numPr>
                <w:ilvl w:val="0"/>
                <w:numId w:val="20"/>
              </w:numPr>
              <w:rPr>
                <w:sz w:val="20"/>
                <w:szCs w:val="20"/>
              </w:rPr>
            </w:pPr>
            <w:r w:rsidRPr="00AA6529">
              <w:rPr>
                <w:sz w:val="20"/>
                <w:szCs w:val="20"/>
              </w:rPr>
              <w:t>Project Team</w:t>
            </w:r>
          </w:p>
          <w:p w14:paraId="1E84752A" w14:textId="77777777" w:rsidR="007C3F02" w:rsidRDefault="007C3F02" w:rsidP="00D9214D">
            <w:pPr>
              <w:pStyle w:val="Prrafodelista"/>
              <w:numPr>
                <w:ilvl w:val="0"/>
                <w:numId w:val="20"/>
              </w:numPr>
              <w:rPr>
                <w:sz w:val="20"/>
                <w:szCs w:val="20"/>
              </w:rPr>
            </w:pPr>
            <w:r>
              <w:rPr>
                <w:sz w:val="20"/>
                <w:szCs w:val="20"/>
              </w:rPr>
              <w:t xml:space="preserve">National Project </w:t>
            </w:r>
            <w:r>
              <w:rPr>
                <w:sz w:val="20"/>
                <w:szCs w:val="20"/>
              </w:rPr>
              <w:lastRenderedPageBreak/>
              <w:t>Focal Points</w:t>
            </w:r>
          </w:p>
          <w:p w14:paraId="5A8F856D" w14:textId="77777777" w:rsidR="007C3F02" w:rsidRPr="00AA6529" w:rsidRDefault="007C3F02" w:rsidP="00D9214D">
            <w:pPr>
              <w:pStyle w:val="Prrafodelista"/>
              <w:numPr>
                <w:ilvl w:val="0"/>
                <w:numId w:val="20"/>
              </w:numPr>
              <w:rPr>
                <w:sz w:val="20"/>
                <w:szCs w:val="20"/>
              </w:rPr>
            </w:pPr>
            <w:r>
              <w:rPr>
                <w:sz w:val="20"/>
                <w:szCs w:val="20"/>
              </w:rPr>
              <w:t>National Committees</w:t>
            </w:r>
          </w:p>
        </w:tc>
        <w:tc>
          <w:tcPr>
            <w:tcW w:w="2336" w:type="dxa"/>
            <w:vAlign w:val="center"/>
          </w:tcPr>
          <w:p w14:paraId="4EFE9724" w14:textId="77777777" w:rsidR="007C3F02" w:rsidRDefault="007C3F02" w:rsidP="00DF3CB7">
            <w:pPr>
              <w:rPr>
                <w:sz w:val="20"/>
                <w:szCs w:val="20"/>
              </w:rPr>
            </w:pPr>
            <w:r>
              <w:rPr>
                <w:sz w:val="20"/>
                <w:szCs w:val="20"/>
              </w:rPr>
              <w:lastRenderedPageBreak/>
              <w:t xml:space="preserve">Indicative Cost: </w:t>
            </w:r>
            <w:r>
              <w:rPr>
                <w:b/>
                <w:sz w:val="20"/>
                <w:szCs w:val="20"/>
              </w:rPr>
              <w:t>PMC cost</w:t>
            </w:r>
          </w:p>
          <w:p w14:paraId="17F9132D" w14:textId="77777777" w:rsidR="007C3F02" w:rsidRPr="00494003" w:rsidRDefault="007C3F02" w:rsidP="00DF3CB7">
            <w:pPr>
              <w:rPr>
                <w:sz w:val="20"/>
                <w:szCs w:val="20"/>
              </w:rPr>
            </w:pPr>
          </w:p>
        </w:tc>
        <w:tc>
          <w:tcPr>
            <w:tcW w:w="2332" w:type="dxa"/>
            <w:vAlign w:val="center"/>
          </w:tcPr>
          <w:p w14:paraId="496169AF" w14:textId="77777777" w:rsidR="007C3F02" w:rsidRPr="00C40338" w:rsidRDefault="007C3F02" w:rsidP="00DF3CB7">
            <w:pPr>
              <w:rPr>
                <w:sz w:val="20"/>
                <w:szCs w:val="20"/>
              </w:rPr>
            </w:pPr>
            <w:r w:rsidRPr="00C40338">
              <w:rPr>
                <w:sz w:val="20"/>
                <w:szCs w:val="20"/>
              </w:rPr>
              <w:t>At least every 6 months and due within 30 days of each completed semester.</w:t>
            </w:r>
          </w:p>
        </w:tc>
      </w:tr>
      <w:tr w:rsidR="007C3F02" w:rsidRPr="00494003" w14:paraId="169C8F6A" w14:textId="77777777" w:rsidTr="00B40D6B">
        <w:tc>
          <w:tcPr>
            <w:tcW w:w="2337" w:type="dxa"/>
            <w:vAlign w:val="center"/>
          </w:tcPr>
          <w:p w14:paraId="222722F1" w14:textId="77777777" w:rsidR="007C3F02" w:rsidRPr="00C40338" w:rsidRDefault="007C3F02" w:rsidP="00907DD9">
            <w:pPr>
              <w:rPr>
                <w:sz w:val="20"/>
                <w:szCs w:val="20"/>
              </w:rPr>
            </w:pPr>
            <w:r w:rsidRPr="00C40338">
              <w:rPr>
                <w:sz w:val="20"/>
                <w:szCs w:val="20"/>
              </w:rPr>
              <w:lastRenderedPageBreak/>
              <w:t>Publication of Project Progress Reports and other informative materials</w:t>
            </w:r>
          </w:p>
        </w:tc>
        <w:tc>
          <w:tcPr>
            <w:tcW w:w="2345" w:type="dxa"/>
            <w:vAlign w:val="center"/>
          </w:tcPr>
          <w:p w14:paraId="52744D58" w14:textId="77777777" w:rsidR="007C3F02" w:rsidRPr="00AA6529" w:rsidRDefault="00051565" w:rsidP="00D9214D">
            <w:pPr>
              <w:pStyle w:val="Prrafodelista"/>
              <w:numPr>
                <w:ilvl w:val="0"/>
                <w:numId w:val="20"/>
              </w:numPr>
              <w:rPr>
                <w:sz w:val="20"/>
                <w:szCs w:val="20"/>
              </w:rPr>
            </w:pPr>
            <w:r>
              <w:rPr>
                <w:sz w:val="20"/>
                <w:szCs w:val="20"/>
              </w:rPr>
              <w:t>ANCON-</w:t>
            </w:r>
            <w:r w:rsidR="007C3F02">
              <w:rPr>
                <w:sz w:val="20"/>
                <w:szCs w:val="20"/>
              </w:rPr>
              <w:t>P</w:t>
            </w:r>
            <w:r w:rsidR="007C3F02" w:rsidRPr="00AA6529">
              <w:rPr>
                <w:sz w:val="20"/>
                <w:szCs w:val="20"/>
              </w:rPr>
              <w:t>CU</w:t>
            </w:r>
          </w:p>
          <w:p w14:paraId="52C801FC" w14:textId="77777777" w:rsidR="007C3F02" w:rsidRPr="00AA6529" w:rsidRDefault="007C3F02" w:rsidP="00D9214D">
            <w:pPr>
              <w:pStyle w:val="Prrafodelista"/>
              <w:numPr>
                <w:ilvl w:val="0"/>
                <w:numId w:val="20"/>
              </w:numPr>
              <w:rPr>
                <w:sz w:val="20"/>
                <w:szCs w:val="20"/>
              </w:rPr>
            </w:pPr>
            <w:r w:rsidRPr="00AA6529">
              <w:rPr>
                <w:sz w:val="20"/>
                <w:szCs w:val="20"/>
              </w:rPr>
              <w:t>Project Team</w:t>
            </w:r>
          </w:p>
        </w:tc>
        <w:tc>
          <w:tcPr>
            <w:tcW w:w="2336" w:type="dxa"/>
            <w:vAlign w:val="center"/>
          </w:tcPr>
          <w:p w14:paraId="5E00F24B" w14:textId="77777777" w:rsidR="007C3F02" w:rsidRPr="00494003" w:rsidRDefault="007C3F02" w:rsidP="00DF3CB7">
            <w:pPr>
              <w:rPr>
                <w:sz w:val="20"/>
                <w:szCs w:val="20"/>
              </w:rPr>
            </w:pPr>
            <w:r>
              <w:rPr>
                <w:sz w:val="20"/>
                <w:szCs w:val="20"/>
              </w:rPr>
              <w:t xml:space="preserve">Indicative Cost: </w:t>
            </w:r>
            <w:r w:rsidRPr="00B17416">
              <w:rPr>
                <w:b/>
                <w:sz w:val="20"/>
                <w:szCs w:val="20"/>
              </w:rPr>
              <w:t>$</w:t>
            </w:r>
            <w:r>
              <w:rPr>
                <w:b/>
                <w:sz w:val="20"/>
                <w:szCs w:val="20"/>
              </w:rPr>
              <w:t>10</w:t>
            </w:r>
            <w:r w:rsidRPr="00B17416">
              <w:rPr>
                <w:b/>
                <w:sz w:val="20"/>
                <w:szCs w:val="20"/>
              </w:rPr>
              <w:t>,000</w:t>
            </w:r>
          </w:p>
        </w:tc>
        <w:tc>
          <w:tcPr>
            <w:tcW w:w="2332" w:type="dxa"/>
            <w:vAlign w:val="center"/>
          </w:tcPr>
          <w:p w14:paraId="655C079A" w14:textId="77777777" w:rsidR="007C3F02" w:rsidRPr="00494003" w:rsidRDefault="007C3F02" w:rsidP="00DF3CB7">
            <w:pPr>
              <w:rPr>
                <w:sz w:val="20"/>
                <w:szCs w:val="20"/>
              </w:rPr>
            </w:pPr>
            <w:r>
              <w:rPr>
                <w:sz w:val="20"/>
                <w:szCs w:val="20"/>
              </w:rPr>
              <w:t>Every semester (bi-annually)</w:t>
            </w:r>
          </w:p>
        </w:tc>
      </w:tr>
      <w:tr w:rsidR="007C3F02" w:rsidRPr="00C40338" w14:paraId="38A6114B" w14:textId="77777777" w:rsidTr="00B40D6B">
        <w:tc>
          <w:tcPr>
            <w:tcW w:w="2337" w:type="dxa"/>
            <w:vAlign w:val="center"/>
          </w:tcPr>
          <w:p w14:paraId="0F36A1A3" w14:textId="77777777" w:rsidR="007C3F02" w:rsidRPr="00494003" w:rsidRDefault="007C3F02" w:rsidP="00907DD9">
            <w:pPr>
              <w:rPr>
                <w:sz w:val="20"/>
                <w:szCs w:val="20"/>
              </w:rPr>
            </w:pPr>
            <w:r>
              <w:rPr>
                <w:sz w:val="20"/>
                <w:szCs w:val="20"/>
              </w:rPr>
              <w:t>External Mid-Term Review</w:t>
            </w:r>
          </w:p>
        </w:tc>
        <w:tc>
          <w:tcPr>
            <w:tcW w:w="2345" w:type="dxa"/>
            <w:vAlign w:val="center"/>
          </w:tcPr>
          <w:p w14:paraId="3DE3B2AC" w14:textId="77777777" w:rsidR="007C3F02" w:rsidRDefault="007C3F02" w:rsidP="00D9214D">
            <w:pPr>
              <w:pStyle w:val="Prrafodelista"/>
              <w:numPr>
                <w:ilvl w:val="0"/>
                <w:numId w:val="18"/>
              </w:numPr>
              <w:rPr>
                <w:sz w:val="20"/>
                <w:szCs w:val="20"/>
              </w:rPr>
            </w:pPr>
            <w:r>
              <w:rPr>
                <w:sz w:val="20"/>
                <w:szCs w:val="20"/>
              </w:rPr>
              <w:t>CAF</w:t>
            </w:r>
          </w:p>
          <w:p w14:paraId="634A3CC2" w14:textId="77777777" w:rsidR="007C3F02" w:rsidRDefault="00051565" w:rsidP="00D9214D">
            <w:pPr>
              <w:pStyle w:val="Prrafodelista"/>
              <w:numPr>
                <w:ilvl w:val="0"/>
                <w:numId w:val="18"/>
              </w:numPr>
              <w:rPr>
                <w:sz w:val="20"/>
                <w:szCs w:val="20"/>
              </w:rPr>
            </w:pPr>
            <w:r>
              <w:rPr>
                <w:sz w:val="20"/>
                <w:szCs w:val="20"/>
              </w:rPr>
              <w:t>ANCON-</w:t>
            </w:r>
            <w:r w:rsidR="007C3F02">
              <w:rPr>
                <w:sz w:val="20"/>
                <w:szCs w:val="20"/>
              </w:rPr>
              <w:t>PCU</w:t>
            </w:r>
          </w:p>
          <w:p w14:paraId="3209DB3C" w14:textId="77777777" w:rsidR="007C3F02" w:rsidRDefault="007C3F02" w:rsidP="00D9214D">
            <w:pPr>
              <w:pStyle w:val="Prrafodelista"/>
              <w:numPr>
                <w:ilvl w:val="0"/>
                <w:numId w:val="18"/>
              </w:numPr>
              <w:rPr>
                <w:sz w:val="20"/>
                <w:szCs w:val="20"/>
              </w:rPr>
            </w:pPr>
            <w:r>
              <w:rPr>
                <w:sz w:val="20"/>
                <w:szCs w:val="20"/>
              </w:rPr>
              <w:t>Project Team</w:t>
            </w:r>
          </w:p>
          <w:p w14:paraId="3F2C50D5" w14:textId="77777777" w:rsidR="007C3F02" w:rsidRDefault="007C3F02" w:rsidP="00D9214D">
            <w:pPr>
              <w:pStyle w:val="Prrafodelista"/>
              <w:numPr>
                <w:ilvl w:val="0"/>
                <w:numId w:val="18"/>
              </w:numPr>
              <w:rPr>
                <w:sz w:val="20"/>
                <w:szCs w:val="20"/>
              </w:rPr>
            </w:pPr>
            <w:r>
              <w:rPr>
                <w:sz w:val="20"/>
                <w:szCs w:val="20"/>
              </w:rPr>
              <w:t>International Consultants (2)</w:t>
            </w:r>
          </w:p>
          <w:p w14:paraId="2225D286" w14:textId="77777777" w:rsidR="007C3F02" w:rsidRPr="003025E2" w:rsidRDefault="007C3F02" w:rsidP="00D9214D">
            <w:pPr>
              <w:pStyle w:val="Prrafodelista"/>
              <w:numPr>
                <w:ilvl w:val="0"/>
                <w:numId w:val="18"/>
              </w:numPr>
              <w:rPr>
                <w:sz w:val="20"/>
                <w:szCs w:val="20"/>
              </w:rPr>
            </w:pPr>
            <w:r>
              <w:rPr>
                <w:sz w:val="20"/>
                <w:szCs w:val="20"/>
              </w:rPr>
              <w:t>National Consultants (4)</w:t>
            </w:r>
          </w:p>
        </w:tc>
        <w:tc>
          <w:tcPr>
            <w:tcW w:w="2336" w:type="dxa"/>
            <w:vAlign w:val="center"/>
          </w:tcPr>
          <w:p w14:paraId="200A1BAC" w14:textId="77777777" w:rsidR="007C3F02" w:rsidRDefault="007C3F02" w:rsidP="00DF3CB7">
            <w:pPr>
              <w:rPr>
                <w:sz w:val="20"/>
                <w:szCs w:val="20"/>
              </w:rPr>
            </w:pPr>
            <w:r>
              <w:rPr>
                <w:sz w:val="20"/>
                <w:szCs w:val="20"/>
              </w:rPr>
              <w:t xml:space="preserve">Indicative Cost: </w:t>
            </w:r>
            <w:r w:rsidR="005E397C">
              <w:rPr>
                <w:b/>
                <w:sz w:val="20"/>
                <w:szCs w:val="20"/>
              </w:rPr>
              <w:t>$</w:t>
            </w:r>
            <w:r w:rsidR="005E3B34">
              <w:rPr>
                <w:b/>
                <w:sz w:val="20"/>
                <w:szCs w:val="20"/>
              </w:rPr>
              <w:t>22</w:t>
            </w:r>
            <w:r w:rsidRPr="00832759">
              <w:rPr>
                <w:b/>
                <w:sz w:val="20"/>
                <w:szCs w:val="20"/>
              </w:rPr>
              <w:t>,</w:t>
            </w:r>
            <w:r w:rsidR="005E3B34">
              <w:rPr>
                <w:b/>
                <w:sz w:val="20"/>
                <w:szCs w:val="20"/>
              </w:rPr>
              <w:t>5</w:t>
            </w:r>
            <w:r w:rsidRPr="00832759">
              <w:rPr>
                <w:b/>
                <w:sz w:val="20"/>
                <w:szCs w:val="20"/>
              </w:rPr>
              <w:t>00</w:t>
            </w:r>
          </w:p>
          <w:p w14:paraId="3ED469C7" w14:textId="77777777" w:rsidR="007C3F02" w:rsidRDefault="007C3F02" w:rsidP="00DF3CB7">
            <w:pPr>
              <w:rPr>
                <w:sz w:val="20"/>
                <w:szCs w:val="20"/>
              </w:rPr>
            </w:pPr>
            <w:r w:rsidRPr="00FE1610">
              <w:rPr>
                <w:sz w:val="20"/>
                <w:szCs w:val="20"/>
              </w:rPr>
              <w:t>(Professional Fees and logistical costs for Consultant)</w:t>
            </w:r>
          </w:p>
          <w:p w14:paraId="75EADE64" w14:textId="77777777" w:rsidR="007C3F02" w:rsidRPr="00FE1610" w:rsidRDefault="007C3F02" w:rsidP="00DF3CB7">
            <w:pPr>
              <w:rPr>
                <w:sz w:val="20"/>
                <w:szCs w:val="20"/>
              </w:rPr>
            </w:pPr>
            <w:r>
              <w:rPr>
                <w:sz w:val="16"/>
                <w:szCs w:val="16"/>
              </w:rPr>
              <w:t>(To be covered by CAF)</w:t>
            </w:r>
          </w:p>
        </w:tc>
        <w:tc>
          <w:tcPr>
            <w:tcW w:w="2332" w:type="dxa"/>
            <w:vAlign w:val="center"/>
          </w:tcPr>
          <w:p w14:paraId="4E62A022" w14:textId="77777777" w:rsidR="007C3F02" w:rsidRPr="00C40338" w:rsidRDefault="007C3F02" w:rsidP="00DF3CB7">
            <w:pPr>
              <w:rPr>
                <w:sz w:val="20"/>
                <w:szCs w:val="20"/>
              </w:rPr>
            </w:pPr>
            <w:r w:rsidRPr="00C40338">
              <w:rPr>
                <w:sz w:val="20"/>
                <w:szCs w:val="20"/>
              </w:rPr>
              <w:t>Within 90 days of completion of the project’s mid-term</w:t>
            </w:r>
          </w:p>
        </w:tc>
      </w:tr>
      <w:tr w:rsidR="007C3F02" w:rsidRPr="00C40338" w14:paraId="7361379F" w14:textId="77777777" w:rsidTr="00B40D6B">
        <w:tc>
          <w:tcPr>
            <w:tcW w:w="2337" w:type="dxa"/>
            <w:vAlign w:val="center"/>
          </w:tcPr>
          <w:p w14:paraId="55F23506" w14:textId="77777777" w:rsidR="007C3F02" w:rsidRPr="00494003" w:rsidRDefault="007C3F02" w:rsidP="00907DD9">
            <w:pPr>
              <w:rPr>
                <w:sz w:val="20"/>
                <w:szCs w:val="20"/>
              </w:rPr>
            </w:pPr>
            <w:r>
              <w:rPr>
                <w:sz w:val="20"/>
                <w:szCs w:val="20"/>
              </w:rPr>
              <w:t>External Final Evaluation</w:t>
            </w:r>
          </w:p>
        </w:tc>
        <w:tc>
          <w:tcPr>
            <w:tcW w:w="2345" w:type="dxa"/>
            <w:vAlign w:val="center"/>
          </w:tcPr>
          <w:p w14:paraId="47E90BA9" w14:textId="77777777" w:rsidR="007C3F02" w:rsidRDefault="007C3F02" w:rsidP="00D9214D">
            <w:pPr>
              <w:pStyle w:val="Prrafodelista"/>
              <w:numPr>
                <w:ilvl w:val="0"/>
                <w:numId w:val="18"/>
              </w:numPr>
              <w:rPr>
                <w:sz w:val="20"/>
                <w:szCs w:val="20"/>
              </w:rPr>
            </w:pPr>
            <w:r>
              <w:rPr>
                <w:sz w:val="20"/>
                <w:szCs w:val="20"/>
              </w:rPr>
              <w:t>CAF</w:t>
            </w:r>
          </w:p>
          <w:p w14:paraId="52711C20" w14:textId="77777777" w:rsidR="007C3F02" w:rsidRDefault="00051565" w:rsidP="00D9214D">
            <w:pPr>
              <w:pStyle w:val="Prrafodelista"/>
              <w:numPr>
                <w:ilvl w:val="0"/>
                <w:numId w:val="18"/>
              </w:numPr>
              <w:rPr>
                <w:sz w:val="20"/>
                <w:szCs w:val="20"/>
              </w:rPr>
            </w:pPr>
            <w:r>
              <w:rPr>
                <w:sz w:val="20"/>
                <w:szCs w:val="20"/>
              </w:rPr>
              <w:t>ANCON-</w:t>
            </w:r>
            <w:r w:rsidR="007C3F02">
              <w:rPr>
                <w:sz w:val="20"/>
                <w:szCs w:val="20"/>
              </w:rPr>
              <w:t>PCU</w:t>
            </w:r>
          </w:p>
          <w:p w14:paraId="5850C746" w14:textId="77777777" w:rsidR="007C3F02" w:rsidRDefault="007C3F02" w:rsidP="00D9214D">
            <w:pPr>
              <w:pStyle w:val="Prrafodelista"/>
              <w:numPr>
                <w:ilvl w:val="0"/>
                <w:numId w:val="18"/>
              </w:numPr>
              <w:rPr>
                <w:sz w:val="20"/>
                <w:szCs w:val="20"/>
              </w:rPr>
            </w:pPr>
            <w:r>
              <w:rPr>
                <w:sz w:val="20"/>
                <w:szCs w:val="20"/>
              </w:rPr>
              <w:t>Project Team</w:t>
            </w:r>
          </w:p>
          <w:p w14:paraId="2DF9A57E" w14:textId="77777777" w:rsidR="007C3F02" w:rsidRDefault="00F309A5" w:rsidP="00D9214D">
            <w:pPr>
              <w:pStyle w:val="Prrafodelista"/>
              <w:numPr>
                <w:ilvl w:val="0"/>
                <w:numId w:val="18"/>
              </w:numPr>
              <w:rPr>
                <w:sz w:val="20"/>
                <w:szCs w:val="20"/>
              </w:rPr>
            </w:pPr>
            <w:r>
              <w:rPr>
                <w:sz w:val="20"/>
                <w:szCs w:val="20"/>
              </w:rPr>
              <w:t>International Consultant</w:t>
            </w:r>
          </w:p>
          <w:p w14:paraId="5D4E9D2D" w14:textId="77777777" w:rsidR="007C3F02" w:rsidRPr="003025E2" w:rsidRDefault="007C3F02" w:rsidP="00D9214D">
            <w:pPr>
              <w:pStyle w:val="Prrafodelista"/>
              <w:numPr>
                <w:ilvl w:val="0"/>
                <w:numId w:val="18"/>
              </w:numPr>
              <w:rPr>
                <w:sz w:val="20"/>
                <w:szCs w:val="20"/>
              </w:rPr>
            </w:pPr>
            <w:r>
              <w:rPr>
                <w:sz w:val="20"/>
                <w:szCs w:val="20"/>
              </w:rPr>
              <w:t>National Consultants (4)</w:t>
            </w:r>
          </w:p>
        </w:tc>
        <w:tc>
          <w:tcPr>
            <w:tcW w:w="2336" w:type="dxa"/>
            <w:vAlign w:val="center"/>
          </w:tcPr>
          <w:p w14:paraId="2BF0AF5A" w14:textId="77777777" w:rsidR="007C3F02" w:rsidRDefault="007C3F02" w:rsidP="00DF3CB7">
            <w:pPr>
              <w:rPr>
                <w:sz w:val="20"/>
                <w:szCs w:val="20"/>
              </w:rPr>
            </w:pPr>
            <w:r>
              <w:rPr>
                <w:sz w:val="20"/>
                <w:szCs w:val="20"/>
              </w:rPr>
              <w:t xml:space="preserve">Indicative Cost: </w:t>
            </w:r>
            <w:r w:rsidRPr="005B50DB">
              <w:rPr>
                <w:b/>
                <w:sz w:val="20"/>
                <w:szCs w:val="20"/>
              </w:rPr>
              <w:t>$</w:t>
            </w:r>
            <w:r w:rsidR="005E3B34">
              <w:rPr>
                <w:b/>
                <w:sz w:val="20"/>
                <w:szCs w:val="20"/>
              </w:rPr>
              <w:t>25</w:t>
            </w:r>
            <w:r w:rsidRPr="005B50DB">
              <w:rPr>
                <w:b/>
                <w:sz w:val="20"/>
                <w:szCs w:val="20"/>
              </w:rPr>
              <w:t>,</w:t>
            </w:r>
            <w:r w:rsidR="00C947EF">
              <w:rPr>
                <w:b/>
                <w:sz w:val="20"/>
                <w:szCs w:val="20"/>
              </w:rPr>
              <w:t>0</w:t>
            </w:r>
            <w:r w:rsidRPr="005B50DB">
              <w:rPr>
                <w:b/>
                <w:sz w:val="20"/>
                <w:szCs w:val="20"/>
              </w:rPr>
              <w:t>00</w:t>
            </w:r>
          </w:p>
          <w:p w14:paraId="4B83C7AB" w14:textId="77777777" w:rsidR="007C3F02" w:rsidRDefault="007C3F02" w:rsidP="00DF3CB7">
            <w:pPr>
              <w:rPr>
                <w:sz w:val="20"/>
                <w:szCs w:val="20"/>
              </w:rPr>
            </w:pPr>
            <w:r w:rsidRPr="00FE1610">
              <w:rPr>
                <w:sz w:val="20"/>
                <w:szCs w:val="20"/>
              </w:rPr>
              <w:t xml:space="preserve">(Professional Fees and logistical costs </w:t>
            </w:r>
            <w:r>
              <w:rPr>
                <w:sz w:val="20"/>
                <w:szCs w:val="20"/>
              </w:rPr>
              <w:t>of Consultant</w:t>
            </w:r>
            <w:r w:rsidRPr="00FE1610">
              <w:rPr>
                <w:sz w:val="20"/>
                <w:szCs w:val="20"/>
              </w:rPr>
              <w:t>)</w:t>
            </w:r>
          </w:p>
          <w:p w14:paraId="198FB8E6" w14:textId="77777777" w:rsidR="007C3F02" w:rsidRPr="00FE1610" w:rsidRDefault="007C3F02" w:rsidP="00DF3CB7">
            <w:pPr>
              <w:rPr>
                <w:sz w:val="20"/>
                <w:szCs w:val="20"/>
              </w:rPr>
            </w:pPr>
          </w:p>
        </w:tc>
        <w:tc>
          <w:tcPr>
            <w:tcW w:w="2332" w:type="dxa"/>
            <w:vAlign w:val="center"/>
          </w:tcPr>
          <w:p w14:paraId="39B517DC" w14:textId="77777777" w:rsidR="007C3F02" w:rsidRPr="00C40338" w:rsidRDefault="007C3F02" w:rsidP="00DF3CB7">
            <w:pPr>
              <w:rPr>
                <w:sz w:val="20"/>
                <w:szCs w:val="20"/>
              </w:rPr>
            </w:pPr>
            <w:r w:rsidRPr="00C40338">
              <w:rPr>
                <w:sz w:val="20"/>
                <w:szCs w:val="20"/>
              </w:rPr>
              <w:t>At the end of project implementation</w:t>
            </w:r>
          </w:p>
        </w:tc>
      </w:tr>
      <w:tr w:rsidR="007C3F02" w:rsidRPr="00C40338" w14:paraId="366935E7" w14:textId="77777777" w:rsidTr="00B40D6B">
        <w:tc>
          <w:tcPr>
            <w:tcW w:w="2337" w:type="dxa"/>
            <w:vAlign w:val="center"/>
          </w:tcPr>
          <w:p w14:paraId="739FD3C2" w14:textId="77777777" w:rsidR="007C3F02" w:rsidRPr="00494003" w:rsidRDefault="007C3F02" w:rsidP="00907DD9">
            <w:pPr>
              <w:rPr>
                <w:sz w:val="20"/>
                <w:szCs w:val="20"/>
              </w:rPr>
            </w:pPr>
            <w:r>
              <w:rPr>
                <w:sz w:val="20"/>
                <w:szCs w:val="20"/>
              </w:rPr>
              <w:t>Terminal Report</w:t>
            </w:r>
          </w:p>
        </w:tc>
        <w:tc>
          <w:tcPr>
            <w:tcW w:w="2345" w:type="dxa"/>
            <w:vAlign w:val="center"/>
          </w:tcPr>
          <w:p w14:paraId="558BA333" w14:textId="77777777" w:rsidR="007C3F02" w:rsidRDefault="00051565" w:rsidP="00D9214D">
            <w:pPr>
              <w:pStyle w:val="Prrafodelista"/>
              <w:numPr>
                <w:ilvl w:val="0"/>
                <w:numId w:val="18"/>
              </w:numPr>
              <w:rPr>
                <w:sz w:val="20"/>
                <w:szCs w:val="20"/>
              </w:rPr>
            </w:pPr>
            <w:r>
              <w:rPr>
                <w:sz w:val="20"/>
                <w:szCs w:val="20"/>
              </w:rPr>
              <w:t>ANCON-</w:t>
            </w:r>
            <w:r w:rsidR="007C3F02">
              <w:rPr>
                <w:sz w:val="20"/>
                <w:szCs w:val="20"/>
              </w:rPr>
              <w:t>PCU</w:t>
            </w:r>
          </w:p>
          <w:p w14:paraId="6900C0C1" w14:textId="77777777" w:rsidR="007C3F02" w:rsidRDefault="007C3F02" w:rsidP="00D9214D">
            <w:pPr>
              <w:pStyle w:val="Prrafodelista"/>
              <w:numPr>
                <w:ilvl w:val="0"/>
                <w:numId w:val="18"/>
              </w:numPr>
              <w:rPr>
                <w:sz w:val="20"/>
                <w:szCs w:val="20"/>
              </w:rPr>
            </w:pPr>
            <w:r>
              <w:rPr>
                <w:sz w:val="20"/>
                <w:szCs w:val="20"/>
              </w:rPr>
              <w:t>Project Team</w:t>
            </w:r>
          </w:p>
          <w:p w14:paraId="5CEF9529" w14:textId="77777777" w:rsidR="007C3F02" w:rsidRPr="00494003" w:rsidRDefault="007C3F02" w:rsidP="00D9214D">
            <w:pPr>
              <w:pStyle w:val="Prrafodelista"/>
              <w:numPr>
                <w:ilvl w:val="0"/>
                <w:numId w:val="18"/>
              </w:numPr>
              <w:rPr>
                <w:sz w:val="20"/>
                <w:szCs w:val="20"/>
              </w:rPr>
            </w:pPr>
            <w:r>
              <w:rPr>
                <w:sz w:val="20"/>
                <w:szCs w:val="20"/>
              </w:rPr>
              <w:t>Consultant</w:t>
            </w:r>
          </w:p>
        </w:tc>
        <w:tc>
          <w:tcPr>
            <w:tcW w:w="2336" w:type="dxa"/>
            <w:vAlign w:val="center"/>
          </w:tcPr>
          <w:p w14:paraId="6E3A390F" w14:textId="77777777" w:rsidR="007C3F02" w:rsidRDefault="007C3F02" w:rsidP="00DF3CB7">
            <w:pPr>
              <w:rPr>
                <w:sz w:val="20"/>
                <w:szCs w:val="20"/>
              </w:rPr>
            </w:pPr>
            <w:r>
              <w:rPr>
                <w:sz w:val="20"/>
                <w:szCs w:val="20"/>
              </w:rPr>
              <w:t xml:space="preserve">Indicative Cost: </w:t>
            </w:r>
            <w:r w:rsidRPr="00B17416">
              <w:rPr>
                <w:b/>
                <w:sz w:val="20"/>
                <w:szCs w:val="20"/>
              </w:rPr>
              <w:t>$</w:t>
            </w:r>
            <w:r w:rsidR="00146F01">
              <w:rPr>
                <w:b/>
                <w:sz w:val="20"/>
                <w:szCs w:val="20"/>
              </w:rPr>
              <w:t>10</w:t>
            </w:r>
            <w:r w:rsidRPr="00B17416">
              <w:rPr>
                <w:b/>
                <w:sz w:val="20"/>
                <w:szCs w:val="20"/>
              </w:rPr>
              <w:t>,000</w:t>
            </w:r>
          </w:p>
          <w:p w14:paraId="4AABD542" w14:textId="77777777" w:rsidR="007C3F02" w:rsidRPr="00B84B21" w:rsidRDefault="007C3F02" w:rsidP="00DF3CB7">
            <w:pPr>
              <w:rPr>
                <w:sz w:val="16"/>
                <w:szCs w:val="16"/>
              </w:rPr>
            </w:pPr>
          </w:p>
        </w:tc>
        <w:tc>
          <w:tcPr>
            <w:tcW w:w="2332" w:type="dxa"/>
            <w:vAlign w:val="center"/>
          </w:tcPr>
          <w:p w14:paraId="3D211287" w14:textId="77777777" w:rsidR="007C3F02" w:rsidRPr="00C40338" w:rsidRDefault="007C3F02" w:rsidP="00DF3CB7">
            <w:pPr>
              <w:pStyle w:val="Default"/>
              <w:rPr>
                <w:sz w:val="20"/>
                <w:szCs w:val="20"/>
              </w:rPr>
            </w:pPr>
            <w:r w:rsidRPr="00C40338">
              <w:rPr>
                <w:sz w:val="20"/>
                <w:szCs w:val="20"/>
              </w:rPr>
              <w:t>At least one month before the end of the project</w:t>
            </w:r>
          </w:p>
          <w:p w14:paraId="38D09ECF" w14:textId="77777777" w:rsidR="007C3F02" w:rsidRPr="00C40338" w:rsidRDefault="007C3F02" w:rsidP="00DF3CB7">
            <w:pPr>
              <w:rPr>
                <w:sz w:val="20"/>
                <w:szCs w:val="20"/>
              </w:rPr>
            </w:pPr>
          </w:p>
        </w:tc>
      </w:tr>
      <w:tr w:rsidR="007C3F02" w:rsidRPr="00C40338" w14:paraId="44B366D4" w14:textId="77777777" w:rsidTr="00B40D6B">
        <w:tc>
          <w:tcPr>
            <w:tcW w:w="2337" w:type="dxa"/>
            <w:vAlign w:val="center"/>
          </w:tcPr>
          <w:p w14:paraId="7D45BC6D" w14:textId="77777777" w:rsidR="007C3F02" w:rsidRPr="00494003" w:rsidRDefault="007C3F02" w:rsidP="00907DD9">
            <w:pPr>
              <w:rPr>
                <w:sz w:val="20"/>
                <w:szCs w:val="20"/>
              </w:rPr>
            </w:pPr>
            <w:r>
              <w:rPr>
                <w:sz w:val="20"/>
                <w:szCs w:val="20"/>
              </w:rPr>
              <w:t>Audits</w:t>
            </w:r>
          </w:p>
        </w:tc>
        <w:tc>
          <w:tcPr>
            <w:tcW w:w="2345" w:type="dxa"/>
            <w:vAlign w:val="center"/>
          </w:tcPr>
          <w:p w14:paraId="775A95CF" w14:textId="77777777" w:rsidR="007C3F02" w:rsidRPr="00C40338" w:rsidRDefault="00051565" w:rsidP="00D9214D">
            <w:pPr>
              <w:pStyle w:val="Prrafodelista"/>
              <w:numPr>
                <w:ilvl w:val="0"/>
                <w:numId w:val="21"/>
              </w:numPr>
              <w:rPr>
                <w:sz w:val="20"/>
                <w:szCs w:val="20"/>
              </w:rPr>
            </w:pPr>
            <w:r>
              <w:rPr>
                <w:sz w:val="20"/>
                <w:szCs w:val="20"/>
              </w:rPr>
              <w:t>ANCON-</w:t>
            </w:r>
            <w:r w:rsidR="007C3F02">
              <w:rPr>
                <w:sz w:val="20"/>
                <w:szCs w:val="20"/>
              </w:rPr>
              <w:t>P</w:t>
            </w:r>
            <w:r w:rsidR="007C3F02" w:rsidRPr="00C40338">
              <w:rPr>
                <w:sz w:val="20"/>
                <w:szCs w:val="20"/>
              </w:rPr>
              <w:t>CU develops TORs to be vetted by CAF</w:t>
            </w:r>
          </w:p>
          <w:p w14:paraId="69321BE9" w14:textId="77777777" w:rsidR="007C3F02" w:rsidRPr="00C40338" w:rsidRDefault="007C3F02" w:rsidP="00D9214D">
            <w:pPr>
              <w:pStyle w:val="Prrafodelista"/>
              <w:numPr>
                <w:ilvl w:val="0"/>
                <w:numId w:val="21"/>
              </w:numPr>
              <w:rPr>
                <w:sz w:val="20"/>
                <w:szCs w:val="20"/>
              </w:rPr>
            </w:pPr>
            <w:r w:rsidRPr="00C40338">
              <w:rPr>
                <w:sz w:val="20"/>
                <w:szCs w:val="20"/>
              </w:rPr>
              <w:t>Audit Firm to be hired by RCU, after no objection from CAF</w:t>
            </w:r>
          </w:p>
        </w:tc>
        <w:tc>
          <w:tcPr>
            <w:tcW w:w="2336" w:type="dxa"/>
            <w:vAlign w:val="center"/>
          </w:tcPr>
          <w:p w14:paraId="4265A145" w14:textId="77777777" w:rsidR="007C3F02" w:rsidRDefault="007C3F02" w:rsidP="00DF3CB7">
            <w:pPr>
              <w:rPr>
                <w:sz w:val="20"/>
                <w:szCs w:val="20"/>
              </w:rPr>
            </w:pPr>
            <w:r>
              <w:rPr>
                <w:sz w:val="20"/>
                <w:szCs w:val="20"/>
              </w:rPr>
              <w:t xml:space="preserve">Indicative Cost: </w:t>
            </w:r>
            <w:r w:rsidR="00146F01">
              <w:rPr>
                <w:b/>
                <w:sz w:val="20"/>
                <w:szCs w:val="20"/>
              </w:rPr>
              <w:t>$</w:t>
            </w:r>
            <w:r w:rsidR="00C947EF">
              <w:rPr>
                <w:b/>
                <w:sz w:val="20"/>
                <w:szCs w:val="20"/>
              </w:rPr>
              <w:t>2</w:t>
            </w:r>
            <w:r w:rsidR="005E3B34">
              <w:rPr>
                <w:b/>
                <w:sz w:val="20"/>
                <w:szCs w:val="20"/>
              </w:rPr>
              <w:t>1</w:t>
            </w:r>
            <w:r w:rsidRPr="00B17416">
              <w:rPr>
                <w:b/>
                <w:sz w:val="20"/>
                <w:szCs w:val="20"/>
              </w:rPr>
              <w:t>,</w:t>
            </w:r>
            <w:r w:rsidR="005E3B34">
              <w:rPr>
                <w:b/>
                <w:sz w:val="20"/>
                <w:szCs w:val="20"/>
              </w:rPr>
              <w:t>8</w:t>
            </w:r>
            <w:r w:rsidR="00C947EF">
              <w:rPr>
                <w:b/>
                <w:sz w:val="20"/>
                <w:szCs w:val="20"/>
              </w:rPr>
              <w:t>09</w:t>
            </w:r>
          </w:p>
          <w:p w14:paraId="4FE8B5EC" w14:textId="77777777" w:rsidR="007C3F02" w:rsidRPr="00494003" w:rsidRDefault="007C3F02" w:rsidP="00DF3CB7">
            <w:pPr>
              <w:rPr>
                <w:sz w:val="20"/>
                <w:szCs w:val="20"/>
              </w:rPr>
            </w:pPr>
          </w:p>
        </w:tc>
        <w:tc>
          <w:tcPr>
            <w:tcW w:w="2332" w:type="dxa"/>
            <w:vAlign w:val="center"/>
          </w:tcPr>
          <w:p w14:paraId="2D98011E" w14:textId="77777777" w:rsidR="007C3F02" w:rsidRPr="00C40338" w:rsidRDefault="007C3F02" w:rsidP="00DF3CB7">
            <w:pPr>
              <w:rPr>
                <w:sz w:val="20"/>
                <w:szCs w:val="20"/>
              </w:rPr>
            </w:pPr>
            <w:r w:rsidRPr="00C40338">
              <w:rPr>
                <w:sz w:val="20"/>
                <w:szCs w:val="20"/>
              </w:rPr>
              <w:t>At least annually</w:t>
            </w:r>
          </w:p>
          <w:p w14:paraId="3B6FA255" w14:textId="77777777" w:rsidR="007C3F02" w:rsidRPr="00C40338" w:rsidRDefault="007C3F02" w:rsidP="00DF3CB7">
            <w:pPr>
              <w:rPr>
                <w:sz w:val="20"/>
                <w:szCs w:val="20"/>
              </w:rPr>
            </w:pPr>
            <w:r w:rsidRPr="00C40338">
              <w:rPr>
                <w:sz w:val="20"/>
                <w:szCs w:val="20"/>
              </w:rPr>
              <w:t>CAF reserves the right to request a partial or complete audit at any time</w:t>
            </w:r>
          </w:p>
        </w:tc>
      </w:tr>
      <w:tr w:rsidR="007C3F02" w:rsidRPr="00494003" w14:paraId="72116AD4" w14:textId="77777777" w:rsidTr="00B40D6B">
        <w:tc>
          <w:tcPr>
            <w:tcW w:w="2337" w:type="dxa"/>
            <w:vAlign w:val="center"/>
          </w:tcPr>
          <w:p w14:paraId="317CA596" w14:textId="77777777" w:rsidR="007C3F02" w:rsidRPr="00C40338" w:rsidRDefault="007C3F02" w:rsidP="00907DD9">
            <w:pPr>
              <w:rPr>
                <w:sz w:val="20"/>
                <w:szCs w:val="20"/>
              </w:rPr>
            </w:pPr>
            <w:r w:rsidRPr="00C40338">
              <w:rPr>
                <w:sz w:val="20"/>
                <w:szCs w:val="20"/>
              </w:rPr>
              <w:t xml:space="preserve">Monitoring Visits to Project Sites </w:t>
            </w:r>
          </w:p>
        </w:tc>
        <w:tc>
          <w:tcPr>
            <w:tcW w:w="2345" w:type="dxa"/>
            <w:vAlign w:val="center"/>
          </w:tcPr>
          <w:p w14:paraId="15E94BC7" w14:textId="77777777" w:rsidR="007C3F02" w:rsidRDefault="00051565" w:rsidP="00D9214D">
            <w:pPr>
              <w:pStyle w:val="Prrafodelista"/>
              <w:numPr>
                <w:ilvl w:val="0"/>
                <w:numId w:val="18"/>
              </w:numPr>
              <w:rPr>
                <w:sz w:val="20"/>
                <w:szCs w:val="20"/>
              </w:rPr>
            </w:pPr>
            <w:r>
              <w:rPr>
                <w:sz w:val="20"/>
                <w:szCs w:val="20"/>
              </w:rPr>
              <w:t>ANCON-</w:t>
            </w:r>
            <w:r w:rsidR="007C3F02">
              <w:rPr>
                <w:sz w:val="20"/>
                <w:szCs w:val="20"/>
              </w:rPr>
              <w:t>PCU</w:t>
            </w:r>
          </w:p>
          <w:p w14:paraId="320CD46E" w14:textId="77777777" w:rsidR="007C3F02" w:rsidRDefault="007C3F02" w:rsidP="00D9214D">
            <w:pPr>
              <w:pStyle w:val="Prrafodelista"/>
              <w:numPr>
                <w:ilvl w:val="0"/>
                <w:numId w:val="18"/>
              </w:numPr>
              <w:rPr>
                <w:sz w:val="20"/>
                <w:szCs w:val="20"/>
              </w:rPr>
            </w:pPr>
            <w:r>
              <w:rPr>
                <w:sz w:val="20"/>
                <w:szCs w:val="20"/>
              </w:rPr>
              <w:t>CAF</w:t>
            </w:r>
          </w:p>
          <w:p w14:paraId="313E5036" w14:textId="77777777" w:rsidR="007C3F02" w:rsidRPr="003465A2" w:rsidRDefault="007C3F02" w:rsidP="00D9214D">
            <w:pPr>
              <w:pStyle w:val="Prrafodelista"/>
              <w:numPr>
                <w:ilvl w:val="0"/>
                <w:numId w:val="18"/>
              </w:numPr>
              <w:rPr>
                <w:sz w:val="20"/>
                <w:szCs w:val="20"/>
              </w:rPr>
            </w:pPr>
            <w:r>
              <w:rPr>
                <w:sz w:val="20"/>
                <w:szCs w:val="20"/>
              </w:rPr>
              <w:t>Project Team</w:t>
            </w:r>
          </w:p>
        </w:tc>
        <w:tc>
          <w:tcPr>
            <w:tcW w:w="2336" w:type="dxa"/>
            <w:vAlign w:val="center"/>
          </w:tcPr>
          <w:p w14:paraId="3E97EFB3" w14:textId="3A633DC0" w:rsidR="007C3F02" w:rsidRDefault="007C3F02" w:rsidP="00DF3CB7">
            <w:pPr>
              <w:rPr>
                <w:sz w:val="20"/>
                <w:szCs w:val="20"/>
              </w:rPr>
            </w:pPr>
            <w:r>
              <w:rPr>
                <w:sz w:val="20"/>
                <w:szCs w:val="20"/>
              </w:rPr>
              <w:t>Indicative Cost: $</w:t>
            </w:r>
            <w:r w:rsidR="00F10525">
              <w:rPr>
                <w:b/>
                <w:sz w:val="20"/>
                <w:szCs w:val="20"/>
              </w:rPr>
              <w:t>2</w:t>
            </w:r>
            <w:r w:rsidR="00B40D6B">
              <w:rPr>
                <w:b/>
                <w:sz w:val="20"/>
                <w:szCs w:val="20"/>
              </w:rPr>
              <w:t>8</w:t>
            </w:r>
            <w:r w:rsidRPr="00B17416">
              <w:rPr>
                <w:b/>
                <w:sz w:val="20"/>
                <w:szCs w:val="20"/>
              </w:rPr>
              <w:t>,000</w:t>
            </w:r>
          </w:p>
          <w:p w14:paraId="65D375D3" w14:textId="77777777" w:rsidR="007C3F02" w:rsidRPr="00C40338" w:rsidRDefault="007C3F02" w:rsidP="00F10525">
            <w:pPr>
              <w:rPr>
                <w:sz w:val="20"/>
                <w:szCs w:val="20"/>
              </w:rPr>
            </w:pPr>
          </w:p>
        </w:tc>
        <w:tc>
          <w:tcPr>
            <w:tcW w:w="2332" w:type="dxa"/>
            <w:vAlign w:val="center"/>
          </w:tcPr>
          <w:p w14:paraId="7C5C0AA6" w14:textId="77777777" w:rsidR="007C3F02" w:rsidRPr="00494003" w:rsidRDefault="007C3F02" w:rsidP="00DF3CB7">
            <w:pPr>
              <w:rPr>
                <w:sz w:val="20"/>
                <w:szCs w:val="20"/>
              </w:rPr>
            </w:pPr>
            <w:r>
              <w:rPr>
                <w:sz w:val="20"/>
                <w:szCs w:val="20"/>
              </w:rPr>
              <w:t>At least yearly</w:t>
            </w:r>
          </w:p>
        </w:tc>
      </w:tr>
      <w:tr w:rsidR="007C3F02" w:rsidRPr="00494003" w14:paraId="3577D07E" w14:textId="77777777" w:rsidTr="00B40D6B">
        <w:tc>
          <w:tcPr>
            <w:tcW w:w="2337" w:type="dxa"/>
            <w:vAlign w:val="center"/>
          </w:tcPr>
          <w:p w14:paraId="213C2FD8" w14:textId="77777777" w:rsidR="007C3F02" w:rsidRPr="00494003" w:rsidRDefault="007C3F02" w:rsidP="00EA72CB">
            <w:pPr>
              <w:rPr>
                <w:sz w:val="20"/>
                <w:szCs w:val="20"/>
              </w:rPr>
            </w:pPr>
          </w:p>
        </w:tc>
        <w:tc>
          <w:tcPr>
            <w:tcW w:w="2345" w:type="dxa"/>
            <w:vAlign w:val="center"/>
          </w:tcPr>
          <w:p w14:paraId="1D042971" w14:textId="77777777" w:rsidR="007C3F02" w:rsidRPr="00494003" w:rsidRDefault="007C3F02" w:rsidP="00EA72CB">
            <w:pPr>
              <w:rPr>
                <w:sz w:val="20"/>
                <w:szCs w:val="20"/>
              </w:rPr>
            </w:pPr>
          </w:p>
        </w:tc>
        <w:tc>
          <w:tcPr>
            <w:tcW w:w="2336" w:type="dxa"/>
            <w:vAlign w:val="center"/>
          </w:tcPr>
          <w:p w14:paraId="43B6A1D4" w14:textId="77777777" w:rsidR="007C3F02" w:rsidRPr="00494003" w:rsidRDefault="007C3F02" w:rsidP="00DF3CB7">
            <w:pPr>
              <w:rPr>
                <w:sz w:val="20"/>
                <w:szCs w:val="20"/>
              </w:rPr>
            </w:pPr>
          </w:p>
        </w:tc>
        <w:tc>
          <w:tcPr>
            <w:tcW w:w="2332" w:type="dxa"/>
            <w:vAlign w:val="center"/>
          </w:tcPr>
          <w:p w14:paraId="506B0A52" w14:textId="77777777" w:rsidR="007C3F02" w:rsidRPr="00494003" w:rsidRDefault="007C3F02" w:rsidP="00DF3CB7">
            <w:pPr>
              <w:rPr>
                <w:sz w:val="20"/>
                <w:szCs w:val="20"/>
              </w:rPr>
            </w:pPr>
          </w:p>
        </w:tc>
      </w:tr>
      <w:tr w:rsidR="007C3F02" w:rsidRPr="00494003" w14:paraId="555A6AA5" w14:textId="77777777" w:rsidTr="00B40D6B">
        <w:tc>
          <w:tcPr>
            <w:tcW w:w="4682" w:type="dxa"/>
            <w:gridSpan w:val="2"/>
            <w:shd w:val="clear" w:color="auto" w:fill="BFBFBF" w:themeFill="background1" w:themeFillShade="BF"/>
            <w:vAlign w:val="center"/>
          </w:tcPr>
          <w:p w14:paraId="50865068" w14:textId="77777777" w:rsidR="007C3F02" w:rsidRPr="00C40338" w:rsidRDefault="007C3F02" w:rsidP="00716BEE">
            <w:pPr>
              <w:rPr>
                <w:b/>
                <w:sz w:val="20"/>
                <w:szCs w:val="20"/>
              </w:rPr>
            </w:pPr>
            <w:r w:rsidRPr="00C40338">
              <w:rPr>
                <w:b/>
                <w:sz w:val="20"/>
                <w:szCs w:val="20"/>
              </w:rPr>
              <w:t>TOTAL INDICATIVE COST</w:t>
            </w:r>
            <w:r>
              <w:rPr>
                <w:b/>
                <w:sz w:val="20"/>
                <w:szCs w:val="20"/>
              </w:rPr>
              <w:t xml:space="preserve"> EXCLUDING</w:t>
            </w:r>
            <w:r w:rsidRPr="00C40338">
              <w:rPr>
                <w:b/>
                <w:sz w:val="20"/>
                <w:szCs w:val="20"/>
              </w:rPr>
              <w:t xml:space="preserve"> CAF STAFF TRAVEL</w:t>
            </w:r>
          </w:p>
        </w:tc>
        <w:tc>
          <w:tcPr>
            <w:tcW w:w="2336" w:type="dxa"/>
            <w:shd w:val="clear" w:color="auto" w:fill="BFBFBF" w:themeFill="background1" w:themeFillShade="BF"/>
            <w:vAlign w:val="center"/>
          </w:tcPr>
          <w:p w14:paraId="4BC78F6E" w14:textId="77777777" w:rsidR="007C3F02" w:rsidRPr="005247BB" w:rsidRDefault="007C3F02" w:rsidP="00DF3CB7">
            <w:pPr>
              <w:rPr>
                <w:b/>
                <w:sz w:val="20"/>
                <w:szCs w:val="20"/>
              </w:rPr>
            </w:pPr>
            <w:r>
              <w:rPr>
                <w:b/>
                <w:sz w:val="20"/>
                <w:szCs w:val="20"/>
              </w:rPr>
              <w:t>US$206,309</w:t>
            </w:r>
          </w:p>
        </w:tc>
        <w:tc>
          <w:tcPr>
            <w:tcW w:w="2332" w:type="dxa"/>
            <w:shd w:val="clear" w:color="auto" w:fill="BFBFBF" w:themeFill="background1" w:themeFillShade="BF"/>
            <w:vAlign w:val="center"/>
          </w:tcPr>
          <w:p w14:paraId="41D64D25" w14:textId="77777777" w:rsidR="007C3F02" w:rsidRPr="00494003" w:rsidRDefault="007C3F02" w:rsidP="00DF3CB7">
            <w:pPr>
              <w:rPr>
                <w:sz w:val="20"/>
                <w:szCs w:val="20"/>
              </w:rPr>
            </w:pPr>
          </w:p>
        </w:tc>
      </w:tr>
    </w:tbl>
    <w:p w14:paraId="08BA0C7E" w14:textId="77777777" w:rsidR="00FB000A" w:rsidRDefault="00FB000A" w:rsidP="006853D6">
      <w:pPr>
        <w:rPr>
          <w:lang w:val="en-US"/>
        </w:rPr>
      </w:pPr>
    </w:p>
    <w:p w14:paraId="647DFB5D" w14:textId="77777777" w:rsidR="00FB000A" w:rsidRDefault="00FB000A" w:rsidP="006853D6">
      <w:pPr>
        <w:rPr>
          <w:lang w:val="en-US"/>
        </w:rPr>
      </w:pPr>
    </w:p>
    <w:p w14:paraId="50210476" w14:textId="77777777" w:rsidR="00FB000A" w:rsidRDefault="00FB000A" w:rsidP="006853D6">
      <w:pPr>
        <w:rPr>
          <w:lang w:val="en-US"/>
        </w:rPr>
      </w:pPr>
    </w:p>
    <w:p w14:paraId="1DB50F5E" w14:textId="77777777" w:rsidR="00FB000A" w:rsidRDefault="00FB000A" w:rsidP="006853D6">
      <w:pPr>
        <w:rPr>
          <w:lang w:val="en-US"/>
        </w:rPr>
      </w:pPr>
    </w:p>
    <w:p w14:paraId="461B3D39" w14:textId="77777777" w:rsidR="00FB000A" w:rsidRDefault="00FB000A" w:rsidP="006853D6">
      <w:pPr>
        <w:rPr>
          <w:lang w:val="en-US"/>
        </w:rPr>
      </w:pPr>
    </w:p>
    <w:p w14:paraId="1E0896C4" w14:textId="77777777" w:rsidR="00FB000A" w:rsidRDefault="00FB000A" w:rsidP="006853D6">
      <w:pPr>
        <w:rPr>
          <w:lang w:val="en-US"/>
        </w:rPr>
      </w:pPr>
    </w:p>
    <w:p w14:paraId="4A8C95A0" w14:textId="77777777" w:rsidR="00FB000A" w:rsidRDefault="00FB000A" w:rsidP="006853D6">
      <w:pPr>
        <w:rPr>
          <w:lang w:val="en-US"/>
        </w:rPr>
      </w:pPr>
    </w:p>
    <w:p w14:paraId="0E54EC5A" w14:textId="77777777" w:rsidR="00FB000A" w:rsidRDefault="00FB000A" w:rsidP="006853D6">
      <w:pPr>
        <w:rPr>
          <w:lang w:val="en-US"/>
        </w:rPr>
      </w:pPr>
    </w:p>
    <w:p w14:paraId="6AFBE846" w14:textId="77777777" w:rsidR="00FB000A" w:rsidRDefault="00FB000A" w:rsidP="006853D6">
      <w:pPr>
        <w:rPr>
          <w:lang w:val="en-US"/>
        </w:rPr>
      </w:pPr>
    </w:p>
    <w:p w14:paraId="5D0AAC61" w14:textId="77777777" w:rsidR="00FB000A" w:rsidRDefault="00FB000A" w:rsidP="006853D6">
      <w:pPr>
        <w:rPr>
          <w:lang w:val="en-US"/>
        </w:rPr>
      </w:pPr>
    </w:p>
    <w:p w14:paraId="66E353E1" w14:textId="77777777" w:rsidR="001E1811" w:rsidRDefault="001E1811" w:rsidP="006853D6">
      <w:pPr>
        <w:rPr>
          <w:lang w:val="en-US"/>
        </w:rPr>
      </w:pPr>
    </w:p>
    <w:p w14:paraId="3A15DEF1" w14:textId="77777777" w:rsidR="001E1811" w:rsidRDefault="001E1811" w:rsidP="006853D6">
      <w:pPr>
        <w:rPr>
          <w:lang w:val="en-US"/>
        </w:rPr>
      </w:pPr>
    </w:p>
    <w:p w14:paraId="7D83F541" w14:textId="77777777" w:rsidR="00FB000A" w:rsidRDefault="00FB000A" w:rsidP="006853D6">
      <w:pPr>
        <w:rPr>
          <w:lang w:val="en-US"/>
        </w:rPr>
      </w:pPr>
    </w:p>
    <w:p w14:paraId="4A64ADA8" w14:textId="77777777" w:rsidR="00FB000A" w:rsidRDefault="00FB000A" w:rsidP="006853D6">
      <w:pPr>
        <w:rPr>
          <w:lang w:val="en-US"/>
        </w:rPr>
      </w:pPr>
    </w:p>
    <w:p w14:paraId="1366E75E" w14:textId="77777777" w:rsidR="00FB000A" w:rsidRDefault="00FB000A" w:rsidP="006853D6">
      <w:pPr>
        <w:rPr>
          <w:lang w:val="en-US"/>
        </w:rPr>
      </w:pPr>
    </w:p>
    <w:p w14:paraId="6DC6B2C0" w14:textId="77777777" w:rsidR="00FB000A" w:rsidRDefault="00FB000A" w:rsidP="006853D6">
      <w:pPr>
        <w:rPr>
          <w:lang w:val="en-US"/>
        </w:rPr>
      </w:pPr>
    </w:p>
    <w:p w14:paraId="33030F95" w14:textId="77777777" w:rsidR="006F1C90" w:rsidRPr="006853D6" w:rsidRDefault="006F1C90" w:rsidP="006853D6">
      <w:pPr>
        <w:rPr>
          <w:lang w:val="en-US"/>
        </w:rPr>
      </w:pPr>
      <w:r>
        <w:rPr>
          <w:lang w:val="en-US"/>
        </w:rPr>
        <w:t>Annex 7: Endorsement by GEF Focal Point</w:t>
      </w:r>
    </w:p>
    <w:p w14:paraId="740C4AAA" w14:textId="77777777" w:rsidR="001745AA" w:rsidRDefault="001745AA">
      <w:pPr>
        <w:rPr>
          <w:lang w:val="en-US"/>
        </w:rPr>
      </w:pPr>
    </w:p>
    <w:p w14:paraId="177995BB" w14:textId="10C66805" w:rsidR="00073CAC" w:rsidRDefault="001745AA">
      <w:pPr>
        <w:rPr>
          <w:lang w:val="en-US"/>
        </w:rPr>
      </w:pPr>
      <w:r>
        <w:rPr>
          <w:noProof/>
          <w:lang w:val="pt-BR" w:eastAsia="pt-BR"/>
        </w:rPr>
        <w:drawing>
          <wp:inline distT="0" distB="0" distL="0" distR="0" wp14:anchorId="26913A52" wp14:editId="14FAE459">
            <wp:extent cx="5943600" cy="7690485"/>
            <wp:effectExtent l="0" t="0" r="0" b="5715"/>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dorsement letter_prodoc CAF_Ancon.jpg"/>
                    <pic:cNvPicPr/>
                  </pic:nvPicPr>
                  <pic:blipFill>
                    <a:blip r:embed="rId19" cstate="email">
                      <a:extLst>
                        <a:ext uri="{28A0092B-C50C-407E-A947-70E740481C1C}">
                          <a14:useLocalDpi xmlns:a14="http://schemas.microsoft.com/office/drawing/2010/main"/>
                        </a:ext>
                      </a:extLst>
                    </a:blip>
                    <a:stretch>
                      <a:fillRect/>
                    </a:stretch>
                  </pic:blipFill>
                  <pic:spPr>
                    <a:xfrm>
                      <a:off x="0" y="0"/>
                      <a:ext cx="5943600" cy="7690485"/>
                    </a:xfrm>
                    <a:prstGeom prst="rect">
                      <a:avLst/>
                    </a:prstGeom>
                  </pic:spPr>
                </pic:pic>
              </a:graphicData>
            </a:graphic>
          </wp:inline>
        </w:drawing>
      </w:r>
      <w:r w:rsidR="00073CAC">
        <w:rPr>
          <w:lang w:val="en-US"/>
        </w:rPr>
        <w:br w:type="page"/>
      </w:r>
    </w:p>
    <w:p w14:paraId="6CA3658F" w14:textId="77777777" w:rsidR="00487718" w:rsidRDefault="00487718" w:rsidP="00487718">
      <w:pPr>
        <w:rPr>
          <w:lang w:val="en-US"/>
        </w:rPr>
      </w:pPr>
    </w:p>
    <w:p w14:paraId="2E71EF2A" w14:textId="77777777" w:rsidR="00FB000A" w:rsidRPr="00487718" w:rsidRDefault="00FB000A" w:rsidP="00487718">
      <w:pPr>
        <w:rPr>
          <w:lang w:val="en-US"/>
        </w:rPr>
      </w:pPr>
      <w:r>
        <w:rPr>
          <w:lang w:val="en-US"/>
        </w:rPr>
        <w:t>Annex 8: Co-Financing Letters</w:t>
      </w:r>
    </w:p>
    <w:p w14:paraId="63F0FBFE" w14:textId="77777777" w:rsidR="00487718" w:rsidRPr="00487718" w:rsidRDefault="00487718" w:rsidP="00487718">
      <w:pPr>
        <w:rPr>
          <w:lang w:val="en-US"/>
        </w:rPr>
      </w:pPr>
    </w:p>
    <w:p w14:paraId="2F002208" w14:textId="77777777" w:rsidR="00487718" w:rsidRPr="00487718" w:rsidRDefault="00487718" w:rsidP="00487718">
      <w:pPr>
        <w:rPr>
          <w:lang w:val="en-US"/>
        </w:rPr>
      </w:pPr>
    </w:p>
    <w:p w14:paraId="33264FD1" w14:textId="3EE06822" w:rsidR="00487718" w:rsidRPr="00487718" w:rsidRDefault="001E1811" w:rsidP="00487718">
      <w:pPr>
        <w:rPr>
          <w:lang w:val="en-US"/>
        </w:rPr>
      </w:pPr>
      <w:r>
        <w:rPr>
          <w:noProof/>
          <w:lang w:val="pt-BR" w:eastAsia="pt-BR"/>
        </w:rPr>
        <w:drawing>
          <wp:anchor distT="0" distB="0" distL="114300" distR="114300" simplePos="0" relativeHeight="251667456" behindDoc="0" locked="0" layoutInCell="1" allowOverlap="1" wp14:anchorId="38244E68" wp14:editId="3ECB504D">
            <wp:simplePos x="0" y="0"/>
            <wp:positionH relativeFrom="column">
              <wp:posOffset>0</wp:posOffset>
            </wp:positionH>
            <wp:positionV relativeFrom="paragraph">
              <wp:posOffset>2540</wp:posOffset>
            </wp:positionV>
            <wp:extent cx="4991100" cy="6489700"/>
            <wp:effectExtent l="0" t="0" r="0" b="6350"/>
            <wp:wrapNone/>
            <wp:docPr id="9" name="Imagen 9" descr="cid:7885E938-216F-4861-B4B1-999CC9FBB67F@caf.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E329091-217B-4A1D-BC7F-0C4130AF732F" descr="cid:7885E938-216F-4861-B4B1-999CC9FBB67F@caf.com"/>
                    <pic:cNvPicPr>
                      <a:picLocks noChangeAspect="1" noChangeArrowheads="1"/>
                    </pic:cNvPicPr>
                  </pic:nvPicPr>
                  <pic:blipFill>
                    <a:blip r:embed="rId20" r:link="rId21">
                      <a:extLst>
                        <a:ext uri="{28A0092B-C50C-407E-A947-70E740481C1C}">
                          <a14:useLocalDpi xmlns:a14="http://schemas.microsoft.com/office/drawing/2010/main"/>
                        </a:ext>
                      </a:extLst>
                    </a:blip>
                    <a:srcRect/>
                    <a:stretch>
                      <a:fillRect/>
                    </a:stretch>
                  </pic:blipFill>
                  <pic:spPr bwMode="auto">
                    <a:xfrm>
                      <a:off x="0" y="0"/>
                      <a:ext cx="4991100" cy="6489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D0E6A1" w14:textId="77777777" w:rsidR="00846C5F" w:rsidRPr="00487718" w:rsidRDefault="00846C5F" w:rsidP="002E68B0">
      <w:pPr>
        <w:rPr>
          <w:lang w:val="en-US"/>
        </w:rPr>
      </w:pPr>
    </w:p>
    <w:p w14:paraId="6C2CA94B" w14:textId="77777777" w:rsidR="00846C5F" w:rsidRDefault="00846C5F" w:rsidP="002E68B0"/>
    <w:p w14:paraId="0867974A" w14:textId="77777777" w:rsidR="006C2048" w:rsidRDefault="006C2048" w:rsidP="006C2048"/>
    <w:p w14:paraId="09239ADF" w14:textId="77777777" w:rsidR="00AC3D82" w:rsidRPr="00AC3D82" w:rsidRDefault="006C2048" w:rsidP="00FB000A">
      <w:r>
        <w:tab/>
      </w:r>
      <w:r>
        <w:tab/>
      </w:r>
      <w:bookmarkEnd w:id="15"/>
    </w:p>
    <w:p w14:paraId="35F91E33" w14:textId="77777777" w:rsidR="00AC3D82" w:rsidRPr="00AC3D82" w:rsidRDefault="00AC3D82" w:rsidP="00AC3D82"/>
    <w:p w14:paraId="3108656B" w14:textId="77777777" w:rsidR="00AC3D82" w:rsidRPr="00AC3D82" w:rsidRDefault="00AC3D82" w:rsidP="00AC3D82"/>
    <w:p w14:paraId="2A277A03" w14:textId="77777777" w:rsidR="00AC3D82" w:rsidRPr="00AC3D82" w:rsidRDefault="00AC3D82" w:rsidP="00AC3D82"/>
    <w:p w14:paraId="47808B26" w14:textId="77777777" w:rsidR="00AC3D82" w:rsidRPr="00AC3D82" w:rsidRDefault="00AC3D82" w:rsidP="00AC3D82"/>
    <w:p w14:paraId="29670447" w14:textId="77777777" w:rsidR="00AC3D82" w:rsidRPr="00AC3D82" w:rsidRDefault="00AC3D82" w:rsidP="00AC3D82"/>
    <w:p w14:paraId="701BD89A" w14:textId="77777777" w:rsidR="00AC3D82" w:rsidRPr="00AC3D82" w:rsidRDefault="00AC3D82" w:rsidP="00AC3D82"/>
    <w:p w14:paraId="775190B7" w14:textId="77777777" w:rsidR="00AC3D82" w:rsidRPr="00AC3D82" w:rsidRDefault="00AC3D82" w:rsidP="00AC3D82"/>
    <w:p w14:paraId="0F29B797" w14:textId="77777777" w:rsidR="00AC3D82" w:rsidRPr="00AC3D82" w:rsidRDefault="00AC3D82" w:rsidP="00AC3D82"/>
    <w:p w14:paraId="4E74E01D" w14:textId="77777777" w:rsidR="00AC3D82" w:rsidRPr="00AC3D82" w:rsidRDefault="00AC3D82" w:rsidP="00AC3D82"/>
    <w:p w14:paraId="74C6A494" w14:textId="77777777" w:rsidR="00AC3D82" w:rsidRPr="00AC3D82" w:rsidRDefault="00AC3D82" w:rsidP="00AC3D82"/>
    <w:p w14:paraId="03A4BF20" w14:textId="77777777" w:rsidR="00AC3D82" w:rsidRPr="00AC3D82" w:rsidRDefault="00AC3D82" w:rsidP="00AC3D82"/>
    <w:p w14:paraId="6244DDC1" w14:textId="77777777" w:rsidR="00AC3D82" w:rsidRDefault="00AC3D82" w:rsidP="00AC3D82"/>
    <w:p w14:paraId="06FC189F" w14:textId="77777777" w:rsidR="00AC3D82" w:rsidRPr="00AC3D82" w:rsidRDefault="00AC3D82" w:rsidP="00AC3D82"/>
    <w:p w14:paraId="104947A2" w14:textId="77777777" w:rsidR="00AC3D82" w:rsidRPr="00AC3D82" w:rsidRDefault="00AC3D82" w:rsidP="00AC3D82"/>
    <w:p w14:paraId="664DCA58" w14:textId="77777777" w:rsidR="00AC3D82" w:rsidRDefault="00AC3D82" w:rsidP="00AC3D82"/>
    <w:p w14:paraId="51589086" w14:textId="77777777" w:rsidR="00401F06" w:rsidRDefault="00AC3D82" w:rsidP="00AC3D82">
      <w:pPr>
        <w:tabs>
          <w:tab w:val="left" w:pos="990"/>
        </w:tabs>
      </w:pPr>
      <w:r>
        <w:tab/>
      </w:r>
    </w:p>
    <w:p w14:paraId="4DAD3680" w14:textId="77777777" w:rsidR="00AC3D82" w:rsidRDefault="00AC3D82" w:rsidP="00AC3D82">
      <w:pPr>
        <w:tabs>
          <w:tab w:val="left" w:pos="990"/>
        </w:tabs>
      </w:pPr>
    </w:p>
    <w:p w14:paraId="0910B3D4" w14:textId="77777777" w:rsidR="00AC3D82" w:rsidRDefault="00AC3D82" w:rsidP="00AC3D82">
      <w:pPr>
        <w:tabs>
          <w:tab w:val="left" w:pos="990"/>
        </w:tabs>
      </w:pPr>
    </w:p>
    <w:p w14:paraId="60CF91FF" w14:textId="77777777" w:rsidR="00AC3D82" w:rsidRDefault="00AC3D82" w:rsidP="00AC3D82">
      <w:pPr>
        <w:tabs>
          <w:tab w:val="left" w:pos="990"/>
        </w:tabs>
      </w:pPr>
    </w:p>
    <w:p w14:paraId="1620D681" w14:textId="77777777" w:rsidR="00AC3D82" w:rsidRDefault="00AC3D82" w:rsidP="00AC3D82">
      <w:pPr>
        <w:tabs>
          <w:tab w:val="left" w:pos="990"/>
        </w:tabs>
      </w:pPr>
    </w:p>
    <w:p w14:paraId="04D1D7CD" w14:textId="77777777" w:rsidR="00B9438A" w:rsidRDefault="00B9438A" w:rsidP="00AC3D82">
      <w:pPr>
        <w:tabs>
          <w:tab w:val="left" w:pos="990"/>
        </w:tabs>
      </w:pPr>
    </w:p>
    <w:p w14:paraId="01508B26" w14:textId="77777777" w:rsidR="00B9438A" w:rsidRPr="00B9438A" w:rsidRDefault="00B9438A" w:rsidP="00B9438A"/>
    <w:p w14:paraId="09F6E2B6" w14:textId="77777777" w:rsidR="00B9438A" w:rsidRDefault="00B9438A" w:rsidP="00B9438A"/>
    <w:p w14:paraId="5F64128B" w14:textId="77777777" w:rsidR="00877653" w:rsidRDefault="00B9438A" w:rsidP="00877653">
      <w:pPr>
        <w:ind w:firstLine="720"/>
      </w:pPr>
      <w:r>
        <w:tab/>
      </w:r>
    </w:p>
    <w:p w14:paraId="1D284D35" w14:textId="77777777" w:rsidR="00877653" w:rsidRDefault="00877653" w:rsidP="00877653">
      <w:pPr>
        <w:ind w:firstLine="720"/>
      </w:pPr>
    </w:p>
    <w:p w14:paraId="18D45F95" w14:textId="77777777" w:rsidR="00073CAC" w:rsidRDefault="00073CAC" w:rsidP="00877653">
      <w:pPr>
        <w:ind w:firstLine="720"/>
      </w:pPr>
    </w:p>
    <w:p w14:paraId="2663A727" w14:textId="77777777" w:rsidR="00073CAC" w:rsidRDefault="00073CAC" w:rsidP="00877653">
      <w:pPr>
        <w:ind w:firstLine="720"/>
      </w:pPr>
    </w:p>
    <w:p w14:paraId="58105CB5" w14:textId="77777777" w:rsidR="00073CAC" w:rsidRDefault="00073CAC" w:rsidP="00877653">
      <w:pPr>
        <w:ind w:firstLine="720"/>
      </w:pPr>
    </w:p>
    <w:p w14:paraId="06C167EB" w14:textId="77777777" w:rsidR="00073CAC" w:rsidRDefault="00073CAC" w:rsidP="00877653">
      <w:pPr>
        <w:ind w:firstLine="720"/>
      </w:pPr>
    </w:p>
    <w:p w14:paraId="44BC65E2" w14:textId="77777777" w:rsidR="00073CAC" w:rsidRDefault="00073CAC" w:rsidP="00877653">
      <w:pPr>
        <w:ind w:firstLine="720"/>
      </w:pPr>
    </w:p>
    <w:p w14:paraId="0A9D5BD5" w14:textId="77777777" w:rsidR="00073CAC" w:rsidRDefault="00073CAC" w:rsidP="00877653">
      <w:pPr>
        <w:ind w:firstLine="720"/>
      </w:pPr>
    </w:p>
    <w:p w14:paraId="51D8ADDB" w14:textId="77777777" w:rsidR="00073CAC" w:rsidRDefault="00073CAC" w:rsidP="00877653">
      <w:pPr>
        <w:ind w:firstLine="720"/>
      </w:pPr>
    </w:p>
    <w:p w14:paraId="00927C3C" w14:textId="77777777" w:rsidR="00073CAC" w:rsidRDefault="00073CAC" w:rsidP="00877653">
      <w:pPr>
        <w:ind w:firstLine="720"/>
      </w:pPr>
    </w:p>
    <w:p w14:paraId="0EB4BCD4" w14:textId="77777777" w:rsidR="00073CAC" w:rsidRDefault="00073CAC" w:rsidP="00877653">
      <w:pPr>
        <w:ind w:firstLine="720"/>
      </w:pPr>
    </w:p>
    <w:p w14:paraId="46BCB8E1" w14:textId="77777777" w:rsidR="00073CAC" w:rsidRDefault="00073CAC" w:rsidP="00877653">
      <w:pPr>
        <w:ind w:firstLine="720"/>
      </w:pPr>
    </w:p>
    <w:p w14:paraId="510D66FE" w14:textId="77777777" w:rsidR="00073CAC" w:rsidRDefault="00073CAC" w:rsidP="00877653">
      <w:pPr>
        <w:ind w:firstLine="720"/>
      </w:pPr>
    </w:p>
    <w:p w14:paraId="0A34F8F1" w14:textId="77777777" w:rsidR="00073CAC" w:rsidRDefault="00073CAC" w:rsidP="00877653">
      <w:pPr>
        <w:ind w:firstLine="720"/>
      </w:pPr>
    </w:p>
    <w:p w14:paraId="2D3EE0C9" w14:textId="77777777" w:rsidR="00073CAC" w:rsidRDefault="00073CAC" w:rsidP="00877653">
      <w:pPr>
        <w:ind w:firstLine="720"/>
      </w:pPr>
    </w:p>
    <w:p w14:paraId="60425170" w14:textId="2B192A98" w:rsidR="00073CAC" w:rsidRDefault="00073CAC" w:rsidP="00877653">
      <w:pPr>
        <w:ind w:firstLine="720"/>
      </w:pPr>
      <w:r>
        <w:rPr>
          <w:noProof/>
          <w:lang w:val="pt-BR" w:eastAsia="pt-BR"/>
        </w:rPr>
        <w:drawing>
          <wp:inline distT="0" distB="0" distL="0" distR="0" wp14:anchorId="21BC1031" wp14:editId="1174060F">
            <wp:extent cx="4933950" cy="6489700"/>
            <wp:effectExtent l="0" t="0" r="0" b="6350"/>
            <wp:docPr id="10" name="Imagen 10" descr="cid:3792C55B-E499-40A0-941E-55A2E004A7AE@caf.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924B7A-25BB-4E0D-AA1D-3CF98070313A" descr="cid:3792C55B-E499-40A0-941E-55A2E004A7AE@caf.com"/>
                    <pic:cNvPicPr>
                      <a:picLocks noChangeAspect="1" noChangeArrowheads="1"/>
                    </pic:cNvPicPr>
                  </pic:nvPicPr>
                  <pic:blipFill>
                    <a:blip r:embed="rId22" r:link="rId23">
                      <a:extLst>
                        <a:ext uri="{28A0092B-C50C-407E-A947-70E740481C1C}">
                          <a14:useLocalDpi xmlns:a14="http://schemas.microsoft.com/office/drawing/2010/main"/>
                        </a:ext>
                      </a:extLst>
                    </a:blip>
                    <a:srcRect/>
                    <a:stretch>
                      <a:fillRect/>
                    </a:stretch>
                  </pic:blipFill>
                  <pic:spPr bwMode="auto">
                    <a:xfrm>
                      <a:off x="0" y="0"/>
                      <a:ext cx="4933950" cy="6489700"/>
                    </a:xfrm>
                    <a:prstGeom prst="rect">
                      <a:avLst/>
                    </a:prstGeom>
                    <a:noFill/>
                    <a:ln>
                      <a:noFill/>
                    </a:ln>
                  </pic:spPr>
                </pic:pic>
              </a:graphicData>
            </a:graphic>
          </wp:inline>
        </w:drawing>
      </w:r>
    </w:p>
    <w:p w14:paraId="6B3B2E65" w14:textId="77777777" w:rsidR="00073CAC" w:rsidRDefault="00073CAC" w:rsidP="00877653">
      <w:pPr>
        <w:ind w:firstLine="720"/>
      </w:pPr>
    </w:p>
    <w:p w14:paraId="586FCA6E" w14:textId="77777777" w:rsidR="00073CAC" w:rsidRDefault="00073CAC" w:rsidP="00877653">
      <w:pPr>
        <w:ind w:firstLine="720"/>
      </w:pPr>
    </w:p>
    <w:p w14:paraId="53B5D3F9" w14:textId="77777777" w:rsidR="00073CAC" w:rsidRDefault="00073CAC" w:rsidP="00877653">
      <w:pPr>
        <w:ind w:firstLine="720"/>
      </w:pPr>
    </w:p>
    <w:p w14:paraId="7F83C515" w14:textId="77777777" w:rsidR="00073CAC" w:rsidRDefault="00073CAC" w:rsidP="00877653">
      <w:pPr>
        <w:ind w:firstLine="720"/>
      </w:pPr>
    </w:p>
    <w:p w14:paraId="7D2CBBD9" w14:textId="77777777" w:rsidR="00073CAC" w:rsidRDefault="00073CAC" w:rsidP="00877653">
      <w:pPr>
        <w:ind w:firstLine="720"/>
      </w:pPr>
    </w:p>
    <w:p w14:paraId="382F7289" w14:textId="77777777" w:rsidR="00073CAC" w:rsidRDefault="00073CAC" w:rsidP="00877653">
      <w:pPr>
        <w:ind w:firstLine="720"/>
      </w:pPr>
    </w:p>
    <w:p w14:paraId="0F49D19B" w14:textId="77777777" w:rsidR="00073CAC" w:rsidRDefault="00073CAC" w:rsidP="00877653">
      <w:pPr>
        <w:ind w:firstLine="720"/>
      </w:pPr>
    </w:p>
    <w:p w14:paraId="1DFAE700" w14:textId="28CA2F02" w:rsidR="00073CAC" w:rsidRDefault="00073CAC" w:rsidP="00877653">
      <w:pPr>
        <w:ind w:firstLine="720"/>
      </w:pPr>
      <w:r>
        <w:rPr>
          <w:noProof/>
          <w:lang w:val="pt-BR" w:eastAsia="pt-BR"/>
        </w:rPr>
        <w:lastRenderedPageBreak/>
        <w:drawing>
          <wp:inline distT="0" distB="0" distL="0" distR="0" wp14:anchorId="045EB8E0" wp14:editId="43121C08">
            <wp:extent cx="4927600" cy="6477000"/>
            <wp:effectExtent l="0" t="0" r="6350" b="0"/>
            <wp:docPr id="11" name="Imagen 11" descr="cid:3DF7E0AF-FDA9-484F-9073-01F97FAC4526@caf.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23696E-65F1-4216-9518-CCA978DE8568" descr="cid:3DF7E0AF-FDA9-484F-9073-01F97FAC4526@caf.com"/>
                    <pic:cNvPicPr>
                      <a:picLocks noChangeAspect="1" noChangeArrowheads="1"/>
                    </pic:cNvPicPr>
                  </pic:nvPicPr>
                  <pic:blipFill>
                    <a:blip r:embed="rId24" r:link="rId25">
                      <a:extLst>
                        <a:ext uri="{28A0092B-C50C-407E-A947-70E740481C1C}">
                          <a14:useLocalDpi xmlns:a14="http://schemas.microsoft.com/office/drawing/2010/main"/>
                        </a:ext>
                      </a:extLst>
                    </a:blip>
                    <a:srcRect/>
                    <a:stretch>
                      <a:fillRect/>
                    </a:stretch>
                  </pic:blipFill>
                  <pic:spPr bwMode="auto">
                    <a:xfrm>
                      <a:off x="0" y="0"/>
                      <a:ext cx="4927600" cy="6477000"/>
                    </a:xfrm>
                    <a:prstGeom prst="rect">
                      <a:avLst/>
                    </a:prstGeom>
                    <a:noFill/>
                    <a:ln>
                      <a:noFill/>
                    </a:ln>
                  </pic:spPr>
                </pic:pic>
              </a:graphicData>
            </a:graphic>
          </wp:inline>
        </w:drawing>
      </w:r>
    </w:p>
    <w:p w14:paraId="6F7A19DE" w14:textId="77777777" w:rsidR="00073CAC" w:rsidRDefault="00073CAC" w:rsidP="00877653">
      <w:pPr>
        <w:ind w:firstLine="720"/>
      </w:pPr>
    </w:p>
    <w:p w14:paraId="3A3F580E" w14:textId="77777777" w:rsidR="00073CAC" w:rsidRDefault="00073CAC" w:rsidP="00877653">
      <w:pPr>
        <w:ind w:firstLine="720"/>
      </w:pPr>
    </w:p>
    <w:p w14:paraId="2B21D50C" w14:textId="77777777" w:rsidR="00073CAC" w:rsidRDefault="00073CAC" w:rsidP="00877653">
      <w:pPr>
        <w:ind w:firstLine="720"/>
      </w:pPr>
    </w:p>
    <w:p w14:paraId="4BF6FD88" w14:textId="77777777" w:rsidR="00073CAC" w:rsidRDefault="00073CAC" w:rsidP="00877653">
      <w:pPr>
        <w:ind w:firstLine="720"/>
      </w:pPr>
    </w:p>
    <w:p w14:paraId="5D6931E1" w14:textId="77777777" w:rsidR="00073CAC" w:rsidRDefault="00073CAC" w:rsidP="00877653">
      <w:pPr>
        <w:ind w:firstLine="720"/>
      </w:pPr>
    </w:p>
    <w:p w14:paraId="27AB7F06" w14:textId="77777777" w:rsidR="00073CAC" w:rsidRDefault="00073CAC" w:rsidP="00877653">
      <w:pPr>
        <w:ind w:firstLine="720"/>
      </w:pPr>
    </w:p>
    <w:p w14:paraId="7934CD70" w14:textId="77777777" w:rsidR="00073CAC" w:rsidRDefault="00073CAC" w:rsidP="00877653">
      <w:pPr>
        <w:ind w:firstLine="720"/>
      </w:pPr>
    </w:p>
    <w:p w14:paraId="79BA2DBB" w14:textId="77777777" w:rsidR="00073CAC" w:rsidRDefault="00073CAC" w:rsidP="00877653">
      <w:pPr>
        <w:ind w:firstLine="720"/>
      </w:pPr>
    </w:p>
    <w:p w14:paraId="76795C6F" w14:textId="77777777" w:rsidR="00073CAC" w:rsidRDefault="00073CAC" w:rsidP="00877653">
      <w:pPr>
        <w:ind w:firstLine="720"/>
      </w:pPr>
    </w:p>
    <w:p w14:paraId="28DC181E" w14:textId="0D581C61" w:rsidR="00073CAC" w:rsidRPr="00877653" w:rsidRDefault="00073CAC" w:rsidP="00877653">
      <w:pPr>
        <w:ind w:firstLine="720"/>
      </w:pPr>
      <w:r>
        <w:rPr>
          <w:noProof/>
          <w:lang w:val="pt-BR" w:eastAsia="pt-BR"/>
        </w:rPr>
        <w:lastRenderedPageBreak/>
        <w:drawing>
          <wp:inline distT="0" distB="0" distL="0" distR="0" wp14:anchorId="0A40A63F" wp14:editId="5604B31C">
            <wp:extent cx="4946650" cy="6489700"/>
            <wp:effectExtent l="0" t="0" r="6350" b="6350"/>
            <wp:docPr id="12" name="Imagen 12" descr="cid:6C06D7CC-5E72-4A02-9507-E3CE70E5FEA9@caf.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2A52035-156A-486C-8A2A-449B455D582D" descr="cid:6C06D7CC-5E72-4A02-9507-E3CE70E5FEA9@caf.com"/>
                    <pic:cNvPicPr>
                      <a:picLocks noChangeAspect="1" noChangeArrowheads="1"/>
                    </pic:cNvPicPr>
                  </pic:nvPicPr>
                  <pic:blipFill>
                    <a:blip r:embed="rId26" r:link="rId27">
                      <a:extLst>
                        <a:ext uri="{28A0092B-C50C-407E-A947-70E740481C1C}">
                          <a14:useLocalDpi xmlns:a14="http://schemas.microsoft.com/office/drawing/2010/main"/>
                        </a:ext>
                      </a:extLst>
                    </a:blip>
                    <a:srcRect/>
                    <a:stretch>
                      <a:fillRect/>
                    </a:stretch>
                  </pic:blipFill>
                  <pic:spPr bwMode="auto">
                    <a:xfrm>
                      <a:off x="0" y="0"/>
                      <a:ext cx="4946650" cy="6489700"/>
                    </a:xfrm>
                    <a:prstGeom prst="rect">
                      <a:avLst/>
                    </a:prstGeom>
                    <a:noFill/>
                    <a:ln>
                      <a:noFill/>
                    </a:ln>
                  </pic:spPr>
                </pic:pic>
              </a:graphicData>
            </a:graphic>
          </wp:inline>
        </w:drawing>
      </w:r>
    </w:p>
    <w:sectPr w:rsidR="00073CAC" w:rsidRPr="00877653" w:rsidSect="005C4EC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A65E15" w14:textId="77777777" w:rsidR="00A0619F" w:rsidRDefault="00A0619F">
      <w:r>
        <w:separator/>
      </w:r>
    </w:p>
  </w:endnote>
  <w:endnote w:type="continuationSeparator" w:id="0">
    <w:p w14:paraId="2B6F8E0C" w14:textId="77777777" w:rsidR="00A0619F" w:rsidRDefault="00A06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DejaVu Sans">
    <w:altName w:val="Times New Roman"/>
    <w:charset w:val="00"/>
    <w:family w:val="auto"/>
    <w:pitch w:val="variable"/>
    <w:sig w:usb0="00000003" w:usb1="00000000" w:usb2="00000000" w:usb3="00000000" w:csb0="00000001" w:csb1="00000000"/>
  </w:font>
  <w:font w:name="Lohit Hindi">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DA3E1" w14:textId="77777777" w:rsidR="00E05891" w:rsidRDefault="00E0589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C6BF1">
      <w:rPr>
        <w:rStyle w:val="Nmerodepgina"/>
        <w:noProof/>
      </w:rPr>
      <w:t>1</w:t>
    </w:r>
    <w:r>
      <w:rPr>
        <w:rStyle w:val="Nmerodepgina"/>
      </w:rPr>
      <w:fldChar w:fldCharType="end"/>
    </w:r>
  </w:p>
  <w:p w14:paraId="41D4DCCF" w14:textId="77777777" w:rsidR="00E05891" w:rsidRDefault="00E0589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58DC3F" w14:textId="77777777" w:rsidR="00A0619F" w:rsidRDefault="00A0619F">
      <w:r>
        <w:separator/>
      </w:r>
    </w:p>
  </w:footnote>
  <w:footnote w:type="continuationSeparator" w:id="0">
    <w:p w14:paraId="163FFA4B" w14:textId="77777777" w:rsidR="00A0619F" w:rsidRDefault="00A0619F">
      <w:r>
        <w:continuationSeparator/>
      </w:r>
    </w:p>
  </w:footnote>
  <w:footnote w:id="1">
    <w:p w14:paraId="18815D3E" w14:textId="77777777" w:rsidR="00E05891" w:rsidRPr="009C5F83" w:rsidRDefault="00E05891" w:rsidP="00563339">
      <w:pPr>
        <w:pStyle w:val="Textonotapie"/>
        <w:rPr>
          <w:sz w:val="18"/>
          <w:szCs w:val="18"/>
        </w:rPr>
      </w:pPr>
      <w:r w:rsidRPr="009C5F83">
        <w:rPr>
          <w:rStyle w:val="Refdenotaalpie"/>
          <w:sz w:val="18"/>
          <w:szCs w:val="18"/>
        </w:rPr>
        <w:footnoteRef/>
      </w:r>
      <w:r w:rsidRPr="009C5F83">
        <w:rPr>
          <w:sz w:val="18"/>
          <w:szCs w:val="18"/>
        </w:rPr>
        <w:t xml:space="preserve"> Created in 1980, the Darien National Park was declared by UNESCO a World Heritage Site in 1982 and a Biosphere Reserve in 1983.</w:t>
      </w:r>
    </w:p>
  </w:footnote>
  <w:footnote w:id="2">
    <w:p w14:paraId="35E2C14E" w14:textId="77777777" w:rsidR="00E05891" w:rsidRDefault="00E05891" w:rsidP="00AB6E6C">
      <w:pPr>
        <w:pStyle w:val="Textonotapie"/>
      </w:pPr>
      <w:r>
        <w:rPr>
          <w:rStyle w:val="Refdenotaalpie"/>
        </w:rPr>
        <w:footnoteRef/>
      </w:r>
      <w:r>
        <w:t xml:space="preserve"> </w:t>
      </w:r>
      <w:r w:rsidRPr="009959B9">
        <w:rPr>
          <w:sz w:val="16"/>
          <w:szCs w:val="16"/>
        </w:rPr>
        <w:t>Biodiversity Mainstreaming in Practice: A Review of the GEF Experience over 25 years.</w:t>
      </w:r>
    </w:p>
  </w:footnote>
  <w:footnote w:id="3">
    <w:p w14:paraId="571EA680" w14:textId="77777777" w:rsidR="00E05891" w:rsidRPr="00FB268B" w:rsidRDefault="00E05891" w:rsidP="00AB6E6C">
      <w:pPr>
        <w:pStyle w:val="Textonotapie"/>
        <w:rPr>
          <w:sz w:val="16"/>
          <w:szCs w:val="16"/>
        </w:rPr>
      </w:pPr>
      <w:r w:rsidRPr="00FB268B">
        <w:rPr>
          <w:rStyle w:val="Refdenotaalpie"/>
          <w:sz w:val="16"/>
          <w:szCs w:val="16"/>
        </w:rPr>
        <w:footnoteRef/>
      </w:r>
      <w:r w:rsidRPr="00FB268B">
        <w:rPr>
          <w:sz w:val="16"/>
          <w:szCs w:val="16"/>
        </w:rPr>
        <w:t xml:space="preserve"> Other than the region’s protect</w:t>
      </w:r>
      <w:r>
        <w:rPr>
          <w:sz w:val="16"/>
          <w:szCs w:val="16"/>
        </w:rPr>
        <w:t>ed area network and indigenous C</w:t>
      </w:r>
      <w:r w:rsidRPr="00FB268B">
        <w:rPr>
          <w:sz w:val="16"/>
          <w:szCs w:val="16"/>
        </w:rPr>
        <w:t>omarcas which have no specific land use plans but for the most part are considered as forest reserves.</w:t>
      </w:r>
    </w:p>
  </w:footnote>
  <w:footnote w:id="4">
    <w:p w14:paraId="4DE65C2F" w14:textId="77777777" w:rsidR="00E05891" w:rsidRDefault="00E05891" w:rsidP="00AB6E6C">
      <w:pPr>
        <w:pStyle w:val="Textonotapie"/>
      </w:pPr>
      <w:r>
        <w:rPr>
          <w:rStyle w:val="Refdenotaalpie"/>
        </w:rPr>
        <w:footnoteRef/>
      </w:r>
      <w:r>
        <w:t xml:space="preserve"> </w:t>
      </w:r>
      <w:r w:rsidRPr="00145391">
        <w:rPr>
          <w:sz w:val="18"/>
          <w:szCs w:val="18"/>
        </w:rPr>
        <w:t>Subject to the implementation or adoption of BMP and socio-economic risk analysis</w:t>
      </w:r>
    </w:p>
  </w:footnote>
  <w:footnote w:id="5">
    <w:p w14:paraId="196B4F31" w14:textId="77777777" w:rsidR="00E05891" w:rsidRPr="003434D1" w:rsidRDefault="00E05891" w:rsidP="00763B70">
      <w:pPr>
        <w:pStyle w:val="Textonotapie"/>
        <w:jc w:val="both"/>
        <w:rPr>
          <w:sz w:val="16"/>
          <w:szCs w:val="16"/>
        </w:rPr>
      </w:pPr>
      <w:r w:rsidRPr="003434D1">
        <w:rPr>
          <w:rStyle w:val="Refdenotaalpie"/>
          <w:sz w:val="16"/>
          <w:szCs w:val="16"/>
        </w:rPr>
        <w:footnoteRef/>
      </w:r>
      <w:r w:rsidRPr="003434D1">
        <w:rPr>
          <w:sz w:val="16"/>
          <w:szCs w:val="16"/>
        </w:rPr>
        <w:t xml:space="preserve"> </w:t>
      </w:r>
      <w:proofErr w:type="gramStart"/>
      <w:r w:rsidRPr="003434D1">
        <w:rPr>
          <w:sz w:val="16"/>
          <w:szCs w:val="16"/>
        </w:rPr>
        <w:t>Manual of 15 best practices for establishing Silvo-pastoral Systems.</w:t>
      </w:r>
      <w:proofErr w:type="gramEnd"/>
      <w:r w:rsidRPr="003434D1">
        <w:rPr>
          <w:sz w:val="16"/>
          <w:szCs w:val="16"/>
        </w:rPr>
        <w:t xml:space="preserve"> </w:t>
      </w:r>
      <w:proofErr w:type="gramStart"/>
      <w:r w:rsidRPr="003434D1">
        <w:rPr>
          <w:sz w:val="16"/>
          <w:szCs w:val="16"/>
        </w:rPr>
        <w:t>USAID, ANAGAN, MIDA and COPEG.</w:t>
      </w:r>
      <w:proofErr w:type="gramEnd"/>
    </w:p>
  </w:footnote>
  <w:footnote w:id="6">
    <w:p w14:paraId="44C9D5A7" w14:textId="77777777" w:rsidR="00E05891" w:rsidRPr="003434D1" w:rsidRDefault="00E05891" w:rsidP="00763B70">
      <w:pPr>
        <w:pStyle w:val="Textonotapie"/>
        <w:jc w:val="both"/>
        <w:rPr>
          <w:sz w:val="16"/>
          <w:szCs w:val="16"/>
        </w:rPr>
      </w:pPr>
      <w:r w:rsidRPr="003434D1">
        <w:rPr>
          <w:rStyle w:val="Refdenotaalpie"/>
          <w:sz w:val="16"/>
          <w:szCs w:val="16"/>
        </w:rPr>
        <w:footnoteRef/>
      </w:r>
      <w:r w:rsidRPr="003434D1">
        <w:rPr>
          <w:sz w:val="16"/>
          <w:szCs w:val="16"/>
        </w:rPr>
        <w:t xml:space="preserve"> </w:t>
      </w:r>
      <w:r>
        <w:rPr>
          <w:sz w:val="16"/>
          <w:szCs w:val="16"/>
        </w:rPr>
        <w:t>P</w:t>
      </w:r>
      <w:r w:rsidRPr="003434D1">
        <w:rPr>
          <w:sz w:val="16"/>
          <w:szCs w:val="16"/>
        </w:rPr>
        <w:t xml:space="preserve">ast initiatives while contextually very different in scope, time-frame, location, and stake-holder </w:t>
      </w:r>
      <w:r w:rsidRPr="00517AA8">
        <w:rPr>
          <w:color w:val="000000"/>
          <w:sz w:val="16"/>
          <w:szCs w:val="16"/>
        </w:rPr>
        <w:t>group do provide valuable lessons that contribute</w:t>
      </w:r>
      <w:r w:rsidRPr="003434D1">
        <w:rPr>
          <w:sz w:val="16"/>
          <w:szCs w:val="16"/>
        </w:rPr>
        <w:t xml:space="preserve"> to the design, development, and implementation of the proposed project.</w:t>
      </w:r>
    </w:p>
  </w:footnote>
  <w:footnote w:id="7">
    <w:p w14:paraId="0E16531E" w14:textId="77777777" w:rsidR="00E05891" w:rsidRPr="009672F5" w:rsidRDefault="00E05891" w:rsidP="005D3DF7">
      <w:pPr>
        <w:pStyle w:val="Textonotapie"/>
        <w:rPr>
          <w:sz w:val="16"/>
          <w:szCs w:val="16"/>
        </w:rPr>
      </w:pPr>
      <w:r w:rsidRPr="009672F5">
        <w:rPr>
          <w:rStyle w:val="Refdenotaalpie"/>
          <w:sz w:val="16"/>
          <w:szCs w:val="16"/>
        </w:rPr>
        <w:footnoteRef/>
      </w:r>
      <w:r w:rsidRPr="009672F5">
        <w:rPr>
          <w:sz w:val="16"/>
          <w:szCs w:val="16"/>
        </w:rPr>
        <w:t xml:space="preserve"> </w:t>
      </w:r>
      <w:proofErr w:type="gramStart"/>
      <w:r w:rsidRPr="009672F5">
        <w:rPr>
          <w:sz w:val="16"/>
          <w:szCs w:val="16"/>
        </w:rPr>
        <w:t>AED/CATIE, 2006.</w:t>
      </w:r>
      <w:proofErr w:type="gramEnd"/>
      <w:r w:rsidRPr="009672F5">
        <w:rPr>
          <w:sz w:val="16"/>
          <w:szCs w:val="16"/>
        </w:rPr>
        <w:t xml:space="preserve"> </w:t>
      </w:r>
      <w:proofErr w:type="gramStart"/>
      <w:r w:rsidRPr="009672F5">
        <w:rPr>
          <w:sz w:val="16"/>
          <w:szCs w:val="16"/>
        </w:rPr>
        <w:t>Pilot Sustainable Livestock and Agroforestry Systems in elected areas of the Darien</w:t>
      </w:r>
      <w:r>
        <w:rPr>
          <w:sz w:val="16"/>
          <w:szCs w:val="16"/>
        </w:rPr>
        <w:t>.</w:t>
      </w:r>
      <w:proofErr w:type="gramEnd"/>
      <w:r w:rsidRPr="009672F5">
        <w:rPr>
          <w:sz w:val="16"/>
          <w:szCs w:val="16"/>
        </w:rPr>
        <w:t xml:space="preserve"> </w:t>
      </w:r>
      <w:proofErr w:type="gramStart"/>
      <w:r w:rsidRPr="009672F5">
        <w:rPr>
          <w:sz w:val="16"/>
          <w:szCs w:val="16"/>
        </w:rPr>
        <w:t xml:space="preserve">Academy for Educational Development/ Tropical </w:t>
      </w:r>
      <w:r>
        <w:rPr>
          <w:sz w:val="16"/>
          <w:szCs w:val="16"/>
        </w:rPr>
        <w:t xml:space="preserve">  </w:t>
      </w:r>
      <w:r w:rsidRPr="009672F5">
        <w:rPr>
          <w:sz w:val="16"/>
          <w:szCs w:val="16"/>
        </w:rPr>
        <w:t>Agronomic Centre for Research and Education, funded by USAID.</w:t>
      </w:r>
      <w:proofErr w:type="gramEnd"/>
    </w:p>
  </w:footnote>
  <w:footnote w:id="8">
    <w:p w14:paraId="097F6B83" w14:textId="77777777" w:rsidR="00E05891" w:rsidRPr="00D35463" w:rsidRDefault="00E05891" w:rsidP="005D3DF7">
      <w:pPr>
        <w:ind w:left="-142"/>
        <w:jc w:val="both"/>
        <w:rPr>
          <w:color w:val="000000"/>
          <w:sz w:val="16"/>
          <w:szCs w:val="16"/>
        </w:rPr>
      </w:pPr>
      <w:r w:rsidRPr="007C4E9B">
        <w:rPr>
          <w:rStyle w:val="Refdenotaalpie"/>
          <w:color w:val="000000"/>
          <w:sz w:val="16"/>
          <w:szCs w:val="16"/>
        </w:rPr>
        <w:footnoteRef/>
      </w:r>
      <w:r w:rsidRPr="007C4E9B">
        <w:rPr>
          <w:color w:val="000000"/>
          <w:sz w:val="16"/>
          <w:szCs w:val="16"/>
        </w:rPr>
        <w:t xml:space="preserve"> The riparian forests on river banks should be no less than 10 meters on each side of existing water sources in order to: ensure water quantity and quality, the prevention of soil erosion, flooding and mitigate the effects of droughts during extreme weather events.</w:t>
      </w:r>
    </w:p>
  </w:footnote>
  <w:footnote w:id="9">
    <w:p w14:paraId="784C2A3F" w14:textId="77777777" w:rsidR="00E05891" w:rsidRPr="00C84A36" w:rsidRDefault="00E05891" w:rsidP="005D3DF7">
      <w:pPr>
        <w:pStyle w:val="Textonotapie"/>
        <w:ind w:left="-142"/>
        <w:rPr>
          <w:sz w:val="16"/>
          <w:szCs w:val="16"/>
        </w:rPr>
      </w:pPr>
      <w:r w:rsidRPr="00C84A36">
        <w:rPr>
          <w:rStyle w:val="Refdenotaalpie"/>
          <w:sz w:val="16"/>
          <w:szCs w:val="16"/>
        </w:rPr>
        <w:footnoteRef/>
      </w:r>
      <w:r w:rsidRPr="00C84A36">
        <w:rPr>
          <w:sz w:val="16"/>
          <w:szCs w:val="16"/>
        </w:rPr>
        <w:t xml:space="preserve"> Comarcas are independently managed and therefore have their own management and land use plans. Existing ones will be reviewed in case valuable insights and relevant features can be applied, as appropriate, to the larger management plan </w:t>
      </w:r>
      <w:r>
        <w:rPr>
          <w:sz w:val="16"/>
          <w:szCs w:val="16"/>
        </w:rPr>
        <w:t xml:space="preserve">proposed </w:t>
      </w:r>
      <w:r w:rsidRPr="00C84A36">
        <w:rPr>
          <w:sz w:val="16"/>
          <w:szCs w:val="16"/>
        </w:rPr>
        <w:t>for the Darien</w:t>
      </w:r>
      <w:r>
        <w:rPr>
          <w:sz w:val="16"/>
          <w:szCs w:val="16"/>
        </w:rPr>
        <w:t xml:space="preserve"> region</w:t>
      </w:r>
      <w:r w:rsidRPr="00C84A36">
        <w:rPr>
          <w:sz w:val="16"/>
          <w:szCs w:val="16"/>
        </w:rPr>
        <w:t>.</w:t>
      </w:r>
    </w:p>
  </w:footnote>
  <w:footnote w:id="10">
    <w:p w14:paraId="1CFDB2CB" w14:textId="77777777" w:rsidR="00E05891" w:rsidRPr="00BF3B49" w:rsidRDefault="00E05891" w:rsidP="00271DCC">
      <w:pPr>
        <w:pStyle w:val="Textonotapie"/>
        <w:ind w:left="-142"/>
        <w:rPr>
          <w:sz w:val="16"/>
          <w:szCs w:val="16"/>
        </w:rPr>
      </w:pPr>
      <w:r w:rsidRPr="00BF3B49">
        <w:rPr>
          <w:rStyle w:val="Refdenotaalpie"/>
          <w:sz w:val="16"/>
          <w:szCs w:val="16"/>
        </w:rPr>
        <w:footnoteRef/>
      </w:r>
      <w:r w:rsidRPr="00BF3B49">
        <w:rPr>
          <w:sz w:val="16"/>
          <w:szCs w:val="16"/>
        </w:rPr>
        <w:t xml:space="preserve"> </w:t>
      </w:r>
      <w:proofErr w:type="gramStart"/>
      <w:r>
        <w:rPr>
          <w:sz w:val="16"/>
          <w:szCs w:val="16"/>
        </w:rPr>
        <w:t>GEF6 Programming Directions.</w:t>
      </w:r>
      <w:proofErr w:type="gramEnd"/>
    </w:p>
  </w:footnote>
  <w:footnote w:id="11">
    <w:p w14:paraId="4BC0CB9F" w14:textId="77777777" w:rsidR="00E05891" w:rsidRPr="005A63DE" w:rsidRDefault="00E05891" w:rsidP="00271DCC">
      <w:pPr>
        <w:pStyle w:val="Textonotapie"/>
        <w:ind w:left="-142"/>
        <w:rPr>
          <w:sz w:val="16"/>
          <w:szCs w:val="16"/>
        </w:rPr>
      </w:pPr>
      <w:r w:rsidRPr="005A63DE">
        <w:rPr>
          <w:rStyle w:val="Refdenotaalpie"/>
          <w:sz w:val="16"/>
          <w:szCs w:val="16"/>
        </w:rPr>
        <w:footnoteRef/>
      </w:r>
      <w:r w:rsidRPr="005A63DE">
        <w:rPr>
          <w:sz w:val="16"/>
          <w:szCs w:val="16"/>
        </w:rPr>
        <w:t xml:space="preserve"> In the GEF Programming Directions (BD4) two main outcomes under OP#9 are presented. The project will include complementary ones which will result from the PPG stage</w:t>
      </w:r>
    </w:p>
  </w:footnote>
  <w:footnote w:id="12">
    <w:p w14:paraId="3E505D3E" w14:textId="77777777" w:rsidR="00E05891" w:rsidRPr="005A63DE" w:rsidRDefault="00E05891" w:rsidP="00271DCC">
      <w:pPr>
        <w:pStyle w:val="Textonotapie"/>
        <w:ind w:left="-142"/>
        <w:rPr>
          <w:sz w:val="16"/>
          <w:szCs w:val="16"/>
        </w:rPr>
      </w:pPr>
      <w:r w:rsidRPr="005A63DE">
        <w:rPr>
          <w:rStyle w:val="Refdenotaalpie"/>
          <w:sz w:val="16"/>
          <w:szCs w:val="16"/>
        </w:rPr>
        <w:footnoteRef/>
      </w:r>
      <w:r w:rsidRPr="005A63DE">
        <w:rPr>
          <w:sz w:val="16"/>
          <w:szCs w:val="16"/>
        </w:rPr>
        <w:t xml:space="preserve"> </w:t>
      </w:r>
      <w:proofErr w:type="gramStart"/>
      <w:r w:rsidRPr="005A63DE">
        <w:rPr>
          <w:sz w:val="16"/>
          <w:szCs w:val="16"/>
        </w:rPr>
        <w:t>GEF Programming Directions, Biodiversity Focal Area Strategy.</w:t>
      </w:r>
      <w:proofErr w:type="gramEnd"/>
    </w:p>
  </w:footnote>
  <w:footnote w:id="13">
    <w:p w14:paraId="2C15DC21" w14:textId="77777777" w:rsidR="00E05891" w:rsidRPr="005A63DE" w:rsidRDefault="00E05891" w:rsidP="00271DCC">
      <w:pPr>
        <w:pStyle w:val="Textonotapie"/>
        <w:ind w:left="-142"/>
        <w:rPr>
          <w:sz w:val="16"/>
          <w:szCs w:val="16"/>
        </w:rPr>
      </w:pPr>
      <w:r w:rsidRPr="005A63DE">
        <w:rPr>
          <w:rStyle w:val="Refdenotaalpie"/>
          <w:sz w:val="16"/>
          <w:szCs w:val="16"/>
        </w:rPr>
        <w:footnoteRef/>
      </w:r>
      <w:r w:rsidRPr="005A63DE">
        <w:rPr>
          <w:sz w:val="16"/>
          <w:szCs w:val="16"/>
        </w:rPr>
        <w:t xml:space="preserve"> In the GEF Programming Directions (BD4) two main outcomes under OP#9 are presented. The project will include complementary ones which will result from the PPG stage</w:t>
      </w:r>
    </w:p>
  </w:footnote>
  <w:footnote w:id="14">
    <w:p w14:paraId="5DAAB833" w14:textId="77777777" w:rsidR="00E05891" w:rsidRPr="00C6665B" w:rsidRDefault="00E05891" w:rsidP="00884B93">
      <w:pPr>
        <w:pStyle w:val="Textonotapie"/>
        <w:jc w:val="both"/>
        <w:rPr>
          <w:lang w:val="en-US"/>
        </w:rPr>
      </w:pPr>
      <w:r>
        <w:rPr>
          <w:rStyle w:val="Refdenotaalpie"/>
        </w:rPr>
        <w:footnoteRef/>
      </w:r>
      <w:r>
        <w:t xml:space="preserve"> </w:t>
      </w:r>
      <w:proofErr w:type="gramStart"/>
      <w:r>
        <w:rPr>
          <w:lang w:val="en-US"/>
        </w:rPr>
        <w:t>Knowledge Management Tools.</w:t>
      </w:r>
      <w:proofErr w:type="gramEnd"/>
      <w:r>
        <w:rPr>
          <w:lang w:val="en-US"/>
        </w:rPr>
        <w:t xml:space="preserve"> </w:t>
      </w:r>
      <w:r w:rsidRPr="00C6665B">
        <w:rPr>
          <w:lang w:val="en-US"/>
        </w:rPr>
        <w:t>https://www.knowledge-management-tools.net/knowledge-management-systems.html</w:t>
      </w:r>
    </w:p>
  </w:footnote>
  <w:footnote w:id="15">
    <w:p w14:paraId="7969710A" w14:textId="77777777" w:rsidR="00E05891" w:rsidRPr="00494999" w:rsidRDefault="00E05891" w:rsidP="00EB14FB">
      <w:pPr>
        <w:pStyle w:val="Textonotapie"/>
        <w:rPr>
          <w:sz w:val="16"/>
          <w:szCs w:val="16"/>
        </w:rPr>
      </w:pPr>
      <w:r>
        <w:rPr>
          <w:rStyle w:val="Refdenotaalpie"/>
        </w:rPr>
        <w:footnoteRef/>
      </w:r>
      <w:r>
        <w:t xml:space="preserve"> </w:t>
      </w:r>
      <w:proofErr w:type="gramStart"/>
      <w:r>
        <w:rPr>
          <w:sz w:val="16"/>
          <w:szCs w:val="16"/>
        </w:rPr>
        <w:t>Mainstreaming Biodiversity in Practice: A STAP Advisory Document.</w:t>
      </w:r>
      <w:proofErr w:type="gramEnd"/>
    </w:p>
  </w:footnote>
  <w:footnote w:id="16">
    <w:p w14:paraId="5D2277C7" w14:textId="77777777" w:rsidR="00E05891" w:rsidRPr="007823DB" w:rsidRDefault="00E05891" w:rsidP="00676FCB">
      <w:pPr>
        <w:pStyle w:val="Textonotapie"/>
        <w:ind w:left="-142"/>
        <w:jc w:val="both"/>
        <w:rPr>
          <w:sz w:val="16"/>
          <w:szCs w:val="16"/>
        </w:rPr>
      </w:pPr>
      <w:r w:rsidRPr="007823DB">
        <w:rPr>
          <w:rStyle w:val="Refdenotaalpie"/>
          <w:sz w:val="16"/>
          <w:szCs w:val="16"/>
        </w:rPr>
        <w:footnoteRef/>
      </w:r>
      <w:r w:rsidRPr="007823DB">
        <w:rPr>
          <w:sz w:val="16"/>
          <w:szCs w:val="16"/>
        </w:rPr>
        <w:t xml:space="preserve"> </w:t>
      </w:r>
      <w:proofErr w:type="gramStart"/>
      <w:r w:rsidRPr="007823DB">
        <w:rPr>
          <w:sz w:val="16"/>
          <w:szCs w:val="16"/>
        </w:rPr>
        <w:t>Menu of best practices prepared by the Ministry of Agricultural Development (MIDA) in conjunction with the national Cattle Rancher Association (ANAGAN).</w:t>
      </w:r>
      <w:proofErr w:type="gramEnd"/>
    </w:p>
  </w:footnote>
  <w:footnote w:id="17">
    <w:p w14:paraId="0E5A03E8" w14:textId="77777777" w:rsidR="00E05891" w:rsidRPr="00B45E81" w:rsidRDefault="00E05891" w:rsidP="00676FCB">
      <w:pPr>
        <w:pStyle w:val="Textonotapie"/>
        <w:ind w:left="-142"/>
        <w:jc w:val="both"/>
        <w:rPr>
          <w:sz w:val="16"/>
          <w:szCs w:val="16"/>
        </w:rPr>
      </w:pPr>
      <w:r w:rsidRPr="00B45E81">
        <w:rPr>
          <w:rStyle w:val="Refdenotaalpie"/>
          <w:sz w:val="16"/>
          <w:szCs w:val="16"/>
        </w:rPr>
        <w:footnoteRef/>
      </w:r>
      <w:r w:rsidRPr="00B45E81">
        <w:rPr>
          <w:sz w:val="16"/>
          <w:szCs w:val="16"/>
        </w:rPr>
        <w:t xml:space="preserve"> </w:t>
      </w:r>
      <w:r>
        <w:rPr>
          <w:sz w:val="16"/>
          <w:szCs w:val="16"/>
        </w:rPr>
        <w:t>Guidan</w:t>
      </w:r>
      <w:r w:rsidRPr="00754DF7">
        <w:rPr>
          <w:sz w:val="16"/>
          <w:szCs w:val="16"/>
        </w:rPr>
        <w:t xml:space="preserve">ce from the </w:t>
      </w:r>
      <w:proofErr w:type="spellStart"/>
      <w:r w:rsidRPr="00754DF7">
        <w:rPr>
          <w:sz w:val="16"/>
          <w:szCs w:val="16"/>
        </w:rPr>
        <w:t>the</w:t>
      </w:r>
      <w:proofErr w:type="spellEnd"/>
      <w:r w:rsidRPr="00754DF7">
        <w:rPr>
          <w:sz w:val="16"/>
          <w:szCs w:val="16"/>
        </w:rPr>
        <w:t xml:space="preserve"> following “Environmental Certification and the GEF: A STAP Advisory Document, 2010” will be applied in the definition of potential options. During the preparation phase (PPG), recommendations emitted by the STAP, based on prior GEF project experience and best practices for determining certification feasibility, will be applied. Product options considered will thus need to be analyzed against four main threats identified by STAP as likely to impact the effectiveness of certification programs, these include: (i) weak standards; (ii) non-compliance; (iii) limited participation; and </w:t>
      </w:r>
      <w:proofErr w:type="gramStart"/>
      <w:r w:rsidRPr="00754DF7">
        <w:rPr>
          <w:sz w:val="16"/>
          <w:szCs w:val="16"/>
        </w:rPr>
        <w:t>(iv) adverse</w:t>
      </w:r>
      <w:proofErr w:type="gramEnd"/>
      <w:r w:rsidRPr="00754DF7">
        <w:rPr>
          <w:sz w:val="16"/>
          <w:szCs w:val="16"/>
        </w:rPr>
        <w:t xml:space="preserve"> self-selection.</w:t>
      </w:r>
    </w:p>
  </w:footnote>
  <w:footnote w:id="18">
    <w:p w14:paraId="2E54A35D" w14:textId="77777777" w:rsidR="00E05891" w:rsidRPr="00C6665B" w:rsidRDefault="00E05891" w:rsidP="00942D03">
      <w:pPr>
        <w:pStyle w:val="Textonotapie"/>
        <w:jc w:val="both"/>
        <w:rPr>
          <w:lang w:val="en-US"/>
        </w:rPr>
      </w:pPr>
      <w:r>
        <w:rPr>
          <w:rStyle w:val="Refdenotaalpie"/>
        </w:rPr>
        <w:footnoteRef/>
      </w:r>
      <w:r>
        <w:t xml:space="preserve"> </w:t>
      </w:r>
      <w:proofErr w:type="gramStart"/>
      <w:r>
        <w:rPr>
          <w:lang w:val="en-US"/>
        </w:rPr>
        <w:t>Knowledge Management Tools.</w:t>
      </w:r>
      <w:proofErr w:type="gramEnd"/>
      <w:r>
        <w:rPr>
          <w:lang w:val="en-US"/>
        </w:rPr>
        <w:t xml:space="preserve"> </w:t>
      </w:r>
      <w:r w:rsidRPr="00C6665B">
        <w:rPr>
          <w:lang w:val="en-US"/>
        </w:rPr>
        <w:t>https://www.knowledge-management-tools.net/knowledge-management-systems.html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F6F2D"/>
    <w:multiLevelType w:val="multilevel"/>
    <w:tmpl w:val="71EE425E"/>
    <w:lvl w:ilvl="0">
      <w:start w:val="1"/>
      <w:numFmt w:val="upperRoman"/>
      <w:pStyle w:val="PDSHeading1"/>
      <w:lvlText w:val="%1."/>
      <w:lvlJc w:val="center"/>
      <w:pPr>
        <w:tabs>
          <w:tab w:val="num" w:pos="720"/>
        </w:tabs>
        <w:ind w:left="72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pStyle w:val="PDSHeading2"/>
      <w:lvlText w:val="%2."/>
      <w:lvlJc w:val="left"/>
      <w:pPr>
        <w:tabs>
          <w:tab w:val="num" w:pos="2781"/>
        </w:tabs>
        <w:ind w:left="2421" w:firstLine="0"/>
      </w:pPr>
      <w:rPr>
        <w:rFonts w:hint="default"/>
      </w:rPr>
    </w:lvl>
    <w:lvl w:ilvl="2">
      <w:start w:val="1"/>
      <w:numFmt w:val="decimal"/>
      <w:lvlText w:val="%3."/>
      <w:lvlJc w:val="left"/>
      <w:pPr>
        <w:tabs>
          <w:tab w:val="num" w:pos="1440"/>
        </w:tabs>
        <w:ind w:left="1440" w:firstLine="0"/>
      </w:pPr>
      <w:rPr>
        <w:rFonts w:hint="default"/>
        <w:i w:val="0"/>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nsid w:val="063727E3"/>
    <w:multiLevelType w:val="hybridMultilevel"/>
    <w:tmpl w:val="D75C99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6521877"/>
    <w:multiLevelType w:val="hybridMultilevel"/>
    <w:tmpl w:val="B4D04542"/>
    <w:lvl w:ilvl="0" w:tplc="E4EE39C8">
      <w:start w:val="9"/>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CD0E01"/>
    <w:multiLevelType w:val="hybridMultilevel"/>
    <w:tmpl w:val="873CA31C"/>
    <w:lvl w:ilvl="0" w:tplc="D7DE03B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31672FC"/>
    <w:multiLevelType w:val="hybridMultilevel"/>
    <w:tmpl w:val="20B8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5307ECF"/>
    <w:multiLevelType w:val="hybridMultilevel"/>
    <w:tmpl w:val="6D3E4EE6"/>
    <w:lvl w:ilvl="0" w:tplc="FCC6BA02">
      <w:start w:val="1"/>
      <w:numFmt w:val="decimal"/>
      <w:pStyle w:val="Par1"/>
      <w:lvlText w:val="%1."/>
      <w:lvlJc w:val="left"/>
      <w:pPr>
        <w:ind w:left="720" w:hanging="360"/>
      </w:pPr>
      <w:rPr>
        <w:rFonts w:hint="default"/>
        <w:b w:val="0"/>
        <w:color w:val="auto"/>
        <w:sz w:val="24"/>
        <w:szCs w:val="24"/>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97F46F4"/>
    <w:multiLevelType w:val="hybridMultilevel"/>
    <w:tmpl w:val="9CF4BD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A18452D"/>
    <w:multiLevelType w:val="hybridMultilevel"/>
    <w:tmpl w:val="25DCC8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5E4DC8"/>
    <w:multiLevelType w:val="hybridMultilevel"/>
    <w:tmpl w:val="A9C0AC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8004D80"/>
    <w:multiLevelType w:val="hybridMultilevel"/>
    <w:tmpl w:val="E4CE4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030DCE"/>
    <w:multiLevelType w:val="hybridMultilevel"/>
    <w:tmpl w:val="98F69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D62457B"/>
    <w:multiLevelType w:val="hybridMultilevel"/>
    <w:tmpl w:val="9C4EECF4"/>
    <w:lvl w:ilvl="0" w:tplc="E8C8F2FC">
      <w:start w:val="44"/>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9439E6"/>
    <w:multiLevelType w:val="multilevel"/>
    <w:tmpl w:val="65669098"/>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335A5390"/>
    <w:multiLevelType w:val="hybridMultilevel"/>
    <w:tmpl w:val="E2B020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6412B7B"/>
    <w:multiLevelType w:val="hybridMultilevel"/>
    <w:tmpl w:val="31FE5D2E"/>
    <w:lvl w:ilvl="0" w:tplc="BE96FEA2">
      <w:start w:val="4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B8E7B18"/>
    <w:multiLevelType w:val="hybridMultilevel"/>
    <w:tmpl w:val="2B0CB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2395572"/>
    <w:multiLevelType w:val="hybridMultilevel"/>
    <w:tmpl w:val="7A90511A"/>
    <w:lvl w:ilvl="0" w:tplc="A7EC76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D337204"/>
    <w:multiLevelType w:val="hybridMultilevel"/>
    <w:tmpl w:val="21F630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F244EEA"/>
    <w:multiLevelType w:val="hybridMultilevel"/>
    <w:tmpl w:val="57584C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D6C52EB"/>
    <w:multiLevelType w:val="multilevel"/>
    <w:tmpl w:val="EC922606"/>
    <w:styleLink w:val="Style1"/>
    <w:lvl w:ilvl="0">
      <w:start w:val="1"/>
      <w:numFmt w:val="decimal"/>
      <w:lvlText w:val="%1."/>
      <w:lvlJc w:val="left"/>
      <w:pPr>
        <w:tabs>
          <w:tab w:val="num" w:pos="6120"/>
        </w:tabs>
        <w:ind w:left="5400" w:firstLine="0"/>
      </w:pPr>
      <w:rPr>
        <w:rFonts w:hint="default"/>
      </w:rPr>
    </w:lvl>
    <w:lvl w:ilvl="1">
      <w:start w:val="1"/>
      <w:numFmt w:val="lowerLetter"/>
      <w:lvlText w:val="(%2)"/>
      <w:lvlJc w:val="left"/>
      <w:pPr>
        <w:tabs>
          <w:tab w:val="num" w:pos="7920"/>
        </w:tabs>
        <w:ind w:left="7920" w:hanging="1800"/>
      </w:pPr>
      <w:rPr>
        <w:rFonts w:hint="default"/>
      </w:rPr>
    </w:lvl>
    <w:lvl w:ilvl="2">
      <w:start w:val="1"/>
      <w:numFmt w:val="lowerRoman"/>
      <w:lvlText w:val="(%3)"/>
      <w:lvlJc w:val="left"/>
      <w:pPr>
        <w:tabs>
          <w:tab w:val="num" w:pos="9000"/>
        </w:tabs>
        <w:ind w:left="9000" w:hanging="1080"/>
      </w:pPr>
      <w:rPr>
        <w:rFonts w:hint="default"/>
      </w:rPr>
    </w:lvl>
    <w:lvl w:ilvl="3">
      <w:start w:val="1"/>
      <w:numFmt w:val="decimal"/>
      <w:lvlText w:val="%4."/>
      <w:lvlJc w:val="left"/>
      <w:pPr>
        <w:tabs>
          <w:tab w:val="num" w:pos="18360"/>
        </w:tabs>
        <w:ind w:left="18360" w:hanging="360"/>
      </w:pPr>
      <w:rPr>
        <w:rFonts w:hint="default"/>
      </w:rPr>
    </w:lvl>
    <w:lvl w:ilvl="4">
      <w:start w:val="1"/>
      <w:numFmt w:val="lowerLetter"/>
      <w:lvlText w:val="%5."/>
      <w:lvlJc w:val="left"/>
      <w:pPr>
        <w:tabs>
          <w:tab w:val="num" w:pos="19080"/>
        </w:tabs>
        <w:ind w:left="19080" w:hanging="360"/>
      </w:pPr>
      <w:rPr>
        <w:rFonts w:hint="default"/>
      </w:rPr>
    </w:lvl>
    <w:lvl w:ilvl="5">
      <w:start w:val="1"/>
      <w:numFmt w:val="lowerRoman"/>
      <w:lvlText w:val="%6."/>
      <w:lvlJc w:val="right"/>
      <w:pPr>
        <w:tabs>
          <w:tab w:val="num" w:pos="19800"/>
        </w:tabs>
        <w:ind w:left="19800" w:hanging="180"/>
      </w:pPr>
      <w:rPr>
        <w:rFonts w:hint="default"/>
      </w:rPr>
    </w:lvl>
    <w:lvl w:ilvl="6">
      <w:start w:val="1"/>
      <w:numFmt w:val="decimal"/>
      <w:lvlText w:val="%7."/>
      <w:lvlJc w:val="left"/>
      <w:pPr>
        <w:tabs>
          <w:tab w:val="num" w:pos="20520"/>
        </w:tabs>
        <w:ind w:left="20520" w:hanging="360"/>
      </w:pPr>
      <w:rPr>
        <w:rFonts w:hint="default"/>
      </w:rPr>
    </w:lvl>
    <w:lvl w:ilvl="7">
      <w:start w:val="1"/>
      <w:numFmt w:val="lowerLetter"/>
      <w:lvlText w:val="%8."/>
      <w:lvlJc w:val="left"/>
      <w:pPr>
        <w:tabs>
          <w:tab w:val="num" w:pos="21240"/>
        </w:tabs>
        <w:ind w:left="21240" w:hanging="360"/>
      </w:pPr>
      <w:rPr>
        <w:rFonts w:hint="default"/>
      </w:rPr>
    </w:lvl>
    <w:lvl w:ilvl="8">
      <w:start w:val="1"/>
      <w:numFmt w:val="lowerRoman"/>
      <w:lvlText w:val="%9."/>
      <w:lvlJc w:val="right"/>
      <w:pPr>
        <w:tabs>
          <w:tab w:val="num" w:pos="21960"/>
        </w:tabs>
        <w:ind w:left="21960" w:hanging="180"/>
      </w:pPr>
      <w:rPr>
        <w:rFonts w:hint="default"/>
      </w:rPr>
    </w:lvl>
  </w:abstractNum>
  <w:abstractNum w:abstractNumId="20">
    <w:nsid w:val="638A7E0E"/>
    <w:multiLevelType w:val="hybridMultilevel"/>
    <w:tmpl w:val="7D780C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5715A7"/>
    <w:multiLevelType w:val="hybridMultilevel"/>
    <w:tmpl w:val="24263DFA"/>
    <w:lvl w:ilvl="0" w:tplc="FC5AAEC8">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72CA6FB3"/>
    <w:multiLevelType w:val="hybridMultilevel"/>
    <w:tmpl w:val="0F84BE5A"/>
    <w:lvl w:ilvl="0" w:tplc="409027CC">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73C11663"/>
    <w:multiLevelType w:val="multilevel"/>
    <w:tmpl w:val="2F46DB5A"/>
    <w:lvl w:ilvl="0">
      <w:start w:val="1"/>
      <w:numFmt w:val="upperRoman"/>
      <w:pStyle w:val="Ttulo1"/>
      <w:lvlText w:val="%1."/>
      <w:lvlJc w:val="righ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24">
    <w:nsid w:val="755D3A41"/>
    <w:multiLevelType w:val="hybridMultilevel"/>
    <w:tmpl w:val="F8F80C96"/>
    <w:lvl w:ilvl="0" w:tplc="1E7E4B52">
      <w:start w:val="108"/>
      <w:numFmt w:val="decimal"/>
      <w:lvlText w:val="%1."/>
      <w:lvlJc w:val="left"/>
      <w:pPr>
        <w:tabs>
          <w:tab w:val="num" w:pos="360"/>
        </w:tabs>
        <w:ind w:left="0" w:firstLine="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917A7E"/>
    <w:multiLevelType w:val="hybridMultilevel"/>
    <w:tmpl w:val="ED2C4E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23"/>
  </w:num>
  <w:num w:numId="3">
    <w:abstractNumId w:val="23"/>
  </w:num>
  <w:num w:numId="4">
    <w:abstractNumId w:val="12"/>
  </w:num>
  <w:num w:numId="5">
    <w:abstractNumId w:val="12"/>
  </w:num>
  <w:num w:numId="6">
    <w:abstractNumId w:val="23"/>
  </w:num>
  <w:num w:numId="7">
    <w:abstractNumId w:val="12"/>
  </w:num>
  <w:num w:numId="8">
    <w:abstractNumId w:val="23"/>
  </w:num>
  <w:num w:numId="9">
    <w:abstractNumId w:val="12"/>
  </w:num>
  <w:num w:numId="10">
    <w:abstractNumId w:val="23"/>
  </w:num>
  <w:num w:numId="11">
    <w:abstractNumId w:val="12"/>
  </w:num>
  <w:num w:numId="12">
    <w:abstractNumId w:val="23"/>
  </w:num>
  <w:num w:numId="13">
    <w:abstractNumId w:val="26"/>
  </w:num>
  <w:num w:numId="14">
    <w:abstractNumId w:val="19"/>
  </w:num>
  <w:num w:numId="15">
    <w:abstractNumId w:val="5"/>
  </w:num>
  <w:num w:numId="16">
    <w:abstractNumId w:val="15"/>
  </w:num>
  <w:num w:numId="17">
    <w:abstractNumId w:val="25"/>
  </w:num>
  <w:num w:numId="18">
    <w:abstractNumId w:val="4"/>
  </w:num>
  <w:num w:numId="19">
    <w:abstractNumId w:val="10"/>
  </w:num>
  <w:num w:numId="20">
    <w:abstractNumId w:val="1"/>
  </w:num>
  <w:num w:numId="21">
    <w:abstractNumId w:val="6"/>
  </w:num>
  <w:num w:numId="22">
    <w:abstractNumId w:val="0"/>
  </w:num>
  <w:num w:numId="23">
    <w:abstractNumId w:val="24"/>
  </w:num>
  <w:num w:numId="24">
    <w:abstractNumId w:val="13"/>
  </w:num>
  <w:num w:numId="25">
    <w:abstractNumId w:val="20"/>
  </w:num>
  <w:num w:numId="26">
    <w:abstractNumId w:val="7"/>
  </w:num>
  <w:num w:numId="27">
    <w:abstractNumId w:val="18"/>
  </w:num>
  <w:num w:numId="28">
    <w:abstractNumId w:val="3"/>
  </w:num>
  <w:num w:numId="29">
    <w:abstractNumId w:val="8"/>
  </w:num>
  <w:num w:numId="30">
    <w:abstractNumId w:val="17"/>
  </w:num>
  <w:num w:numId="31">
    <w:abstractNumId w:val="22"/>
  </w:num>
  <w:num w:numId="32">
    <w:abstractNumId w:val="2"/>
  </w:num>
  <w:num w:numId="33">
    <w:abstractNumId w:val="21"/>
  </w:num>
  <w:num w:numId="34">
    <w:abstractNumId w:val="14"/>
  </w:num>
  <w:num w:numId="35">
    <w:abstractNumId w:val="11"/>
  </w:num>
  <w:num w:numId="36">
    <w:abstractNumId w:val="16"/>
  </w:num>
  <w:num w:numId="37">
    <w:abstractNumId w:val="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8E0"/>
    <w:rsid w:val="0000016C"/>
    <w:rsid w:val="00000267"/>
    <w:rsid w:val="000005A3"/>
    <w:rsid w:val="00000722"/>
    <w:rsid w:val="0000072B"/>
    <w:rsid w:val="00000967"/>
    <w:rsid w:val="000023E0"/>
    <w:rsid w:val="00002721"/>
    <w:rsid w:val="000030E0"/>
    <w:rsid w:val="00003B27"/>
    <w:rsid w:val="00004656"/>
    <w:rsid w:val="00005695"/>
    <w:rsid w:val="00006085"/>
    <w:rsid w:val="000069A1"/>
    <w:rsid w:val="00006C66"/>
    <w:rsid w:val="00010754"/>
    <w:rsid w:val="00010F2F"/>
    <w:rsid w:val="000113FA"/>
    <w:rsid w:val="000133C9"/>
    <w:rsid w:val="00013A1C"/>
    <w:rsid w:val="00013E4F"/>
    <w:rsid w:val="00014189"/>
    <w:rsid w:val="00014E3F"/>
    <w:rsid w:val="0001578D"/>
    <w:rsid w:val="000165E3"/>
    <w:rsid w:val="000174EA"/>
    <w:rsid w:val="000200B9"/>
    <w:rsid w:val="0002042E"/>
    <w:rsid w:val="00020D2A"/>
    <w:rsid w:val="00020D2C"/>
    <w:rsid w:val="00020F34"/>
    <w:rsid w:val="00021DB9"/>
    <w:rsid w:val="000226EF"/>
    <w:rsid w:val="000227B3"/>
    <w:rsid w:val="000227E0"/>
    <w:rsid w:val="000263BD"/>
    <w:rsid w:val="00026594"/>
    <w:rsid w:val="00026810"/>
    <w:rsid w:val="00027EC6"/>
    <w:rsid w:val="000306C5"/>
    <w:rsid w:val="0003088D"/>
    <w:rsid w:val="0003155B"/>
    <w:rsid w:val="00031FBE"/>
    <w:rsid w:val="00032FEC"/>
    <w:rsid w:val="00033492"/>
    <w:rsid w:val="000339D3"/>
    <w:rsid w:val="00033A46"/>
    <w:rsid w:val="00033B4A"/>
    <w:rsid w:val="00034C3C"/>
    <w:rsid w:val="00034F2F"/>
    <w:rsid w:val="0003538F"/>
    <w:rsid w:val="00035690"/>
    <w:rsid w:val="000359BE"/>
    <w:rsid w:val="00036B8F"/>
    <w:rsid w:val="00036C9A"/>
    <w:rsid w:val="000376C8"/>
    <w:rsid w:val="00037E20"/>
    <w:rsid w:val="0004094D"/>
    <w:rsid w:val="00040F99"/>
    <w:rsid w:val="00040FDD"/>
    <w:rsid w:val="00041326"/>
    <w:rsid w:val="0004195D"/>
    <w:rsid w:val="0004210C"/>
    <w:rsid w:val="00042874"/>
    <w:rsid w:val="00042913"/>
    <w:rsid w:val="0004297F"/>
    <w:rsid w:val="00042B1C"/>
    <w:rsid w:val="000431E7"/>
    <w:rsid w:val="0004340C"/>
    <w:rsid w:val="000439FD"/>
    <w:rsid w:val="00044093"/>
    <w:rsid w:val="0004420D"/>
    <w:rsid w:val="00044E3A"/>
    <w:rsid w:val="0004533C"/>
    <w:rsid w:val="00045CBE"/>
    <w:rsid w:val="00046043"/>
    <w:rsid w:val="0004623B"/>
    <w:rsid w:val="00046687"/>
    <w:rsid w:val="00046743"/>
    <w:rsid w:val="00047502"/>
    <w:rsid w:val="00050201"/>
    <w:rsid w:val="000508E9"/>
    <w:rsid w:val="00050E3B"/>
    <w:rsid w:val="000510C7"/>
    <w:rsid w:val="00051565"/>
    <w:rsid w:val="000523B7"/>
    <w:rsid w:val="000532CB"/>
    <w:rsid w:val="000554E9"/>
    <w:rsid w:val="000556F9"/>
    <w:rsid w:val="00055DA3"/>
    <w:rsid w:val="0005698B"/>
    <w:rsid w:val="0005773D"/>
    <w:rsid w:val="00057BE3"/>
    <w:rsid w:val="00060584"/>
    <w:rsid w:val="000605C4"/>
    <w:rsid w:val="00062547"/>
    <w:rsid w:val="00062894"/>
    <w:rsid w:val="00063CB1"/>
    <w:rsid w:val="00063DD1"/>
    <w:rsid w:val="00063EE7"/>
    <w:rsid w:val="0006430A"/>
    <w:rsid w:val="000648A8"/>
    <w:rsid w:val="00065DA1"/>
    <w:rsid w:val="00066F0D"/>
    <w:rsid w:val="0006748A"/>
    <w:rsid w:val="00067866"/>
    <w:rsid w:val="00070DFF"/>
    <w:rsid w:val="00072D05"/>
    <w:rsid w:val="0007365C"/>
    <w:rsid w:val="00073CAC"/>
    <w:rsid w:val="00074780"/>
    <w:rsid w:val="000757CE"/>
    <w:rsid w:val="00076E70"/>
    <w:rsid w:val="00077B4F"/>
    <w:rsid w:val="00077DDD"/>
    <w:rsid w:val="00077FAD"/>
    <w:rsid w:val="000801FF"/>
    <w:rsid w:val="000815B6"/>
    <w:rsid w:val="00081FC6"/>
    <w:rsid w:val="000852F8"/>
    <w:rsid w:val="0008635C"/>
    <w:rsid w:val="00086814"/>
    <w:rsid w:val="00086AD7"/>
    <w:rsid w:val="0009102A"/>
    <w:rsid w:val="0009143A"/>
    <w:rsid w:val="000915EA"/>
    <w:rsid w:val="00091677"/>
    <w:rsid w:val="00092AC7"/>
    <w:rsid w:val="0009325F"/>
    <w:rsid w:val="00093728"/>
    <w:rsid w:val="000939C1"/>
    <w:rsid w:val="00093F93"/>
    <w:rsid w:val="0009411C"/>
    <w:rsid w:val="00094E73"/>
    <w:rsid w:val="00095041"/>
    <w:rsid w:val="0009513A"/>
    <w:rsid w:val="00096167"/>
    <w:rsid w:val="000963A1"/>
    <w:rsid w:val="00097450"/>
    <w:rsid w:val="00097B86"/>
    <w:rsid w:val="000A128C"/>
    <w:rsid w:val="000A171B"/>
    <w:rsid w:val="000A1F96"/>
    <w:rsid w:val="000A2845"/>
    <w:rsid w:val="000A34A9"/>
    <w:rsid w:val="000A3637"/>
    <w:rsid w:val="000A5B2A"/>
    <w:rsid w:val="000A6081"/>
    <w:rsid w:val="000A6CB5"/>
    <w:rsid w:val="000A7C4B"/>
    <w:rsid w:val="000B0A2F"/>
    <w:rsid w:val="000B10B2"/>
    <w:rsid w:val="000B2E4D"/>
    <w:rsid w:val="000B2E8D"/>
    <w:rsid w:val="000B30F4"/>
    <w:rsid w:val="000B4C6F"/>
    <w:rsid w:val="000B5329"/>
    <w:rsid w:val="000B5B9D"/>
    <w:rsid w:val="000B5BD8"/>
    <w:rsid w:val="000B695C"/>
    <w:rsid w:val="000B76BE"/>
    <w:rsid w:val="000C1080"/>
    <w:rsid w:val="000C2BFB"/>
    <w:rsid w:val="000C31BD"/>
    <w:rsid w:val="000C3703"/>
    <w:rsid w:val="000C4FCC"/>
    <w:rsid w:val="000C5265"/>
    <w:rsid w:val="000C5656"/>
    <w:rsid w:val="000C5676"/>
    <w:rsid w:val="000C5A01"/>
    <w:rsid w:val="000C5AAF"/>
    <w:rsid w:val="000C7610"/>
    <w:rsid w:val="000D0C72"/>
    <w:rsid w:val="000D1857"/>
    <w:rsid w:val="000D1C66"/>
    <w:rsid w:val="000D1EDA"/>
    <w:rsid w:val="000D208A"/>
    <w:rsid w:val="000D23EC"/>
    <w:rsid w:val="000D2D0B"/>
    <w:rsid w:val="000D4133"/>
    <w:rsid w:val="000D5C4B"/>
    <w:rsid w:val="000D6EAB"/>
    <w:rsid w:val="000D76DC"/>
    <w:rsid w:val="000D7BBD"/>
    <w:rsid w:val="000E007F"/>
    <w:rsid w:val="000E0A18"/>
    <w:rsid w:val="000E0DD4"/>
    <w:rsid w:val="000E16FE"/>
    <w:rsid w:val="000E1A19"/>
    <w:rsid w:val="000E2C51"/>
    <w:rsid w:val="000E3152"/>
    <w:rsid w:val="000E654A"/>
    <w:rsid w:val="000E7E61"/>
    <w:rsid w:val="000F0272"/>
    <w:rsid w:val="000F0C99"/>
    <w:rsid w:val="000F1308"/>
    <w:rsid w:val="000F1FB0"/>
    <w:rsid w:val="000F2317"/>
    <w:rsid w:val="000F2A7E"/>
    <w:rsid w:val="000F3A22"/>
    <w:rsid w:val="000F3BC7"/>
    <w:rsid w:val="000F3D97"/>
    <w:rsid w:val="000F407A"/>
    <w:rsid w:val="000F437B"/>
    <w:rsid w:val="000F63B1"/>
    <w:rsid w:val="000F7A85"/>
    <w:rsid w:val="00100641"/>
    <w:rsid w:val="001006BF"/>
    <w:rsid w:val="0010182A"/>
    <w:rsid w:val="00101B1B"/>
    <w:rsid w:val="00101BA3"/>
    <w:rsid w:val="00102AA2"/>
    <w:rsid w:val="00102C53"/>
    <w:rsid w:val="00102C94"/>
    <w:rsid w:val="001034FA"/>
    <w:rsid w:val="001038F3"/>
    <w:rsid w:val="00103A49"/>
    <w:rsid w:val="00103E81"/>
    <w:rsid w:val="00103FC3"/>
    <w:rsid w:val="00104232"/>
    <w:rsid w:val="00105AA7"/>
    <w:rsid w:val="001061FA"/>
    <w:rsid w:val="00106920"/>
    <w:rsid w:val="001109C4"/>
    <w:rsid w:val="00111AE0"/>
    <w:rsid w:val="00111B24"/>
    <w:rsid w:val="001122E7"/>
    <w:rsid w:val="00113648"/>
    <w:rsid w:val="00113F5D"/>
    <w:rsid w:val="00114476"/>
    <w:rsid w:val="0011457C"/>
    <w:rsid w:val="00114DBB"/>
    <w:rsid w:val="0011536C"/>
    <w:rsid w:val="00115E99"/>
    <w:rsid w:val="00115F25"/>
    <w:rsid w:val="001170A5"/>
    <w:rsid w:val="001214F6"/>
    <w:rsid w:val="00122B93"/>
    <w:rsid w:val="001237E8"/>
    <w:rsid w:val="00123D57"/>
    <w:rsid w:val="00124F48"/>
    <w:rsid w:val="00125370"/>
    <w:rsid w:val="001256BE"/>
    <w:rsid w:val="00126BC5"/>
    <w:rsid w:val="00127AE7"/>
    <w:rsid w:val="0013037E"/>
    <w:rsid w:val="00130DB9"/>
    <w:rsid w:val="0013103F"/>
    <w:rsid w:val="00131A7E"/>
    <w:rsid w:val="001326E7"/>
    <w:rsid w:val="00133682"/>
    <w:rsid w:val="00133E08"/>
    <w:rsid w:val="001347C5"/>
    <w:rsid w:val="00134AA7"/>
    <w:rsid w:val="00135871"/>
    <w:rsid w:val="00135CBE"/>
    <w:rsid w:val="00136546"/>
    <w:rsid w:val="00136C05"/>
    <w:rsid w:val="00137187"/>
    <w:rsid w:val="00137344"/>
    <w:rsid w:val="001400F3"/>
    <w:rsid w:val="001406A2"/>
    <w:rsid w:val="00141055"/>
    <w:rsid w:val="00141DDF"/>
    <w:rsid w:val="001425DB"/>
    <w:rsid w:val="00142DBA"/>
    <w:rsid w:val="00142E10"/>
    <w:rsid w:val="0014347B"/>
    <w:rsid w:val="00143506"/>
    <w:rsid w:val="00143923"/>
    <w:rsid w:val="001440DF"/>
    <w:rsid w:val="00144696"/>
    <w:rsid w:val="0014527E"/>
    <w:rsid w:val="0014572A"/>
    <w:rsid w:val="00145B42"/>
    <w:rsid w:val="00146600"/>
    <w:rsid w:val="00146F01"/>
    <w:rsid w:val="00147045"/>
    <w:rsid w:val="00147191"/>
    <w:rsid w:val="00150EA6"/>
    <w:rsid w:val="00151417"/>
    <w:rsid w:val="00151E04"/>
    <w:rsid w:val="0015235A"/>
    <w:rsid w:val="00153870"/>
    <w:rsid w:val="00155B5E"/>
    <w:rsid w:val="00155BBC"/>
    <w:rsid w:val="00155CC4"/>
    <w:rsid w:val="00155E86"/>
    <w:rsid w:val="00156F77"/>
    <w:rsid w:val="00160522"/>
    <w:rsid w:val="00160E90"/>
    <w:rsid w:val="0016139E"/>
    <w:rsid w:val="00161BA7"/>
    <w:rsid w:val="0016264E"/>
    <w:rsid w:val="001638DE"/>
    <w:rsid w:val="00164EF7"/>
    <w:rsid w:val="0016522B"/>
    <w:rsid w:val="00166A8E"/>
    <w:rsid w:val="00166E1E"/>
    <w:rsid w:val="00166E8A"/>
    <w:rsid w:val="00166FD1"/>
    <w:rsid w:val="001670B3"/>
    <w:rsid w:val="00167489"/>
    <w:rsid w:val="00170891"/>
    <w:rsid w:val="00170B4F"/>
    <w:rsid w:val="00171460"/>
    <w:rsid w:val="001727D8"/>
    <w:rsid w:val="0017324D"/>
    <w:rsid w:val="0017349A"/>
    <w:rsid w:val="00173D51"/>
    <w:rsid w:val="00173DA9"/>
    <w:rsid w:val="001745AA"/>
    <w:rsid w:val="00174742"/>
    <w:rsid w:val="001751F6"/>
    <w:rsid w:val="00175BCE"/>
    <w:rsid w:val="00175F33"/>
    <w:rsid w:val="0017615E"/>
    <w:rsid w:val="001762D5"/>
    <w:rsid w:val="00176C73"/>
    <w:rsid w:val="0017723F"/>
    <w:rsid w:val="00180464"/>
    <w:rsid w:val="00181526"/>
    <w:rsid w:val="00182A67"/>
    <w:rsid w:val="001832A3"/>
    <w:rsid w:val="00183C44"/>
    <w:rsid w:val="001847AF"/>
    <w:rsid w:val="001857CB"/>
    <w:rsid w:val="00185945"/>
    <w:rsid w:val="00185A26"/>
    <w:rsid w:val="00185DED"/>
    <w:rsid w:val="0018624F"/>
    <w:rsid w:val="0018641F"/>
    <w:rsid w:val="001873F7"/>
    <w:rsid w:val="001874A3"/>
    <w:rsid w:val="00187ADF"/>
    <w:rsid w:val="00187FDA"/>
    <w:rsid w:val="0019112F"/>
    <w:rsid w:val="0019135A"/>
    <w:rsid w:val="0019160D"/>
    <w:rsid w:val="00192668"/>
    <w:rsid w:val="00192967"/>
    <w:rsid w:val="00193003"/>
    <w:rsid w:val="00193CD5"/>
    <w:rsid w:val="0019509E"/>
    <w:rsid w:val="00195718"/>
    <w:rsid w:val="00195887"/>
    <w:rsid w:val="00195C09"/>
    <w:rsid w:val="00196FEA"/>
    <w:rsid w:val="0019777C"/>
    <w:rsid w:val="001A0CB2"/>
    <w:rsid w:val="001A2429"/>
    <w:rsid w:val="001A2D4E"/>
    <w:rsid w:val="001A31E9"/>
    <w:rsid w:val="001A5604"/>
    <w:rsid w:val="001A5C2C"/>
    <w:rsid w:val="001A7CD7"/>
    <w:rsid w:val="001B0062"/>
    <w:rsid w:val="001B07B0"/>
    <w:rsid w:val="001B07F5"/>
    <w:rsid w:val="001B16C1"/>
    <w:rsid w:val="001B1D1E"/>
    <w:rsid w:val="001B365C"/>
    <w:rsid w:val="001B36B0"/>
    <w:rsid w:val="001B49C3"/>
    <w:rsid w:val="001B4AA5"/>
    <w:rsid w:val="001B5232"/>
    <w:rsid w:val="001B5836"/>
    <w:rsid w:val="001B59A8"/>
    <w:rsid w:val="001C0CC2"/>
    <w:rsid w:val="001C1C5E"/>
    <w:rsid w:val="001C1F9A"/>
    <w:rsid w:val="001C21F7"/>
    <w:rsid w:val="001C24E2"/>
    <w:rsid w:val="001C42B4"/>
    <w:rsid w:val="001C4BC7"/>
    <w:rsid w:val="001C5B78"/>
    <w:rsid w:val="001C6BBD"/>
    <w:rsid w:val="001C6D02"/>
    <w:rsid w:val="001C7D35"/>
    <w:rsid w:val="001D27FA"/>
    <w:rsid w:val="001D2D74"/>
    <w:rsid w:val="001D3486"/>
    <w:rsid w:val="001D3AE7"/>
    <w:rsid w:val="001D3D25"/>
    <w:rsid w:val="001D5A86"/>
    <w:rsid w:val="001D619C"/>
    <w:rsid w:val="001D62E6"/>
    <w:rsid w:val="001D6A0F"/>
    <w:rsid w:val="001D7852"/>
    <w:rsid w:val="001D7AA7"/>
    <w:rsid w:val="001D7E25"/>
    <w:rsid w:val="001D7FCA"/>
    <w:rsid w:val="001E06F8"/>
    <w:rsid w:val="001E1012"/>
    <w:rsid w:val="001E11CC"/>
    <w:rsid w:val="001E1811"/>
    <w:rsid w:val="001E19C0"/>
    <w:rsid w:val="001E2336"/>
    <w:rsid w:val="001E3E25"/>
    <w:rsid w:val="001E41F4"/>
    <w:rsid w:val="001E6017"/>
    <w:rsid w:val="001E7B21"/>
    <w:rsid w:val="001E7BE0"/>
    <w:rsid w:val="001F0B48"/>
    <w:rsid w:val="001F0D3E"/>
    <w:rsid w:val="001F16F1"/>
    <w:rsid w:val="001F1732"/>
    <w:rsid w:val="001F198C"/>
    <w:rsid w:val="001F387F"/>
    <w:rsid w:val="001F40EB"/>
    <w:rsid w:val="001F4AB4"/>
    <w:rsid w:val="001F50D0"/>
    <w:rsid w:val="001F59FC"/>
    <w:rsid w:val="001F61AB"/>
    <w:rsid w:val="001F6AF4"/>
    <w:rsid w:val="001F7700"/>
    <w:rsid w:val="001F7BCA"/>
    <w:rsid w:val="001F7EE1"/>
    <w:rsid w:val="002002E4"/>
    <w:rsid w:val="00200333"/>
    <w:rsid w:val="00200F15"/>
    <w:rsid w:val="002018D1"/>
    <w:rsid w:val="00202117"/>
    <w:rsid w:val="00202206"/>
    <w:rsid w:val="00202A4D"/>
    <w:rsid w:val="00202BD9"/>
    <w:rsid w:val="00202E05"/>
    <w:rsid w:val="00202E45"/>
    <w:rsid w:val="0020363E"/>
    <w:rsid w:val="002038A6"/>
    <w:rsid w:val="00203CBC"/>
    <w:rsid w:val="002104EB"/>
    <w:rsid w:val="00210C1B"/>
    <w:rsid w:val="00211191"/>
    <w:rsid w:val="00211B4E"/>
    <w:rsid w:val="00211BA2"/>
    <w:rsid w:val="002133C9"/>
    <w:rsid w:val="002137FD"/>
    <w:rsid w:val="00213BFE"/>
    <w:rsid w:val="002158BE"/>
    <w:rsid w:val="00215B04"/>
    <w:rsid w:val="00217247"/>
    <w:rsid w:val="002174B3"/>
    <w:rsid w:val="00220803"/>
    <w:rsid w:val="00220E59"/>
    <w:rsid w:val="00222963"/>
    <w:rsid w:val="0022301C"/>
    <w:rsid w:val="002260CE"/>
    <w:rsid w:val="00226222"/>
    <w:rsid w:val="0022640F"/>
    <w:rsid w:val="00226619"/>
    <w:rsid w:val="002270AF"/>
    <w:rsid w:val="0023086D"/>
    <w:rsid w:val="00230A35"/>
    <w:rsid w:val="00230A4D"/>
    <w:rsid w:val="00232BD8"/>
    <w:rsid w:val="00232FEE"/>
    <w:rsid w:val="00233435"/>
    <w:rsid w:val="00233B46"/>
    <w:rsid w:val="00234603"/>
    <w:rsid w:val="00234A6A"/>
    <w:rsid w:val="002355AF"/>
    <w:rsid w:val="00235E9A"/>
    <w:rsid w:val="00236960"/>
    <w:rsid w:val="00236C65"/>
    <w:rsid w:val="00237F8A"/>
    <w:rsid w:val="00237FD3"/>
    <w:rsid w:val="00240169"/>
    <w:rsid w:val="002402F9"/>
    <w:rsid w:val="0024152C"/>
    <w:rsid w:val="002425EA"/>
    <w:rsid w:val="002429FF"/>
    <w:rsid w:val="00243362"/>
    <w:rsid w:val="00243A87"/>
    <w:rsid w:val="00243C39"/>
    <w:rsid w:val="00244D7B"/>
    <w:rsid w:val="002454D9"/>
    <w:rsid w:val="0024550F"/>
    <w:rsid w:val="00245E2C"/>
    <w:rsid w:val="002464C2"/>
    <w:rsid w:val="00246918"/>
    <w:rsid w:val="002500B5"/>
    <w:rsid w:val="00250AD9"/>
    <w:rsid w:val="00250E04"/>
    <w:rsid w:val="00251650"/>
    <w:rsid w:val="00254772"/>
    <w:rsid w:val="00254E86"/>
    <w:rsid w:val="00254ECA"/>
    <w:rsid w:val="0025548B"/>
    <w:rsid w:val="00255598"/>
    <w:rsid w:val="002555B0"/>
    <w:rsid w:val="0025630C"/>
    <w:rsid w:val="00256B57"/>
    <w:rsid w:val="0025715D"/>
    <w:rsid w:val="002572FB"/>
    <w:rsid w:val="002575F0"/>
    <w:rsid w:val="00260B66"/>
    <w:rsid w:val="00261B94"/>
    <w:rsid w:val="00261D71"/>
    <w:rsid w:val="0026246E"/>
    <w:rsid w:val="00262807"/>
    <w:rsid w:val="00262A96"/>
    <w:rsid w:val="002645B0"/>
    <w:rsid w:val="00264AFF"/>
    <w:rsid w:val="00264C4C"/>
    <w:rsid w:val="00266EA4"/>
    <w:rsid w:val="00266FC4"/>
    <w:rsid w:val="00267199"/>
    <w:rsid w:val="00267A11"/>
    <w:rsid w:val="00270652"/>
    <w:rsid w:val="00270971"/>
    <w:rsid w:val="00270EF5"/>
    <w:rsid w:val="00271DCC"/>
    <w:rsid w:val="00271DE6"/>
    <w:rsid w:val="00271EB1"/>
    <w:rsid w:val="00272F9C"/>
    <w:rsid w:val="00273183"/>
    <w:rsid w:val="00273A64"/>
    <w:rsid w:val="00273EF1"/>
    <w:rsid w:val="00276046"/>
    <w:rsid w:val="00276E42"/>
    <w:rsid w:val="0027757E"/>
    <w:rsid w:val="00280885"/>
    <w:rsid w:val="002809D7"/>
    <w:rsid w:val="00281034"/>
    <w:rsid w:val="0028224C"/>
    <w:rsid w:val="002827EC"/>
    <w:rsid w:val="00282E9F"/>
    <w:rsid w:val="002836CB"/>
    <w:rsid w:val="002840FE"/>
    <w:rsid w:val="00284B51"/>
    <w:rsid w:val="00284ED3"/>
    <w:rsid w:val="002850B7"/>
    <w:rsid w:val="00285391"/>
    <w:rsid w:val="002869D7"/>
    <w:rsid w:val="00287512"/>
    <w:rsid w:val="0028788E"/>
    <w:rsid w:val="00290025"/>
    <w:rsid w:val="00290643"/>
    <w:rsid w:val="002908DF"/>
    <w:rsid w:val="0029160B"/>
    <w:rsid w:val="00291E73"/>
    <w:rsid w:val="00292305"/>
    <w:rsid w:val="002928B8"/>
    <w:rsid w:val="00293866"/>
    <w:rsid w:val="00293D30"/>
    <w:rsid w:val="002941A4"/>
    <w:rsid w:val="0029465C"/>
    <w:rsid w:val="00295493"/>
    <w:rsid w:val="00295821"/>
    <w:rsid w:val="0029627B"/>
    <w:rsid w:val="00296371"/>
    <w:rsid w:val="00296539"/>
    <w:rsid w:val="00296585"/>
    <w:rsid w:val="002966A1"/>
    <w:rsid w:val="00297C09"/>
    <w:rsid w:val="002A124B"/>
    <w:rsid w:val="002A137B"/>
    <w:rsid w:val="002A1C37"/>
    <w:rsid w:val="002A300D"/>
    <w:rsid w:val="002A3A8B"/>
    <w:rsid w:val="002A3F48"/>
    <w:rsid w:val="002A4315"/>
    <w:rsid w:val="002A5DBC"/>
    <w:rsid w:val="002A6479"/>
    <w:rsid w:val="002A704D"/>
    <w:rsid w:val="002A7230"/>
    <w:rsid w:val="002B05E6"/>
    <w:rsid w:val="002B0AA0"/>
    <w:rsid w:val="002B0E91"/>
    <w:rsid w:val="002B1426"/>
    <w:rsid w:val="002B15F6"/>
    <w:rsid w:val="002B196A"/>
    <w:rsid w:val="002B260B"/>
    <w:rsid w:val="002B288E"/>
    <w:rsid w:val="002B3CD3"/>
    <w:rsid w:val="002B3F30"/>
    <w:rsid w:val="002B4FB8"/>
    <w:rsid w:val="002B51B5"/>
    <w:rsid w:val="002B54DF"/>
    <w:rsid w:val="002B5998"/>
    <w:rsid w:val="002B5AD0"/>
    <w:rsid w:val="002B5EB8"/>
    <w:rsid w:val="002B6601"/>
    <w:rsid w:val="002B6EBD"/>
    <w:rsid w:val="002B71C2"/>
    <w:rsid w:val="002B77F3"/>
    <w:rsid w:val="002B7CA1"/>
    <w:rsid w:val="002B7CD9"/>
    <w:rsid w:val="002C1958"/>
    <w:rsid w:val="002C3A35"/>
    <w:rsid w:val="002C3E8C"/>
    <w:rsid w:val="002C4306"/>
    <w:rsid w:val="002C4C83"/>
    <w:rsid w:val="002C50F0"/>
    <w:rsid w:val="002C5728"/>
    <w:rsid w:val="002C6305"/>
    <w:rsid w:val="002C6351"/>
    <w:rsid w:val="002D158D"/>
    <w:rsid w:val="002D1F9B"/>
    <w:rsid w:val="002D2188"/>
    <w:rsid w:val="002D28BB"/>
    <w:rsid w:val="002D29EB"/>
    <w:rsid w:val="002D3B56"/>
    <w:rsid w:val="002D4A35"/>
    <w:rsid w:val="002D5C80"/>
    <w:rsid w:val="002D68D1"/>
    <w:rsid w:val="002D71B1"/>
    <w:rsid w:val="002D7CB8"/>
    <w:rsid w:val="002E1D13"/>
    <w:rsid w:val="002E1D4F"/>
    <w:rsid w:val="002E2015"/>
    <w:rsid w:val="002E2C4F"/>
    <w:rsid w:val="002E3109"/>
    <w:rsid w:val="002E4206"/>
    <w:rsid w:val="002E60BE"/>
    <w:rsid w:val="002E61F4"/>
    <w:rsid w:val="002E6346"/>
    <w:rsid w:val="002E666E"/>
    <w:rsid w:val="002E67FD"/>
    <w:rsid w:val="002E68B0"/>
    <w:rsid w:val="002E7369"/>
    <w:rsid w:val="002E78AB"/>
    <w:rsid w:val="002E7E6B"/>
    <w:rsid w:val="002F0681"/>
    <w:rsid w:val="002F152F"/>
    <w:rsid w:val="002F4C97"/>
    <w:rsid w:val="002F72DE"/>
    <w:rsid w:val="002F76DB"/>
    <w:rsid w:val="002F7F05"/>
    <w:rsid w:val="002F7FE6"/>
    <w:rsid w:val="00300305"/>
    <w:rsid w:val="00300B76"/>
    <w:rsid w:val="00301067"/>
    <w:rsid w:val="003017A0"/>
    <w:rsid w:val="00301A17"/>
    <w:rsid w:val="0030339B"/>
    <w:rsid w:val="00304001"/>
    <w:rsid w:val="00304482"/>
    <w:rsid w:val="003057D0"/>
    <w:rsid w:val="003061B4"/>
    <w:rsid w:val="00306DAC"/>
    <w:rsid w:val="00307FA4"/>
    <w:rsid w:val="00310D3C"/>
    <w:rsid w:val="00311C9D"/>
    <w:rsid w:val="00312347"/>
    <w:rsid w:val="0031262F"/>
    <w:rsid w:val="00312EBE"/>
    <w:rsid w:val="003148DC"/>
    <w:rsid w:val="003151A7"/>
    <w:rsid w:val="00315531"/>
    <w:rsid w:val="00315730"/>
    <w:rsid w:val="00315D68"/>
    <w:rsid w:val="0031639A"/>
    <w:rsid w:val="00317911"/>
    <w:rsid w:val="0032044F"/>
    <w:rsid w:val="00321D0B"/>
    <w:rsid w:val="00322674"/>
    <w:rsid w:val="00322AD1"/>
    <w:rsid w:val="003230C2"/>
    <w:rsid w:val="00323181"/>
    <w:rsid w:val="00323201"/>
    <w:rsid w:val="00323AC3"/>
    <w:rsid w:val="00324DC4"/>
    <w:rsid w:val="00325CA2"/>
    <w:rsid w:val="003318E6"/>
    <w:rsid w:val="003331D5"/>
    <w:rsid w:val="00333680"/>
    <w:rsid w:val="00333A40"/>
    <w:rsid w:val="00333AD3"/>
    <w:rsid w:val="00335049"/>
    <w:rsid w:val="003351FE"/>
    <w:rsid w:val="0033561C"/>
    <w:rsid w:val="003360DD"/>
    <w:rsid w:val="00337635"/>
    <w:rsid w:val="003409E3"/>
    <w:rsid w:val="00340CFB"/>
    <w:rsid w:val="00342016"/>
    <w:rsid w:val="00342180"/>
    <w:rsid w:val="0034248A"/>
    <w:rsid w:val="00343B03"/>
    <w:rsid w:val="0034415D"/>
    <w:rsid w:val="00344343"/>
    <w:rsid w:val="00344F15"/>
    <w:rsid w:val="0034519A"/>
    <w:rsid w:val="00345559"/>
    <w:rsid w:val="00345614"/>
    <w:rsid w:val="003456EE"/>
    <w:rsid w:val="00345CC0"/>
    <w:rsid w:val="00347010"/>
    <w:rsid w:val="003471CA"/>
    <w:rsid w:val="003503CB"/>
    <w:rsid w:val="00350B04"/>
    <w:rsid w:val="00350BF8"/>
    <w:rsid w:val="00350CE2"/>
    <w:rsid w:val="00350F5D"/>
    <w:rsid w:val="00351A50"/>
    <w:rsid w:val="0035275A"/>
    <w:rsid w:val="00353F56"/>
    <w:rsid w:val="003541B5"/>
    <w:rsid w:val="00354A3B"/>
    <w:rsid w:val="00355296"/>
    <w:rsid w:val="003557D5"/>
    <w:rsid w:val="00355DB7"/>
    <w:rsid w:val="00356284"/>
    <w:rsid w:val="003570B9"/>
    <w:rsid w:val="003605AE"/>
    <w:rsid w:val="00360BD7"/>
    <w:rsid w:val="00360FF4"/>
    <w:rsid w:val="00361128"/>
    <w:rsid w:val="003613DA"/>
    <w:rsid w:val="0036163F"/>
    <w:rsid w:val="003619AA"/>
    <w:rsid w:val="0036451C"/>
    <w:rsid w:val="00364A61"/>
    <w:rsid w:val="0036550E"/>
    <w:rsid w:val="0036585A"/>
    <w:rsid w:val="0036591D"/>
    <w:rsid w:val="00366C9D"/>
    <w:rsid w:val="00366CE5"/>
    <w:rsid w:val="00367024"/>
    <w:rsid w:val="00367C3B"/>
    <w:rsid w:val="003721FF"/>
    <w:rsid w:val="00373398"/>
    <w:rsid w:val="00373A9F"/>
    <w:rsid w:val="00375168"/>
    <w:rsid w:val="00376591"/>
    <w:rsid w:val="00376BCF"/>
    <w:rsid w:val="00377328"/>
    <w:rsid w:val="003777F2"/>
    <w:rsid w:val="00377E83"/>
    <w:rsid w:val="00380F49"/>
    <w:rsid w:val="00382007"/>
    <w:rsid w:val="003828A6"/>
    <w:rsid w:val="00382BD9"/>
    <w:rsid w:val="00382F87"/>
    <w:rsid w:val="00383BB1"/>
    <w:rsid w:val="00384629"/>
    <w:rsid w:val="00385A5E"/>
    <w:rsid w:val="003866C9"/>
    <w:rsid w:val="00386FB2"/>
    <w:rsid w:val="00390424"/>
    <w:rsid w:val="00391097"/>
    <w:rsid w:val="0039165B"/>
    <w:rsid w:val="003919FE"/>
    <w:rsid w:val="00392189"/>
    <w:rsid w:val="003925CF"/>
    <w:rsid w:val="00392AAA"/>
    <w:rsid w:val="00393E1B"/>
    <w:rsid w:val="00393F0B"/>
    <w:rsid w:val="00394A07"/>
    <w:rsid w:val="00396212"/>
    <w:rsid w:val="00397551"/>
    <w:rsid w:val="00397A31"/>
    <w:rsid w:val="003A00FA"/>
    <w:rsid w:val="003A31A1"/>
    <w:rsid w:val="003A3CF5"/>
    <w:rsid w:val="003A4459"/>
    <w:rsid w:val="003A535E"/>
    <w:rsid w:val="003B02B9"/>
    <w:rsid w:val="003B051B"/>
    <w:rsid w:val="003B0F7F"/>
    <w:rsid w:val="003B28C3"/>
    <w:rsid w:val="003B2AD8"/>
    <w:rsid w:val="003B312F"/>
    <w:rsid w:val="003B389A"/>
    <w:rsid w:val="003B47B4"/>
    <w:rsid w:val="003B556D"/>
    <w:rsid w:val="003B59C8"/>
    <w:rsid w:val="003B65A1"/>
    <w:rsid w:val="003B6AE1"/>
    <w:rsid w:val="003B7156"/>
    <w:rsid w:val="003B7698"/>
    <w:rsid w:val="003B7CDE"/>
    <w:rsid w:val="003B7E9F"/>
    <w:rsid w:val="003C123F"/>
    <w:rsid w:val="003C16E0"/>
    <w:rsid w:val="003C1A33"/>
    <w:rsid w:val="003C1DBA"/>
    <w:rsid w:val="003C368C"/>
    <w:rsid w:val="003C3E27"/>
    <w:rsid w:val="003C44AD"/>
    <w:rsid w:val="003C55E9"/>
    <w:rsid w:val="003C6155"/>
    <w:rsid w:val="003C638C"/>
    <w:rsid w:val="003C657E"/>
    <w:rsid w:val="003C7859"/>
    <w:rsid w:val="003C7943"/>
    <w:rsid w:val="003D07DF"/>
    <w:rsid w:val="003D190E"/>
    <w:rsid w:val="003D2512"/>
    <w:rsid w:val="003D2E32"/>
    <w:rsid w:val="003D33D3"/>
    <w:rsid w:val="003D4354"/>
    <w:rsid w:val="003D4566"/>
    <w:rsid w:val="003D4E35"/>
    <w:rsid w:val="003D4EFA"/>
    <w:rsid w:val="003D502B"/>
    <w:rsid w:val="003D5889"/>
    <w:rsid w:val="003D6F00"/>
    <w:rsid w:val="003D766A"/>
    <w:rsid w:val="003E109A"/>
    <w:rsid w:val="003E12D9"/>
    <w:rsid w:val="003E163A"/>
    <w:rsid w:val="003E1A0E"/>
    <w:rsid w:val="003E2DC9"/>
    <w:rsid w:val="003E3D1B"/>
    <w:rsid w:val="003E4687"/>
    <w:rsid w:val="003E53E1"/>
    <w:rsid w:val="003E5551"/>
    <w:rsid w:val="003E5C37"/>
    <w:rsid w:val="003E6473"/>
    <w:rsid w:val="003E657E"/>
    <w:rsid w:val="003E777C"/>
    <w:rsid w:val="003E78B5"/>
    <w:rsid w:val="003E7BF2"/>
    <w:rsid w:val="003E7D2B"/>
    <w:rsid w:val="003F0581"/>
    <w:rsid w:val="003F1BAA"/>
    <w:rsid w:val="003F1F7F"/>
    <w:rsid w:val="003F393E"/>
    <w:rsid w:val="003F3B65"/>
    <w:rsid w:val="003F492A"/>
    <w:rsid w:val="003F4D3C"/>
    <w:rsid w:val="003F5349"/>
    <w:rsid w:val="003F5811"/>
    <w:rsid w:val="003F59BB"/>
    <w:rsid w:val="003F5F3F"/>
    <w:rsid w:val="003F623F"/>
    <w:rsid w:val="003F7045"/>
    <w:rsid w:val="003F7604"/>
    <w:rsid w:val="003F7B6A"/>
    <w:rsid w:val="00400678"/>
    <w:rsid w:val="00400DFF"/>
    <w:rsid w:val="00401F06"/>
    <w:rsid w:val="004021CE"/>
    <w:rsid w:val="004029B7"/>
    <w:rsid w:val="00402F43"/>
    <w:rsid w:val="00404237"/>
    <w:rsid w:val="004046F4"/>
    <w:rsid w:val="00405BA1"/>
    <w:rsid w:val="00406338"/>
    <w:rsid w:val="0040634B"/>
    <w:rsid w:val="00406C5D"/>
    <w:rsid w:val="00407E10"/>
    <w:rsid w:val="00410260"/>
    <w:rsid w:val="0041113D"/>
    <w:rsid w:val="00411CFD"/>
    <w:rsid w:val="00413DD4"/>
    <w:rsid w:val="0041427A"/>
    <w:rsid w:val="0041459D"/>
    <w:rsid w:val="00414812"/>
    <w:rsid w:val="00414A46"/>
    <w:rsid w:val="004161D9"/>
    <w:rsid w:val="00416F72"/>
    <w:rsid w:val="00417257"/>
    <w:rsid w:val="004172A3"/>
    <w:rsid w:val="004173C3"/>
    <w:rsid w:val="00417546"/>
    <w:rsid w:val="00420B37"/>
    <w:rsid w:val="0042223C"/>
    <w:rsid w:val="00422497"/>
    <w:rsid w:val="00422EB9"/>
    <w:rsid w:val="00424E15"/>
    <w:rsid w:val="00425200"/>
    <w:rsid w:val="004257AA"/>
    <w:rsid w:val="0042639F"/>
    <w:rsid w:val="00427096"/>
    <w:rsid w:val="00427C76"/>
    <w:rsid w:val="00430F3C"/>
    <w:rsid w:val="00431C97"/>
    <w:rsid w:val="00431F8A"/>
    <w:rsid w:val="0043257D"/>
    <w:rsid w:val="004343D7"/>
    <w:rsid w:val="00434A9A"/>
    <w:rsid w:val="00434EF4"/>
    <w:rsid w:val="00435EC0"/>
    <w:rsid w:val="0043624C"/>
    <w:rsid w:val="0043687F"/>
    <w:rsid w:val="0043742F"/>
    <w:rsid w:val="00437580"/>
    <w:rsid w:val="00441D6E"/>
    <w:rsid w:val="00442D57"/>
    <w:rsid w:val="00443240"/>
    <w:rsid w:val="00443E1D"/>
    <w:rsid w:val="004446E5"/>
    <w:rsid w:val="0044516B"/>
    <w:rsid w:val="00446014"/>
    <w:rsid w:val="004467D0"/>
    <w:rsid w:val="00447124"/>
    <w:rsid w:val="00450169"/>
    <w:rsid w:val="0045095E"/>
    <w:rsid w:val="00450C79"/>
    <w:rsid w:val="00451017"/>
    <w:rsid w:val="004513DD"/>
    <w:rsid w:val="00451DC2"/>
    <w:rsid w:val="00452DE1"/>
    <w:rsid w:val="00453634"/>
    <w:rsid w:val="0045432F"/>
    <w:rsid w:val="00454803"/>
    <w:rsid w:val="00456027"/>
    <w:rsid w:val="00456189"/>
    <w:rsid w:val="00456337"/>
    <w:rsid w:val="00456647"/>
    <w:rsid w:val="004566DE"/>
    <w:rsid w:val="00457155"/>
    <w:rsid w:val="00457199"/>
    <w:rsid w:val="0045773A"/>
    <w:rsid w:val="00457D4A"/>
    <w:rsid w:val="00461106"/>
    <w:rsid w:val="00461955"/>
    <w:rsid w:val="00461A6B"/>
    <w:rsid w:val="0046211A"/>
    <w:rsid w:val="00462875"/>
    <w:rsid w:val="0046301F"/>
    <w:rsid w:val="0046341C"/>
    <w:rsid w:val="00464A01"/>
    <w:rsid w:val="00464CC9"/>
    <w:rsid w:val="00464E86"/>
    <w:rsid w:val="004660B6"/>
    <w:rsid w:val="00466F41"/>
    <w:rsid w:val="0047017E"/>
    <w:rsid w:val="00470545"/>
    <w:rsid w:val="004718E5"/>
    <w:rsid w:val="00471BF8"/>
    <w:rsid w:val="00472C3D"/>
    <w:rsid w:val="004731AA"/>
    <w:rsid w:val="004735A0"/>
    <w:rsid w:val="00475378"/>
    <w:rsid w:val="00476496"/>
    <w:rsid w:val="00476DF5"/>
    <w:rsid w:val="004773DB"/>
    <w:rsid w:val="004775E0"/>
    <w:rsid w:val="00481FBE"/>
    <w:rsid w:val="00482A82"/>
    <w:rsid w:val="00482FBD"/>
    <w:rsid w:val="00483A57"/>
    <w:rsid w:val="00483CB8"/>
    <w:rsid w:val="004847A2"/>
    <w:rsid w:val="00485881"/>
    <w:rsid w:val="004861E1"/>
    <w:rsid w:val="00486E81"/>
    <w:rsid w:val="00486F95"/>
    <w:rsid w:val="004874C4"/>
    <w:rsid w:val="00487718"/>
    <w:rsid w:val="00490195"/>
    <w:rsid w:val="00490B00"/>
    <w:rsid w:val="00490BF9"/>
    <w:rsid w:val="00492351"/>
    <w:rsid w:val="004926C0"/>
    <w:rsid w:val="004928EF"/>
    <w:rsid w:val="004937C4"/>
    <w:rsid w:val="00493815"/>
    <w:rsid w:val="0049432D"/>
    <w:rsid w:val="0049483E"/>
    <w:rsid w:val="00494FCB"/>
    <w:rsid w:val="004950BC"/>
    <w:rsid w:val="00496D05"/>
    <w:rsid w:val="00496DA6"/>
    <w:rsid w:val="004973D0"/>
    <w:rsid w:val="00497D51"/>
    <w:rsid w:val="00497D8E"/>
    <w:rsid w:val="004A0104"/>
    <w:rsid w:val="004A2206"/>
    <w:rsid w:val="004A32BD"/>
    <w:rsid w:val="004A4A8C"/>
    <w:rsid w:val="004A5F10"/>
    <w:rsid w:val="004A6946"/>
    <w:rsid w:val="004A6A3D"/>
    <w:rsid w:val="004A6B10"/>
    <w:rsid w:val="004A6F30"/>
    <w:rsid w:val="004A6F9B"/>
    <w:rsid w:val="004B1342"/>
    <w:rsid w:val="004B160A"/>
    <w:rsid w:val="004B1B7E"/>
    <w:rsid w:val="004B2881"/>
    <w:rsid w:val="004B39C0"/>
    <w:rsid w:val="004B483F"/>
    <w:rsid w:val="004B565B"/>
    <w:rsid w:val="004B62AF"/>
    <w:rsid w:val="004B650D"/>
    <w:rsid w:val="004B78BA"/>
    <w:rsid w:val="004B7AF5"/>
    <w:rsid w:val="004C003F"/>
    <w:rsid w:val="004C02D4"/>
    <w:rsid w:val="004C0646"/>
    <w:rsid w:val="004C1AFB"/>
    <w:rsid w:val="004C221D"/>
    <w:rsid w:val="004C3139"/>
    <w:rsid w:val="004C3A39"/>
    <w:rsid w:val="004C3EA3"/>
    <w:rsid w:val="004C6A0B"/>
    <w:rsid w:val="004C6AC5"/>
    <w:rsid w:val="004C7304"/>
    <w:rsid w:val="004C7816"/>
    <w:rsid w:val="004D07C5"/>
    <w:rsid w:val="004D1A7B"/>
    <w:rsid w:val="004D1C7A"/>
    <w:rsid w:val="004D31B7"/>
    <w:rsid w:val="004D32B0"/>
    <w:rsid w:val="004D3371"/>
    <w:rsid w:val="004D3751"/>
    <w:rsid w:val="004D419D"/>
    <w:rsid w:val="004D58EB"/>
    <w:rsid w:val="004D5B0F"/>
    <w:rsid w:val="004D5E17"/>
    <w:rsid w:val="004D5F18"/>
    <w:rsid w:val="004D652C"/>
    <w:rsid w:val="004D6A30"/>
    <w:rsid w:val="004D6C26"/>
    <w:rsid w:val="004D6DCE"/>
    <w:rsid w:val="004E054D"/>
    <w:rsid w:val="004E1132"/>
    <w:rsid w:val="004E1170"/>
    <w:rsid w:val="004E1D25"/>
    <w:rsid w:val="004E1EC6"/>
    <w:rsid w:val="004E20AA"/>
    <w:rsid w:val="004E269C"/>
    <w:rsid w:val="004E3E3E"/>
    <w:rsid w:val="004E420D"/>
    <w:rsid w:val="004E4588"/>
    <w:rsid w:val="004E4CAA"/>
    <w:rsid w:val="004E5024"/>
    <w:rsid w:val="004E680F"/>
    <w:rsid w:val="004E6DC6"/>
    <w:rsid w:val="004E6F8F"/>
    <w:rsid w:val="004E7F28"/>
    <w:rsid w:val="004F0424"/>
    <w:rsid w:val="004F0CBD"/>
    <w:rsid w:val="004F2923"/>
    <w:rsid w:val="004F4A5D"/>
    <w:rsid w:val="004F5C98"/>
    <w:rsid w:val="004F694C"/>
    <w:rsid w:val="004F6CCD"/>
    <w:rsid w:val="004F7283"/>
    <w:rsid w:val="004F787D"/>
    <w:rsid w:val="004F7970"/>
    <w:rsid w:val="00500128"/>
    <w:rsid w:val="0050085A"/>
    <w:rsid w:val="00501075"/>
    <w:rsid w:val="0050153A"/>
    <w:rsid w:val="00501BE5"/>
    <w:rsid w:val="00503740"/>
    <w:rsid w:val="00503A7E"/>
    <w:rsid w:val="00503F3E"/>
    <w:rsid w:val="00504436"/>
    <w:rsid w:val="005048C9"/>
    <w:rsid w:val="00504F3B"/>
    <w:rsid w:val="005059C3"/>
    <w:rsid w:val="00506AD0"/>
    <w:rsid w:val="00506E8C"/>
    <w:rsid w:val="005076BD"/>
    <w:rsid w:val="00507FFD"/>
    <w:rsid w:val="0051053F"/>
    <w:rsid w:val="00510AB9"/>
    <w:rsid w:val="00510AF0"/>
    <w:rsid w:val="00510B13"/>
    <w:rsid w:val="0051172A"/>
    <w:rsid w:val="00511A0C"/>
    <w:rsid w:val="00511A60"/>
    <w:rsid w:val="00511FD7"/>
    <w:rsid w:val="0051246F"/>
    <w:rsid w:val="00512A16"/>
    <w:rsid w:val="00512AA7"/>
    <w:rsid w:val="00512D79"/>
    <w:rsid w:val="00512EBE"/>
    <w:rsid w:val="00513493"/>
    <w:rsid w:val="00513536"/>
    <w:rsid w:val="005140C9"/>
    <w:rsid w:val="00514392"/>
    <w:rsid w:val="00515677"/>
    <w:rsid w:val="005156E5"/>
    <w:rsid w:val="00515B5D"/>
    <w:rsid w:val="0051716B"/>
    <w:rsid w:val="00517506"/>
    <w:rsid w:val="005205BD"/>
    <w:rsid w:val="00520E32"/>
    <w:rsid w:val="00521DDD"/>
    <w:rsid w:val="005225A7"/>
    <w:rsid w:val="00522BE5"/>
    <w:rsid w:val="00522D3A"/>
    <w:rsid w:val="00522E77"/>
    <w:rsid w:val="00522FC4"/>
    <w:rsid w:val="005231C9"/>
    <w:rsid w:val="005234E0"/>
    <w:rsid w:val="00524C82"/>
    <w:rsid w:val="0052552B"/>
    <w:rsid w:val="00525B20"/>
    <w:rsid w:val="00526965"/>
    <w:rsid w:val="00526A1D"/>
    <w:rsid w:val="00526A64"/>
    <w:rsid w:val="005300C1"/>
    <w:rsid w:val="005309DD"/>
    <w:rsid w:val="00530C06"/>
    <w:rsid w:val="00530C58"/>
    <w:rsid w:val="0053177E"/>
    <w:rsid w:val="0053366A"/>
    <w:rsid w:val="0053383E"/>
    <w:rsid w:val="00534958"/>
    <w:rsid w:val="00534FCF"/>
    <w:rsid w:val="00535FA5"/>
    <w:rsid w:val="00536273"/>
    <w:rsid w:val="005362C7"/>
    <w:rsid w:val="00537088"/>
    <w:rsid w:val="005378CD"/>
    <w:rsid w:val="00537EF2"/>
    <w:rsid w:val="00540212"/>
    <w:rsid w:val="00540368"/>
    <w:rsid w:val="00540D22"/>
    <w:rsid w:val="005410E5"/>
    <w:rsid w:val="00541186"/>
    <w:rsid w:val="00541847"/>
    <w:rsid w:val="00541A0E"/>
    <w:rsid w:val="00542178"/>
    <w:rsid w:val="00542932"/>
    <w:rsid w:val="00542FC1"/>
    <w:rsid w:val="00542FF0"/>
    <w:rsid w:val="0054343F"/>
    <w:rsid w:val="005438B6"/>
    <w:rsid w:val="00543B36"/>
    <w:rsid w:val="0054452A"/>
    <w:rsid w:val="005448F1"/>
    <w:rsid w:val="00544F34"/>
    <w:rsid w:val="00546124"/>
    <w:rsid w:val="005465CA"/>
    <w:rsid w:val="00546995"/>
    <w:rsid w:val="00546C6B"/>
    <w:rsid w:val="005478C7"/>
    <w:rsid w:val="00547A6E"/>
    <w:rsid w:val="00550226"/>
    <w:rsid w:val="0055059C"/>
    <w:rsid w:val="00550C55"/>
    <w:rsid w:val="005513C1"/>
    <w:rsid w:val="005514B4"/>
    <w:rsid w:val="00551994"/>
    <w:rsid w:val="00551B9D"/>
    <w:rsid w:val="00551FE9"/>
    <w:rsid w:val="00552110"/>
    <w:rsid w:val="00552725"/>
    <w:rsid w:val="00552A71"/>
    <w:rsid w:val="00552EB2"/>
    <w:rsid w:val="00553B0C"/>
    <w:rsid w:val="00553B2F"/>
    <w:rsid w:val="00554A13"/>
    <w:rsid w:val="00555B2D"/>
    <w:rsid w:val="00555C06"/>
    <w:rsid w:val="0056059D"/>
    <w:rsid w:val="00560B55"/>
    <w:rsid w:val="00560DEB"/>
    <w:rsid w:val="00561A30"/>
    <w:rsid w:val="00561A67"/>
    <w:rsid w:val="005624C2"/>
    <w:rsid w:val="00562B9B"/>
    <w:rsid w:val="00562C0E"/>
    <w:rsid w:val="00563339"/>
    <w:rsid w:val="00563ADE"/>
    <w:rsid w:val="00563FC3"/>
    <w:rsid w:val="00564DA7"/>
    <w:rsid w:val="00565589"/>
    <w:rsid w:val="005656BC"/>
    <w:rsid w:val="0056623C"/>
    <w:rsid w:val="005662BE"/>
    <w:rsid w:val="005666E9"/>
    <w:rsid w:val="00566D73"/>
    <w:rsid w:val="00567081"/>
    <w:rsid w:val="005675B2"/>
    <w:rsid w:val="005713C5"/>
    <w:rsid w:val="00571C6A"/>
    <w:rsid w:val="00574F20"/>
    <w:rsid w:val="0057511E"/>
    <w:rsid w:val="00575CD3"/>
    <w:rsid w:val="00577169"/>
    <w:rsid w:val="00577A24"/>
    <w:rsid w:val="00580129"/>
    <w:rsid w:val="005804F4"/>
    <w:rsid w:val="005808C7"/>
    <w:rsid w:val="00580A93"/>
    <w:rsid w:val="00582A59"/>
    <w:rsid w:val="00583EB3"/>
    <w:rsid w:val="00584269"/>
    <w:rsid w:val="0058523B"/>
    <w:rsid w:val="00585673"/>
    <w:rsid w:val="00585EF0"/>
    <w:rsid w:val="00586083"/>
    <w:rsid w:val="00586151"/>
    <w:rsid w:val="0058682A"/>
    <w:rsid w:val="00586E66"/>
    <w:rsid w:val="0058790A"/>
    <w:rsid w:val="00590204"/>
    <w:rsid w:val="00590A50"/>
    <w:rsid w:val="005910D1"/>
    <w:rsid w:val="005915B7"/>
    <w:rsid w:val="005918AD"/>
    <w:rsid w:val="0059241D"/>
    <w:rsid w:val="00592654"/>
    <w:rsid w:val="00592E1A"/>
    <w:rsid w:val="00593580"/>
    <w:rsid w:val="00593FF9"/>
    <w:rsid w:val="0059469D"/>
    <w:rsid w:val="00594A44"/>
    <w:rsid w:val="00595221"/>
    <w:rsid w:val="00595EDA"/>
    <w:rsid w:val="00596032"/>
    <w:rsid w:val="00596C3C"/>
    <w:rsid w:val="005A1006"/>
    <w:rsid w:val="005A1233"/>
    <w:rsid w:val="005A129A"/>
    <w:rsid w:val="005A19BB"/>
    <w:rsid w:val="005A2A5A"/>
    <w:rsid w:val="005A2F12"/>
    <w:rsid w:val="005A386D"/>
    <w:rsid w:val="005A3C86"/>
    <w:rsid w:val="005A4219"/>
    <w:rsid w:val="005A4A49"/>
    <w:rsid w:val="005A4D17"/>
    <w:rsid w:val="005A52B1"/>
    <w:rsid w:val="005A535E"/>
    <w:rsid w:val="005A585E"/>
    <w:rsid w:val="005A6CED"/>
    <w:rsid w:val="005A734F"/>
    <w:rsid w:val="005A75C8"/>
    <w:rsid w:val="005A7FEE"/>
    <w:rsid w:val="005B0F06"/>
    <w:rsid w:val="005B12C0"/>
    <w:rsid w:val="005B148B"/>
    <w:rsid w:val="005B1697"/>
    <w:rsid w:val="005B19F6"/>
    <w:rsid w:val="005B2626"/>
    <w:rsid w:val="005B27DC"/>
    <w:rsid w:val="005B2CDC"/>
    <w:rsid w:val="005B3E0C"/>
    <w:rsid w:val="005B4633"/>
    <w:rsid w:val="005B4985"/>
    <w:rsid w:val="005B5875"/>
    <w:rsid w:val="005B66D6"/>
    <w:rsid w:val="005B6C33"/>
    <w:rsid w:val="005B6E7A"/>
    <w:rsid w:val="005C02C0"/>
    <w:rsid w:val="005C0A6E"/>
    <w:rsid w:val="005C13D9"/>
    <w:rsid w:val="005C1C56"/>
    <w:rsid w:val="005C2207"/>
    <w:rsid w:val="005C2653"/>
    <w:rsid w:val="005C272C"/>
    <w:rsid w:val="005C2F09"/>
    <w:rsid w:val="005C3E68"/>
    <w:rsid w:val="005C3F10"/>
    <w:rsid w:val="005C4EC7"/>
    <w:rsid w:val="005C69C5"/>
    <w:rsid w:val="005C6BF1"/>
    <w:rsid w:val="005C73F1"/>
    <w:rsid w:val="005C7EAC"/>
    <w:rsid w:val="005D0DF1"/>
    <w:rsid w:val="005D14DC"/>
    <w:rsid w:val="005D153C"/>
    <w:rsid w:val="005D2233"/>
    <w:rsid w:val="005D3651"/>
    <w:rsid w:val="005D3DF7"/>
    <w:rsid w:val="005D4A14"/>
    <w:rsid w:val="005D4DF1"/>
    <w:rsid w:val="005D53D6"/>
    <w:rsid w:val="005D54C5"/>
    <w:rsid w:val="005D6E1C"/>
    <w:rsid w:val="005D6F82"/>
    <w:rsid w:val="005E00EC"/>
    <w:rsid w:val="005E0317"/>
    <w:rsid w:val="005E1031"/>
    <w:rsid w:val="005E2100"/>
    <w:rsid w:val="005E3079"/>
    <w:rsid w:val="005E397C"/>
    <w:rsid w:val="005E3B34"/>
    <w:rsid w:val="005E3BAE"/>
    <w:rsid w:val="005E43B5"/>
    <w:rsid w:val="005E45AC"/>
    <w:rsid w:val="005E4D24"/>
    <w:rsid w:val="005E683A"/>
    <w:rsid w:val="005E7C7A"/>
    <w:rsid w:val="005E7CDB"/>
    <w:rsid w:val="005F0007"/>
    <w:rsid w:val="005F030B"/>
    <w:rsid w:val="005F12D0"/>
    <w:rsid w:val="005F21E9"/>
    <w:rsid w:val="005F379D"/>
    <w:rsid w:val="005F3B88"/>
    <w:rsid w:val="005F4553"/>
    <w:rsid w:val="005F4C4B"/>
    <w:rsid w:val="005F4DD3"/>
    <w:rsid w:val="005F50EB"/>
    <w:rsid w:val="005F5842"/>
    <w:rsid w:val="005F58CC"/>
    <w:rsid w:val="005F5BCF"/>
    <w:rsid w:val="005F5D9D"/>
    <w:rsid w:val="005F67D9"/>
    <w:rsid w:val="005F6959"/>
    <w:rsid w:val="00600D35"/>
    <w:rsid w:val="00600DCF"/>
    <w:rsid w:val="00602A58"/>
    <w:rsid w:val="00603672"/>
    <w:rsid w:val="00605186"/>
    <w:rsid w:val="006062AA"/>
    <w:rsid w:val="00606A82"/>
    <w:rsid w:val="00606D56"/>
    <w:rsid w:val="00610945"/>
    <w:rsid w:val="00611960"/>
    <w:rsid w:val="00612542"/>
    <w:rsid w:val="006136D7"/>
    <w:rsid w:val="0061375E"/>
    <w:rsid w:val="00613A28"/>
    <w:rsid w:val="00614326"/>
    <w:rsid w:val="00614885"/>
    <w:rsid w:val="00614E9F"/>
    <w:rsid w:val="00614FAD"/>
    <w:rsid w:val="0061508B"/>
    <w:rsid w:val="00615A49"/>
    <w:rsid w:val="00616262"/>
    <w:rsid w:val="006165E2"/>
    <w:rsid w:val="00616629"/>
    <w:rsid w:val="00616EC0"/>
    <w:rsid w:val="00617CDD"/>
    <w:rsid w:val="00621361"/>
    <w:rsid w:val="006218ED"/>
    <w:rsid w:val="00621B30"/>
    <w:rsid w:val="00621B4F"/>
    <w:rsid w:val="00623BC3"/>
    <w:rsid w:val="00624FBC"/>
    <w:rsid w:val="00627438"/>
    <w:rsid w:val="00631A94"/>
    <w:rsid w:val="00632BDA"/>
    <w:rsid w:val="00632E36"/>
    <w:rsid w:val="00632E9F"/>
    <w:rsid w:val="00633189"/>
    <w:rsid w:val="00633EEE"/>
    <w:rsid w:val="00634B88"/>
    <w:rsid w:val="00635746"/>
    <w:rsid w:val="006362DE"/>
    <w:rsid w:val="00636B39"/>
    <w:rsid w:val="0064133F"/>
    <w:rsid w:val="00641970"/>
    <w:rsid w:val="00642D1F"/>
    <w:rsid w:val="00642E2D"/>
    <w:rsid w:val="00643469"/>
    <w:rsid w:val="00644973"/>
    <w:rsid w:val="00644E8B"/>
    <w:rsid w:val="0064638F"/>
    <w:rsid w:val="006465BE"/>
    <w:rsid w:val="0064735F"/>
    <w:rsid w:val="0064793F"/>
    <w:rsid w:val="00647C50"/>
    <w:rsid w:val="0065048D"/>
    <w:rsid w:val="006508FD"/>
    <w:rsid w:val="00651417"/>
    <w:rsid w:val="006523BE"/>
    <w:rsid w:val="0065256E"/>
    <w:rsid w:val="00652ACF"/>
    <w:rsid w:val="00652CEE"/>
    <w:rsid w:val="006535FB"/>
    <w:rsid w:val="006539F7"/>
    <w:rsid w:val="00653AD8"/>
    <w:rsid w:val="00653F87"/>
    <w:rsid w:val="00654792"/>
    <w:rsid w:val="00654A84"/>
    <w:rsid w:val="00655A37"/>
    <w:rsid w:val="00656BBB"/>
    <w:rsid w:val="00657BEE"/>
    <w:rsid w:val="00660F6E"/>
    <w:rsid w:val="00661937"/>
    <w:rsid w:val="00661CF4"/>
    <w:rsid w:val="006627F1"/>
    <w:rsid w:val="00662E80"/>
    <w:rsid w:val="00663189"/>
    <w:rsid w:val="006638ED"/>
    <w:rsid w:val="006641DF"/>
    <w:rsid w:val="00664EAF"/>
    <w:rsid w:val="00666038"/>
    <w:rsid w:val="0066626E"/>
    <w:rsid w:val="00666838"/>
    <w:rsid w:val="006675A8"/>
    <w:rsid w:val="00667C5A"/>
    <w:rsid w:val="00667D09"/>
    <w:rsid w:val="00671147"/>
    <w:rsid w:val="00672920"/>
    <w:rsid w:val="0067320C"/>
    <w:rsid w:val="00673C6F"/>
    <w:rsid w:val="00673E39"/>
    <w:rsid w:val="006752DC"/>
    <w:rsid w:val="006760C9"/>
    <w:rsid w:val="0067618C"/>
    <w:rsid w:val="00676686"/>
    <w:rsid w:val="00676FCB"/>
    <w:rsid w:val="006772CA"/>
    <w:rsid w:val="006772E1"/>
    <w:rsid w:val="00677505"/>
    <w:rsid w:val="00677C2C"/>
    <w:rsid w:val="00680106"/>
    <w:rsid w:val="0068082D"/>
    <w:rsid w:val="0068113C"/>
    <w:rsid w:val="006816B1"/>
    <w:rsid w:val="0068237F"/>
    <w:rsid w:val="00682482"/>
    <w:rsid w:val="00682DF0"/>
    <w:rsid w:val="006853D6"/>
    <w:rsid w:val="00686913"/>
    <w:rsid w:val="00687265"/>
    <w:rsid w:val="00690133"/>
    <w:rsid w:val="006901A7"/>
    <w:rsid w:val="00690250"/>
    <w:rsid w:val="0069156D"/>
    <w:rsid w:val="00691F99"/>
    <w:rsid w:val="006920BF"/>
    <w:rsid w:val="006923ED"/>
    <w:rsid w:val="00693A01"/>
    <w:rsid w:val="00694298"/>
    <w:rsid w:val="00695020"/>
    <w:rsid w:val="00695661"/>
    <w:rsid w:val="00696B1F"/>
    <w:rsid w:val="0069719C"/>
    <w:rsid w:val="006A022C"/>
    <w:rsid w:val="006A05F4"/>
    <w:rsid w:val="006A17E2"/>
    <w:rsid w:val="006A1BAF"/>
    <w:rsid w:val="006A2ADC"/>
    <w:rsid w:val="006A2C1C"/>
    <w:rsid w:val="006A2D10"/>
    <w:rsid w:val="006A2E75"/>
    <w:rsid w:val="006A3BDF"/>
    <w:rsid w:val="006A556A"/>
    <w:rsid w:val="006B0F40"/>
    <w:rsid w:val="006B12EF"/>
    <w:rsid w:val="006B1D2B"/>
    <w:rsid w:val="006B2118"/>
    <w:rsid w:val="006B2175"/>
    <w:rsid w:val="006B3744"/>
    <w:rsid w:val="006B3FC1"/>
    <w:rsid w:val="006B4D90"/>
    <w:rsid w:val="006B53F0"/>
    <w:rsid w:val="006B5A4D"/>
    <w:rsid w:val="006B5B2A"/>
    <w:rsid w:val="006B5BC7"/>
    <w:rsid w:val="006B6588"/>
    <w:rsid w:val="006B7751"/>
    <w:rsid w:val="006B781C"/>
    <w:rsid w:val="006C1442"/>
    <w:rsid w:val="006C2048"/>
    <w:rsid w:val="006C3585"/>
    <w:rsid w:val="006C3AE8"/>
    <w:rsid w:val="006C47A2"/>
    <w:rsid w:val="006C5A2A"/>
    <w:rsid w:val="006C6582"/>
    <w:rsid w:val="006C6B49"/>
    <w:rsid w:val="006C70AE"/>
    <w:rsid w:val="006C7909"/>
    <w:rsid w:val="006C7F21"/>
    <w:rsid w:val="006D0CC4"/>
    <w:rsid w:val="006D0E45"/>
    <w:rsid w:val="006D1ECB"/>
    <w:rsid w:val="006D2A06"/>
    <w:rsid w:val="006D2B83"/>
    <w:rsid w:val="006D2CAE"/>
    <w:rsid w:val="006D3F30"/>
    <w:rsid w:val="006D41D0"/>
    <w:rsid w:val="006D41D9"/>
    <w:rsid w:val="006D4625"/>
    <w:rsid w:val="006D51C7"/>
    <w:rsid w:val="006D5734"/>
    <w:rsid w:val="006D6728"/>
    <w:rsid w:val="006D6930"/>
    <w:rsid w:val="006D6BE7"/>
    <w:rsid w:val="006E00FA"/>
    <w:rsid w:val="006E06A6"/>
    <w:rsid w:val="006E09E6"/>
    <w:rsid w:val="006E21B4"/>
    <w:rsid w:val="006E23C9"/>
    <w:rsid w:val="006E2E0D"/>
    <w:rsid w:val="006E2E29"/>
    <w:rsid w:val="006E3587"/>
    <w:rsid w:val="006E39F4"/>
    <w:rsid w:val="006E3D51"/>
    <w:rsid w:val="006E4707"/>
    <w:rsid w:val="006E4F0E"/>
    <w:rsid w:val="006E534F"/>
    <w:rsid w:val="006E5374"/>
    <w:rsid w:val="006E53A6"/>
    <w:rsid w:val="006E53ED"/>
    <w:rsid w:val="006E5882"/>
    <w:rsid w:val="006E58E8"/>
    <w:rsid w:val="006E64E9"/>
    <w:rsid w:val="006E7044"/>
    <w:rsid w:val="006E734A"/>
    <w:rsid w:val="006E751D"/>
    <w:rsid w:val="006E7AB2"/>
    <w:rsid w:val="006F0376"/>
    <w:rsid w:val="006F14B7"/>
    <w:rsid w:val="006F1610"/>
    <w:rsid w:val="006F1916"/>
    <w:rsid w:val="006F1C90"/>
    <w:rsid w:val="006F2056"/>
    <w:rsid w:val="006F24FD"/>
    <w:rsid w:val="006F2B74"/>
    <w:rsid w:val="006F2C71"/>
    <w:rsid w:val="006F33F4"/>
    <w:rsid w:val="006F42B0"/>
    <w:rsid w:val="006F4463"/>
    <w:rsid w:val="006F4686"/>
    <w:rsid w:val="006F4D15"/>
    <w:rsid w:val="006F52E1"/>
    <w:rsid w:val="006F5899"/>
    <w:rsid w:val="006F6550"/>
    <w:rsid w:val="006F72F8"/>
    <w:rsid w:val="006F7304"/>
    <w:rsid w:val="00700254"/>
    <w:rsid w:val="007008F3"/>
    <w:rsid w:val="0070164E"/>
    <w:rsid w:val="00703941"/>
    <w:rsid w:val="00703BEF"/>
    <w:rsid w:val="00704785"/>
    <w:rsid w:val="0070561E"/>
    <w:rsid w:val="00705AFB"/>
    <w:rsid w:val="0070684C"/>
    <w:rsid w:val="0070779C"/>
    <w:rsid w:val="007077B4"/>
    <w:rsid w:val="007078D3"/>
    <w:rsid w:val="007104C8"/>
    <w:rsid w:val="007108D0"/>
    <w:rsid w:val="007113E3"/>
    <w:rsid w:val="00712327"/>
    <w:rsid w:val="0071343F"/>
    <w:rsid w:val="00713A39"/>
    <w:rsid w:val="00713D8F"/>
    <w:rsid w:val="00713F93"/>
    <w:rsid w:val="00715ADA"/>
    <w:rsid w:val="007164AB"/>
    <w:rsid w:val="007167E8"/>
    <w:rsid w:val="00716A5F"/>
    <w:rsid w:val="00716AEF"/>
    <w:rsid w:val="00716BEE"/>
    <w:rsid w:val="00720268"/>
    <w:rsid w:val="007215E9"/>
    <w:rsid w:val="00721C45"/>
    <w:rsid w:val="007227EF"/>
    <w:rsid w:val="0072297E"/>
    <w:rsid w:val="007229E9"/>
    <w:rsid w:val="00722CEA"/>
    <w:rsid w:val="00722FCC"/>
    <w:rsid w:val="007239A6"/>
    <w:rsid w:val="007247E6"/>
    <w:rsid w:val="00724A10"/>
    <w:rsid w:val="00724D8D"/>
    <w:rsid w:val="00724EF8"/>
    <w:rsid w:val="00724F56"/>
    <w:rsid w:val="00725405"/>
    <w:rsid w:val="0072581B"/>
    <w:rsid w:val="00725962"/>
    <w:rsid w:val="00725F44"/>
    <w:rsid w:val="00726204"/>
    <w:rsid w:val="00726255"/>
    <w:rsid w:val="00726BA6"/>
    <w:rsid w:val="007272F1"/>
    <w:rsid w:val="00727DBA"/>
    <w:rsid w:val="00730757"/>
    <w:rsid w:val="00731856"/>
    <w:rsid w:val="00731B19"/>
    <w:rsid w:val="00732745"/>
    <w:rsid w:val="00733EEA"/>
    <w:rsid w:val="00735CE7"/>
    <w:rsid w:val="00735DE7"/>
    <w:rsid w:val="00736D9A"/>
    <w:rsid w:val="00737B18"/>
    <w:rsid w:val="007404E8"/>
    <w:rsid w:val="00741C6C"/>
    <w:rsid w:val="00742329"/>
    <w:rsid w:val="00743061"/>
    <w:rsid w:val="0074581E"/>
    <w:rsid w:val="00745BD6"/>
    <w:rsid w:val="00745DEA"/>
    <w:rsid w:val="0074611E"/>
    <w:rsid w:val="007466F9"/>
    <w:rsid w:val="0074775A"/>
    <w:rsid w:val="00747C7F"/>
    <w:rsid w:val="0075048F"/>
    <w:rsid w:val="007520C2"/>
    <w:rsid w:val="00752C2D"/>
    <w:rsid w:val="00752FD3"/>
    <w:rsid w:val="007539DB"/>
    <w:rsid w:val="00753ED9"/>
    <w:rsid w:val="00754CCF"/>
    <w:rsid w:val="00755CC1"/>
    <w:rsid w:val="00756424"/>
    <w:rsid w:val="007564AF"/>
    <w:rsid w:val="0075660C"/>
    <w:rsid w:val="007570C6"/>
    <w:rsid w:val="00757170"/>
    <w:rsid w:val="00757DF0"/>
    <w:rsid w:val="007603EB"/>
    <w:rsid w:val="00760587"/>
    <w:rsid w:val="00760962"/>
    <w:rsid w:val="007611B2"/>
    <w:rsid w:val="007620CE"/>
    <w:rsid w:val="007623C3"/>
    <w:rsid w:val="0076303C"/>
    <w:rsid w:val="00763B70"/>
    <w:rsid w:val="007647BA"/>
    <w:rsid w:val="007649E9"/>
    <w:rsid w:val="007666EC"/>
    <w:rsid w:val="00766B82"/>
    <w:rsid w:val="00767F41"/>
    <w:rsid w:val="00770317"/>
    <w:rsid w:val="00770473"/>
    <w:rsid w:val="00771510"/>
    <w:rsid w:val="007715F4"/>
    <w:rsid w:val="00771C7B"/>
    <w:rsid w:val="007728BF"/>
    <w:rsid w:val="007729B8"/>
    <w:rsid w:val="00772EC2"/>
    <w:rsid w:val="00773D35"/>
    <w:rsid w:val="00774585"/>
    <w:rsid w:val="00774E8B"/>
    <w:rsid w:val="00774F72"/>
    <w:rsid w:val="00775A66"/>
    <w:rsid w:val="00775F59"/>
    <w:rsid w:val="00776DB0"/>
    <w:rsid w:val="00776F8E"/>
    <w:rsid w:val="00780717"/>
    <w:rsid w:val="00781E7E"/>
    <w:rsid w:val="00782A44"/>
    <w:rsid w:val="00783D05"/>
    <w:rsid w:val="00785289"/>
    <w:rsid w:val="007865EF"/>
    <w:rsid w:val="00786AA1"/>
    <w:rsid w:val="00786F08"/>
    <w:rsid w:val="00787FFB"/>
    <w:rsid w:val="00791C99"/>
    <w:rsid w:val="0079298E"/>
    <w:rsid w:val="007934F6"/>
    <w:rsid w:val="00793998"/>
    <w:rsid w:val="00794F74"/>
    <w:rsid w:val="007959F1"/>
    <w:rsid w:val="00796343"/>
    <w:rsid w:val="00797694"/>
    <w:rsid w:val="007A0221"/>
    <w:rsid w:val="007A06DC"/>
    <w:rsid w:val="007A0769"/>
    <w:rsid w:val="007A1415"/>
    <w:rsid w:val="007A31B5"/>
    <w:rsid w:val="007A3EC7"/>
    <w:rsid w:val="007A75A5"/>
    <w:rsid w:val="007A7A3E"/>
    <w:rsid w:val="007A7C6B"/>
    <w:rsid w:val="007B05E1"/>
    <w:rsid w:val="007B09CA"/>
    <w:rsid w:val="007B0A09"/>
    <w:rsid w:val="007B1962"/>
    <w:rsid w:val="007B1B1C"/>
    <w:rsid w:val="007B2425"/>
    <w:rsid w:val="007B243C"/>
    <w:rsid w:val="007B25DB"/>
    <w:rsid w:val="007B281F"/>
    <w:rsid w:val="007B4815"/>
    <w:rsid w:val="007B5091"/>
    <w:rsid w:val="007B6294"/>
    <w:rsid w:val="007B68C0"/>
    <w:rsid w:val="007B6BA2"/>
    <w:rsid w:val="007B718A"/>
    <w:rsid w:val="007C0678"/>
    <w:rsid w:val="007C0EFB"/>
    <w:rsid w:val="007C19E6"/>
    <w:rsid w:val="007C1C06"/>
    <w:rsid w:val="007C252A"/>
    <w:rsid w:val="007C3036"/>
    <w:rsid w:val="007C3F02"/>
    <w:rsid w:val="007C4860"/>
    <w:rsid w:val="007C48C3"/>
    <w:rsid w:val="007C4A9B"/>
    <w:rsid w:val="007C544E"/>
    <w:rsid w:val="007C5F7D"/>
    <w:rsid w:val="007C62E9"/>
    <w:rsid w:val="007C6EEB"/>
    <w:rsid w:val="007C73A4"/>
    <w:rsid w:val="007D021E"/>
    <w:rsid w:val="007D0507"/>
    <w:rsid w:val="007D0E70"/>
    <w:rsid w:val="007D0FD4"/>
    <w:rsid w:val="007D1F1C"/>
    <w:rsid w:val="007D3B84"/>
    <w:rsid w:val="007D4BD9"/>
    <w:rsid w:val="007D5162"/>
    <w:rsid w:val="007D61BD"/>
    <w:rsid w:val="007D685E"/>
    <w:rsid w:val="007D7EAF"/>
    <w:rsid w:val="007E0853"/>
    <w:rsid w:val="007E09C0"/>
    <w:rsid w:val="007E0EE1"/>
    <w:rsid w:val="007E2CEB"/>
    <w:rsid w:val="007E3768"/>
    <w:rsid w:val="007E3794"/>
    <w:rsid w:val="007E42F7"/>
    <w:rsid w:val="007E4BCD"/>
    <w:rsid w:val="007E54B2"/>
    <w:rsid w:val="007E5DD0"/>
    <w:rsid w:val="007E5E2F"/>
    <w:rsid w:val="007E77B4"/>
    <w:rsid w:val="007E7B99"/>
    <w:rsid w:val="007E7DA5"/>
    <w:rsid w:val="007F0092"/>
    <w:rsid w:val="007F0612"/>
    <w:rsid w:val="007F0D99"/>
    <w:rsid w:val="007F13A6"/>
    <w:rsid w:val="007F1BAA"/>
    <w:rsid w:val="007F3BA5"/>
    <w:rsid w:val="007F3D4A"/>
    <w:rsid w:val="007F6025"/>
    <w:rsid w:val="007F66AF"/>
    <w:rsid w:val="007F6EAB"/>
    <w:rsid w:val="007F72EF"/>
    <w:rsid w:val="007F763D"/>
    <w:rsid w:val="007F77D0"/>
    <w:rsid w:val="007F79A9"/>
    <w:rsid w:val="0080056B"/>
    <w:rsid w:val="00801197"/>
    <w:rsid w:val="008013ED"/>
    <w:rsid w:val="0080144F"/>
    <w:rsid w:val="00801EFE"/>
    <w:rsid w:val="00802353"/>
    <w:rsid w:val="008023F8"/>
    <w:rsid w:val="00802424"/>
    <w:rsid w:val="0080318A"/>
    <w:rsid w:val="0080359F"/>
    <w:rsid w:val="0080399A"/>
    <w:rsid w:val="00803E01"/>
    <w:rsid w:val="00803FD8"/>
    <w:rsid w:val="00804477"/>
    <w:rsid w:val="00804561"/>
    <w:rsid w:val="0080585E"/>
    <w:rsid w:val="00806070"/>
    <w:rsid w:val="0081089F"/>
    <w:rsid w:val="00810F64"/>
    <w:rsid w:val="0081133B"/>
    <w:rsid w:val="0081327C"/>
    <w:rsid w:val="008132C8"/>
    <w:rsid w:val="00814459"/>
    <w:rsid w:val="00814C3E"/>
    <w:rsid w:val="00815001"/>
    <w:rsid w:val="008155F7"/>
    <w:rsid w:val="008156EF"/>
    <w:rsid w:val="0081574D"/>
    <w:rsid w:val="00815F4A"/>
    <w:rsid w:val="008163B1"/>
    <w:rsid w:val="008164C6"/>
    <w:rsid w:val="00816DEE"/>
    <w:rsid w:val="00816DF7"/>
    <w:rsid w:val="00817FAB"/>
    <w:rsid w:val="00820098"/>
    <w:rsid w:val="008203C6"/>
    <w:rsid w:val="00820BA3"/>
    <w:rsid w:val="00820C6C"/>
    <w:rsid w:val="00821126"/>
    <w:rsid w:val="00821649"/>
    <w:rsid w:val="008216F5"/>
    <w:rsid w:val="008226AE"/>
    <w:rsid w:val="00823D06"/>
    <w:rsid w:val="008244C7"/>
    <w:rsid w:val="008262F5"/>
    <w:rsid w:val="00827360"/>
    <w:rsid w:val="0083040E"/>
    <w:rsid w:val="00830510"/>
    <w:rsid w:val="008308C0"/>
    <w:rsid w:val="00831187"/>
    <w:rsid w:val="00831853"/>
    <w:rsid w:val="00831BBE"/>
    <w:rsid w:val="00831CA8"/>
    <w:rsid w:val="00833A0C"/>
    <w:rsid w:val="00833A5F"/>
    <w:rsid w:val="0083414B"/>
    <w:rsid w:val="0083477E"/>
    <w:rsid w:val="00834926"/>
    <w:rsid w:val="00835033"/>
    <w:rsid w:val="00835350"/>
    <w:rsid w:val="00835603"/>
    <w:rsid w:val="008370DD"/>
    <w:rsid w:val="0084011D"/>
    <w:rsid w:val="0084218D"/>
    <w:rsid w:val="00842343"/>
    <w:rsid w:val="00842CC0"/>
    <w:rsid w:val="00842FE4"/>
    <w:rsid w:val="00843199"/>
    <w:rsid w:val="00843DD4"/>
    <w:rsid w:val="00843EAB"/>
    <w:rsid w:val="008448F0"/>
    <w:rsid w:val="00844F16"/>
    <w:rsid w:val="008462C1"/>
    <w:rsid w:val="00846304"/>
    <w:rsid w:val="008466FB"/>
    <w:rsid w:val="00846730"/>
    <w:rsid w:val="00846C5F"/>
    <w:rsid w:val="008502E3"/>
    <w:rsid w:val="00850900"/>
    <w:rsid w:val="00851995"/>
    <w:rsid w:val="00851B4B"/>
    <w:rsid w:val="00851C4E"/>
    <w:rsid w:val="00851E9A"/>
    <w:rsid w:val="0085203C"/>
    <w:rsid w:val="00852204"/>
    <w:rsid w:val="00852593"/>
    <w:rsid w:val="008535AC"/>
    <w:rsid w:val="0085458E"/>
    <w:rsid w:val="0085498E"/>
    <w:rsid w:val="008550CF"/>
    <w:rsid w:val="008556ED"/>
    <w:rsid w:val="0085582B"/>
    <w:rsid w:val="00855A73"/>
    <w:rsid w:val="008577F3"/>
    <w:rsid w:val="00857BDB"/>
    <w:rsid w:val="008604A9"/>
    <w:rsid w:val="00860795"/>
    <w:rsid w:val="0086086F"/>
    <w:rsid w:val="00860AB4"/>
    <w:rsid w:val="00862201"/>
    <w:rsid w:val="008636B8"/>
    <w:rsid w:val="00863D1C"/>
    <w:rsid w:val="00864467"/>
    <w:rsid w:val="00864D41"/>
    <w:rsid w:val="00864FCC"/>
    <w:rsid w:val="00864FF6"/>
    <w:rsid w:val="00865024"/>
    <w:rsid w:val="0086527F"/>
    <w:rsid w:val="00865AEC"/>
    <w:rsid w:val="00865F67"/>
    <w:rsid w:val="00866482"/>
    <w:rsid w:val="0087041B"/>
    <w:rsid w:val="00870B07"/>
    <w:rsid w:val="0087114B"/>
    <w:rsid w:val="0087223F"/>
    <w:rsid w:val="008725AE"/>
    <w:rsid w:val="00872674"/>
    <w:rsid w:val="008737C9"/>
    <w:rsid w:val="0087475F"/>
    <w:rsid w:val="008748D5"/>
    <w:rsid w:val="00875013"/>
    <w:rsid w:val="008757CD"/>
    <w:rsid w:val="00875D1A"/>
    <w:rsid w:val="00876B2D"/>
    <w:rsid w:val="0087722C"/>
    <w:rsid w:val="00877653"/>
    <w:rsid w:val="00877665"/>
    <w:rsid w:val="00880574"/>
    <w:rsid w:val="00880E4B"/>
    <w:rsid w:val="008810B6"/>
    <w:rsid w:val="008818D1"/>
    <w:rsid w:val="00882708"/>
    <w:rsid w:val="008829C2"/>
    <w:rsid w:val="00882AED"/>
    <w:rsid w:val="00882E89"/>
    <w:rsid w:val="00882EE1"/>
    <w:rsid w:val="00883F5C"/>
    <w:rsid w:val="00884111"/>
    <w:rsid w:val="00884B93"/>
    <w:rsid w:val="00884EC4"/>
    <w:rsid w:val="00885AD2"/>
    <w:rsid w:val="00885E18"/>
    <w:rsid w:val="00886986"/>
    <w:rsid w:val="00886C24"/>
    <w:rsid w:val="00886ED5"/>
    <w:rsid w:val="008879B8"/>
    <w:rsid w:val="00887E70"/>
    <w:rsid w:val="008904CC"/>
    <w:rsid w:val="0089059A"/>
    <w:rsid w:val="00890B0B"/>
    <w:rsid w:val="00891F8D"/>
    <w:rsid w:val="008920EB"/>
    <w:rsid w:val="0089374B"/>
    <w:rsid w:val="00895E30"/>
    <w:rsid w:val="0089608D"/>
    <w:rsid w:val="00896679"/>
    <w:rsid w:val="00896726"/>
    <w:rsid w:val="008A02D5"/>
    <w:rsid w:val="008A03FE"/>
    <w:rsid w:val="008A063E"/>
    <w:rsid w:val="008A19C8"/>
    <w:rsid w:val="008A20BC"/>
    <w:rsid w:val="008A2800"/>
    <w:rsid w:val="008A37ED"/>
    <w:rsid w:val="008A3B5C"/>
    <w:rsid w:val="008A3DB2"/>
    <w:rsid w:val="008A5592"/>
    <w:rsid w:val="008A5FDF"/>
    <w:rsid w:val="008A625F"/>
    <w:rsid w:val="008A7A2E"/>
    <w:rsid w:val="008A7BAD"/>
    <w:rsid w:val="008B036F"/>
    <w:rsid w:val="008B054C"/>
    <w:rsid w:val="008B10C6"/>
    <w:rsid w:val="008B178E"/>
    <w:rsid w:val="008B188F"/>
    <w:rsid w:val="008B1C77"/>
    <w:rsid w:val="008B1DED"/>
    <w:rsid w:val="008B259C"/>
    <w:rsid w:val="008B3EE5"/>
    <w:rsid w:val="008B5D71"/>
    <w:rsid w:val="008B6B26"/>
    <w:rsid w:val="008B7AF3"/>
    <w:rsid w:val="008B7D2C"/>
    <w:rsid w:val="008C05A3"/>
    <w:rsid w:val="008C0718"/>
    <w:rsid w:val="008C0EC0"/>
    <w:rsid w:val="008C1041"/>
    <w:rsid w:val="008C176C"/>
    <w:rsid w:val="008C1837"/>
    <w:rsid w:val="008C2A08"/>
    <w:rsid w:val="008C2CD2"/>
    <w:rsid w:val="008C2EE5"/>
    <w:rsid w:val="008C564F"/>
    <w:rsid w:val="008C58FB"/>
    <w:rsid w:val="008C66C0"/>
    <w:rsid w:val="008C68CE"/>
    <w:rsid w:val="008C6C53"/>
    <w:rsid w:val="008C6F3B"/>
    <w:rsid w:val="008C7B13"/>
    <w:rsid w:val="008D0079"/>
    <w:rsid w:val="008D1B65"/>
    <w:rsid w:val="008D2891"/>
    <w:rsid w:val="008D37B1"/>
    <w:rsid w:val="008D3B7A"/>
    <w:rsid w:val="008D5145"/>
    <w:rsid w:val="008D5652"/>
    <w:rsid w:val="008D5974"/>
    <w:rsid w:val="008D671A"/>
    <w:rsid w:val="008D7F5B"/>
    <w:rsid w:val="008E1057"/>
    <w:rsid w:val="008E26A5"/>
    <w:rsid w:val="008E32B3"/>
    <w:rsid w:val="008E3438"/>
    <w:rsid w:val="008E38E1"/>
    <w:rsid w:val="008E48A6"/>
    <w:rsid w:val="008E5306"/>
    <w:rsid w:val="008E5511"/>
    <w:rsid w:val="008E62F8"/>
    <w:rsid w:val="008E74E4"/>
    <w:rsid w:val="008F0144"/>
    <w:rsid w:val="008F0AA7"/>
    <w:rsid w:val="008F113B"/>
    <w:rsid w:val="008F1C0C"/>
    <w:rsid w:val="008F22FB"/>
    <w:rsid w:val="008F27D3"/>
    <w:rsid w:val="008F324F"/>
    <w:rsid w:val="008F32D2"/>
    <w:rsid w:val="008F3386"/>
    <w:rsid w:val="008F3563"/>
    <w:rsid w:val="008F3ED4"/>
    <w:rsid w:val="008F3FA8"/>
    <w:rsid w:val="008F4F5D"/>
    <w:rsid w:val="008F4FF4"/>
    <w:rsid w:val="008F565C"/>
    <w:rsid w:val="008F5EA9"/>
    <w:rsid w:val="008F604E"/>
    <w:rsid w:val="008F6436"/>
    <w:rsid w:val="008F6AF3"/>
    <w:rsid w:val="00900174"/>
    <w:rsid w:val="00900850"/>
    <w:rsid w:val="00900E47"/>
    <w:rsid w:val="00901029"/>
    <w:rsid w:val="0090128C"/>
    <w:rsid w:val="00901D2B"/>
    <w:rsid w:val="00901EDB"/>
    <w:rsid w:val="00902B24"/>
    <w:rsid w:val="00903137"/>
    <w:rsid w:val="00903BC6"/>
    <w:rsid w:val="00904162"/>
    <w:rsid w:val="00904369"/>
    <w:rsid w:val="0090542D"/>
    <w:rsid w:val="00906420"/>
    <w:rsid w:val="009064A2"/>
    <w:rsid w:val="00906B8D"/>
    <w:rsid w:val="00906C70"/>
    <w:rsid w:val="00906D6B"/>
    <w:rsid w:val="00907053"/>
    <w:rsid w:val="0090716C"/>
    <w:rsid w:val="00907A34"/>
    <w:rsid w:val="00907DD9"/>
    <w:rsid w:val="00911096"/>
    <w:rsid w:val="009112B4"/>
    <w:rsid w:val="00911A15"/>
    <w:rsid w:val="00911E61"/>
    <w:rsid w:val="00911EB0"/>
    <w:rsid w:val="0091216B"/>
    <w:rsid w:val="00912B9A"/>
    <w:rsid w:val="00912D0C"/>
    <w:rsid w:val="00913B44"/>
    <w:rsid w:val="009143F1"/>
    <w:rsid w:val="00915CD0"/>
    <w:rsid w:val="00915E5C"/>
    <w:rsid w:val="00916DF6"/>
    <w:rsid w:val="00916FAE"/>
    <w:rsid w:val="00916FCA"/>
    <w:rsid w:val="009171C1"/>
    <w:rsid w:val="00920A70"/>
    <w:rsid w:val="009217C9"/>
    <w:rsid w:val="0092299B"/>
    <w:rsid w:val="00922F15"/>
    <w:rsid w:val="009232B4"/>
    <w:rsid w:val="009246BD"/>
    <w:rsid w:val="00924B15"/>
    <w:rsid w:val="00924EF9"/>
    <w:rsid w:val="00930A57"/>
    <w:rsid w:val="0093167F"/>
    <w:rsid w:val="00931FAC"/>
    <w:rsid w:val="00932089"/>
    <w:rsid w:val="0093215F"/>
    <w:rsid w:val="009328FE"/>
    <w:rsid w:val="00932E0A"/>
    <w:rsid w:val="009330A1"/>
    <w:rsid w:val="00933562"/>
    <w:rsid w:val="00933A98"/>
    <w:rsid w:val="00933B3C"/>
    <w:rsid w:val="00933FE8"/>
    <w:rsid w:val="00934314"/>
    <w:rsid w:val="009347B2"/>
    <w:rsid w:val="00934CA2"/>
    <w:rsid w:val="00934D1F"/>
    <w:rsid w:val="009353B4"/>
    <w:rsid w:val="009361F9"/>
    <w:rsid w:val="00936E63"/>
    <w:rsid w:val="00936E70"/>
    <w:rsid w:val="00937EB1"/>
    <w:rsid w:val="00940A29"/>
    <w:rsid w:val="00942172"/>
    <w:rsid w:val="00942309"/>
    <w:rsid w:val="00942933"/>
    <w:rsid w:val="00942AED"/>
    <w:rsid w:val="00942D03"/>
    <w:rsid w:val="00942FF1"/>
    <w:rsid w:val="00943A2D"/>
    <w:rsid w:val="00943A46"/>
    <w:rsid w:val="00943B84"/>
    <w:rsid w:val="0094487C"/>
    <w:rsid w:val="00944916"/>
    <w:rsid w:val="00944EF1"/>
    <w:rsid w:val="00945218"/>
    <w:rsid w:val="00946674"/>
    <w:rsid w:val="00946E4C"/>
    <w:rsid w:val="00946F5B"/>
    <w:rsid w:val="00947ABB"/>
    <w:rsid w:val="00950568"/>
    <w:rsid w:val="009506E1"/>
    <w:rsid w:val="00950911"/>
    <w:rsid w:val="00950F39"/>
    <w:rsid w:val="009518B8"/>
    <w:rsid w:val="00954132"/>
    <w:rsid w:val="00955849"/>
    <w:rsid w:val="00955AAD"/>
    <w:rsid w:val="009561DE"/>
    <w:rsid w:val="0095654E"/>
    <w:rsid w:val="009566B8"/>
    <w:rsid w:val="00956DC7"/>
    <w:rsid w:val="00956E58"/>
    <w:rsid w:val="009570A2"/>
    <w:rsid w:val="00960351"/>
    <w:rsid w:val="00960743"/>
    <w:rsid w:val="00960971"/>
    <w:rsid w:val="00960A4F"/>
    <w:rsid w:val="00960DE2"/>
    <w:rsid w:val="0096243F"/>
    <w:rsid w:val="009624BB"/>
    <w:rsid w:val="00967226"/>
    <w:rsid w:val="0096766D"/>
    <w:rsid w:val="009717C6"/>
    <w:rsid w:val="00971903"/>
    <w:rsid w:val="00971948"/>
    <w:rsid w:val="00971CA7"/>
    <w:rsid w:val="0097258E"/>
    <w:rsid w:val="00972CF0"/>
    <w:rsid w:val="00972D82"/>
    <w:rsid w:val="009739DF"/>
    <w:rsid w:val="00974694"/>
    <w:rsid w:val="00974E1A"/>
    <w:rsid w:val="00975104"/>
    <w:rsid w:val="009770DC"/>
    <w:rsid w:val="00977846"/>
    <w:rsid w:val="00980008"/>
    <w:rsid w:val="00980846"/>
    <w:rsid w:val="00981214"/>
    <w:rsid w:val="00982A70"/>
    <w:rsid w:val="00983A88"/>
    <w:rsid w:val="009841EA"/>
    <w:rsid w:val="009843B2"/>
    <w:rsid w:val="00984FA9"/>
    <w:rsid w:val="00987372"/>
    <w:rsid w:val="0098755F"/>
    <w:rsid w:val="00987AA7"/>
    <w:rsid w:val="00990342"/>
    <w:rsid w:val="009917B5"/>
    <w:rsid w:val="00994288"/>
    <w:rsid w:val="009946C5"/>
    <w:rsid w:val="009959E0"/>
    <w:rsid w:val="0099676C"/>
    <w:rsid w:val="00996A07"/>
    <w:rsid w:val="00997137"/>
    <w:rsid w:val="009972E7"/>
    <w:rsid w:val="009976A3"/>
    <w:rsid w:val="0099797B"/>
    <w:rsid w:val="00997EA6"/>
    <w:rsid w:val="009A0330"/>
    <w:rsid w:val="009A05CC"/>
    <w:rsid w:val="009A07C0"/>
    <w:rsid w:val="009A0805"/>
    <w:rsid w:val="009A0BAC"/>
    <w:rsid w:val="009A0CB8"/>
    <w:rsid w:val="009A1E3D"/>
    <w:rsid w:val="009A236E"/>
    <w:rsid w:val="009A26C7"/>
    <w:rsid w:val="009A280B"/>
    <w:rsid w:val="009A2CB0"/>
    <w:rsid w:val="009A35EA"/>
    <w:rsid w:val="009A3F9D"/>
    <w:rsid w:val="009A4547"/>
    <w:rsid w:val="009A4929"/>
    <w:rsid w:val="009A4C6D"/>
    <w:rsid w:val="009A5772"/>
    <w:rsid w:val="009A6B99"/>
    <w:rsid w:val="009A76AA"/>
    <w:rsid w:val="009A7733"/>
    <w:rsid w:val="009A7976"/>
    <w:rsid w:val="009A7A40"/>
    <w:rsid w:val="009B0E84"/>
    <w:rsid w:val="009B1352"/>
    <w:rsid w:val="009B22E0"/>
    <w:rsid w:val="009B2320"/>
    <w:rsid w:val="009B2359"/>
    <w:rsid w:val="009B2577"/>
    <w:rsid w:val="009B39F5"/>
    <w:rsid w:val="009B461B"/>
    <w:rsid w:val="009B4EC3"/>
    <w:rsid w:val="009B5188"/>
    <w:rsid w:val="009B5388"/>
    <w:rsid w:val="009B55CB"/>
    <w:rsid w:val="009B5655"/>
    <w:rsid w:val="009B5AC0"/>
    <w:rsid w:val="009B771D"/>
    <w:rsid w:val="009B77B5"/>
    <w:rsid w:val="009C05A3"/>
    <w:rsid w:val="009C0AA4"/>
    <w:rsid w:val="009C1ED3"/>
    <w:rsid w:val="009C32F0"/>
    <w:rsid w:val="009C39A2"/>
    <w:rsid w:val="009C45A9"/>
    <w:rsid w:val="009C52A3"/>
    <w:rsid w:val="009C576A"/>
    <w:rsid w:val="009C5DDC"/>
    <w:rsid w:val="009C6FE1"/>
    <w:rsid w:val="009C70B1"/>
    <w:rsid w:val="009C7B59"/>
    <w:rsid w:val="009C7CE1"/>
    <w:rsid w:val="009D038E"/>
    <w:rsid w:val="009D2382"/>
    <w:rsid w:val="009D3A64"/>
    <w:rsid w:val="009D4B30"/>
    <w:rsid w:val="009D4C67"/>
    <w:rsid w:val="009D504E"/>
    <w:rsid w:val="009D64F6"/>
    <w:rsid w:val="009D6559"/>
    <w:rsid w:val="009D6614"/>
    <w:rsid w:val="009D66C8"/>
    <w:rsid w:val="009D6E88"/>
    <w:rsid w:val="009D6F82"/>
    <w:rsid w:val="009D7227"/>
    <w:rsid w:val="009D7331"/>
    <w:rsid w:val="009D734A"/>
    <w:rsid w:val="009D7627"/>
    <w:rsid w:val="009D78BF"/>
    <w:rsid w:val="009E0311"/>
    <w:rsid w:val="009E040F"/>
    <w:rsid w:val="009E044C"/>
    <w:rsid w:val="009E13CC"/>
    <w:rsid w:val="009E1839"/>
    <w:rsid w:val="009E3036"/>
    <w:rsid w:val="009E3D9A"/>
    <w:rsid w:val="009E48DF"/>
    <w:rsid w:val="009E4FC0"/>
    <w:rsid w:val="009E566A"/>
    <w:rsid w:val="009E56B9"/>
    <w:rsid w:val="009E5735"/>
    <w:rsid w:val="009E661E"/>
    <w:rsid w:val="009E785D"/>
    <w:rsid w:val="009E7EBD"/>
    <w:rsid w:val="009F14E6"/>
    <w:rsid w:val="009F1C2B"/>
    <w:rsid w:val="009F1F01"/>
    <w:rsid w:val="009F21BD"/>
    <w:rsid w:val="009F2C6C"/>
    <w:rsid w:val="009F3E5F"/>
    <w:rsid w:val="009F3E85"/>
    <w:rsid w:val="009F44BF"/>
    <w:rsid w:val="009F4E71"/>
    <w:rsid w:val="009F65DD"/>
    <w:rsid w:val="009F666A"/>
    <w:rsid w:val="009F69D6"/>
    <w:rsid w:val="009F6C6A"/>
    <w:rsid w:val="009F758F"/>
    <w:rsid w:val="009F7FEF"/>
    <w:rsid w:val="00A00CE2"/>
    <w:rsid w:val="00A00FDA"/>
    <w:rsid w:val="00A01E64"/>
    <w:rsid w:val="00A0223D"/>
    <w:rsid w:val="00A04260"/>
    <w:rsid w:val="00A0474D"/>
    <w:rsid w:val="00A05058"/>
    <w:rsid w:val="00A0592A"/>
    <w:rsid w:val="00A05ADC"/>
    <w:rsid w:val="00A05C4F"/>
    <w:rsid w:val="00A0619F"/>
    <w:rsid w:val="00A06CC3"/>
    <w:rsid w:val="00A07376"/>
    <w:rsid w:val="00A075D7"/>
    <w:rsid w:val="00A1010D"/>
    <w:rsid w:val="00A10418"/>
    <w:rsid w:val="00A10BA5"/>
    <w:rsid w:val="00A10BDD"/>
    <w:rsid w:val="00A115B4"/>
    <w:rsid w:val="00A11C9B"/>
    <w:rsid w:val="00A1221F"/>
    <w:rsid w:val="00A1250D"/>
    <w:rsid w:val="00A12582"/>
    <w:rsid w:val="00A126AC"/>
    <w:rsid w:val="00A13788"/>
    <w:rsid w:val="00A1385E"/>
    <w:rsid w:val="00A138C6"/>
    <w:rsid w:val="00A1447D"/>
    <w:rsid w:val="00A14B0E"/>
    <w:rsid w:val="00A14D73"/>
    <w:rsid w:val="00A159B5"/>
    <w:rsid w:val="00A16F7C"/>
    <w:rsid w:val="00A177D5"/>
    <w:rsid w:val="00A17D67"/>
    <w:rsid w:val="00A20557"/>
    <w:rsid w:val="00A20B35"/>
    <w:rsid w:val="00A20F99"/>
    <w:rsid w:val="00A21388"/>
    <w:rsid w:val="00A21F2D"/>
    <w:rsid w:val="00A229AD"/>
    <w:rsid w:val="00A22AD5"/>
    <w:rsid w:val="00A23BB5"/>
    <w:rsid w:val="00A23F18"/>
    <w:rsid w:val="00A249BA"/>
    <w:rsid w:val="00A251E0"/>
    <w:rsid w:val="00A25634"/>
    <w:rsid w:val="00A26355"/>
    <w:rsid w:val="00A26386"/>
    <w:rsid w:val="00A26590"/>
    <w:rsid w:val="00A2665A"/>
    <w:rsid w:val="00A26EEB"/>
    <w:rsid w:val="00A2735A"/>
    <w:rsid w:val="00A27F9F"/>
    <w:rsid w:val="00A30408"/>
    <w:rsid w:val="00A30F31"/>
    <w:rsid w:val="00A31558"/>
    <w:rsid w:val="00A3182F"/>
    <w:rsid w:val="00A32543"/>
    <w:rsid w:val="00A328E0"/>
    <w:rsid w:val="00A350A8"/>
    <w:rsid w:val="00A3585A"/>
    <w:rsid w:val="00A40347"/>
    <w:rsid w:val="00A40A70"/>
    <w:rsid w:val="00A40E96"/>
    <w:rsid w:val="00A41AD3"/>
    <w:rsid w:val="00A43A78"/>
    <w:rsid w:val="00A44864"/>
    <w:rsid w:val="00A44AA9"/>
    <w:rsid w:val="00A44DA4"/>
    <w:rsid w:val="00A46770"/>
    <w:rsid w:val="00A47005"/>
    <w:rsid w:val="00A47204"/>
    <w:rsid w:val="00A478BE"/>
    <w:rsid w:val="00A479A3"/>
    <w:rsid w:val="00A47E62"/>
    <w:rsid w:val="00A501C1"/>
    <w:rsid w:val="00A50FEF"/>
    <w:rsid w:val="00A513B5"/>
    <w:rsid w:val="00A519B5"/>
    <w:rsid w:val="00A51B5C"/>
    <w:rsid w:val="00A51C01"/>
    <w:rsid w:val="00A5316F"/>
    <w:rsid w:val="00A53824"/>
    <w:rsid w:val="00A540CF"/>
    <w:rsid w:val="00A545CF"/>
    <w:rsid w:val="00A54670"/>
    <w:rsid w:val="00A54687"/>
    <w:rsid w:val="00A548E6"/>
    <w:rsid w:val="00A54BCA"/>
    <w:rsid w:val="00A553DA"/>
    <w:rsid w:val="00A557C1"/>
    <w:rsid w:val="00A558A7"/>
    <w:rsid w:val="00A5605B"/>
    <w:rsid w:val="00A565CE"/>
    <w:rsid w:val="00A56889"/>
    <w:rsid w:val="00A56F77"/>
    <w:rsid w:val="00A57ACF"/>
    <w:rsid w:val="00A60D11"/>
    <w:rsid w:val="00A614B4"/>
    <w:rsid w:val="00A61D96"/>
    <w:rsid w:val="00A624F9"/>
    <w:rsid w:val="00A63099"/>
    <w:rsid w:val="00A63CCE"/>
    <w:rsid w:val="00A64313"/>
    <w:rsid w:val="00A648FE"/>
    <w:rsid w:val="00A65369"/>
    <w:rsid w:val="00A655D9"/>
    <w:rsid w:val="00A65EFA"/>
    <w:rsid w:val="00A67478"/>
    <w:rsid w:val="00A67D4A"/>
    <w:rsid w:val="00A67D73"/>
    <w:rsid w:val="00A700C4"/>
    <w:rsid w:val="00A7293B"/>
    <w:rsid w:val="00A73060"/>
    <w:rsid w:val="00A733C6"/>
    <w:rsid w:val="00A73B2B"/>
    <w:rsid w:val="00A74509"/>
    <w:rsid w:val="00A7468B"/>
    <w:rsid w:val="00A76CDE"/>
    <w:rsid w:val="00A77931"/>
    <w:rsid w:val="00A8029D"/>
    <w:rsid w:val="00A80A66"/>
    <w:rsid w:val="00A813FF"/>
    <w:rsid w:val="00A816A2"/>
    <w:rsid w:val="00A81707"/>
    <w:rsid w:val="00A81A81"/>
    <w:rsid w:val="00A8205E"/>
    <w:rsid w:val="00A830C3"/>
    <w:rsid w:val="00A830D6"/>
    <w:rsid w:val="00A831C2"/>
    <w:rsid w:val="00A83FE0"/>
    <w:rsid w:val="00A845D9"/>
    <w:rsid w:val="00A84F94"/>
    <w:rsid w:val="00A856E1"/>
    <w:rsid w:val="00A858FD"/>
    <w:rsid w:val="00A86967"/>
    <w:rsid w:val="00A90CA3"/>
    <w:rsid w:val="00A912A0"/>
    <w:rsid w:val="00A91634"/>
    <w:rsid w:val="00A93903"/>
    <w:rsid w:val="00A93A7F"/>
    <w:rsid w:val="00A941B0"/>
    <w:rsid w:val="00A94B14"/>
    <w:rsid w:val="00A95500"/>
    <w:rsid w:val="00A95A54"/>
    <w:rsid w:val="00A95CBE"/>
    <w:rsid w:val="00A96546"/>
    <w:rsid w:val="00A96865"/>
    <w:rsid w:val="00A9710D"/>
    <w:rsid w:val="00A976BA"/>
    <w:rsid w:val="00A97748"/>
    <w:rsid w:val="00A97FD9"/>
    <w:rsid w:val="00AA0128"/>
    <w:rsid w:val="00AA02B8"/>
    <w:rsid w:val="00AA0540"/>
    <w:rsid w:val="00AA0951"/>
    <w:rsid w:val="00AA147C"/>
    <w:rsid w:val="00AA1550"/>
    <w:rsid w:val="00AA167A"/>
    <w:rsid w:val="00AA1DEE"/>
    <w:rsid w:val="00AA322A"/>
    <w:rsid w:val="00AA3ECF"/>
    <w:rsid w:val="00AA407E"/>
    <w:rsid w:val="00AA4776"/>
    <w:rsid w:val="00AA6405"/>
    <w:rsid w:val="00AA65FC"/>
    <w:rsid w:val="00AA67D7"/>
    <w:rsid w:val="00AA6D65"/>
    <w:rsid w:val="00AA728B"/>
    <w:rsid w:val="00AA7A2A"/>
    <w:rsid w:val="00AB05C2"/>
    <w:rsid w:val="00AB0630"/>
    <w:rsid w:val="00AB0E16"/>
    <w:rsid w:val="00AB17DC"/>
    <w:rsid w:val="00AB1E6C"/>
    <w:rsid w:val="00AB22EF"/>
    <w:rsid w:val="00AB27C2"/>
    <w:rsid w:val="00AB3B6C"/>
    <w:rsid w:val="00AB3F89"/>
    <w:rsid w:val="00AB429C"/>
    <w:rsid w:val="00AB481A"/>
    <w:rsid w:val="00AB5DBF"/>
    <w:rsid w:val="00AB6585"/>
    <w:rsid w:val="00AB6AB8"/>
    <w:rsid w:val="00AB6CDB"/>
    <w:rsid w:val="00AB6E6C"/>
    <w:rsid w:val="00AB702B"/>
    <w:rsid w:val="00AB7F81"/>
    <w:rsid w:val="00AC0069"/>
    <w:rsid w:val="00AC104B"/>
    <w:rsid w:val="00AC14FD"/>
    <w:rsid w:val="00AC1BBC"/>
    <w:rsid w:val="00AC1F68"/>
    <w:rsid w:val="00AC27FA"/>
    <w:rsid w:val="00AC2A53"/>
    <w:rsid w:val="00AC2D3D"/>
    <w:rsid w:val="00AC3D82"/>
    <w:rsid w:val="00AC3E9D"/>
    <w:rsid w:val="00AC6A6A"/>
    <w:rsid w:val="00AC73C4"/>
    <w:rsid w:val="00AC75F3"/>
    <w:rsid w:val="00AD066E"/>
    <w:rsid w:val="00AD1E56"/>
    <w:rsid w:val="00AD1FB8"/>
    <w:rsid w:val="00AD21FD"/>
    <w:rsid w:val="00AD28F7"/>
    <w:rsid w:val="00AD2BEC"/>
    <w:rsid w:val="00AD2D62"/>
    <w:rsid w:val="00AD386D"/>
    <w:rsid w:val="00AD45FD"/>
    <w:rsid w:val="00AD47BC"/>
    <w:rsid w:val="00AD4CFB"/>
    <w:rsid w:val="00AD53F3"/>
    <w:rsid w:val="00AD6B83"/>
    <w:rsid w:val="00AD703D"/>
    <w:rsid w:val="00AD72D8"/>
    <w:rsid w:val="00AD7CC3"/>
    <w:rsid w:val="00AE02DE"/>
    <w:rsid w:val="00AE0E33"/>
    <w:rsid w:val="00AE26C6"/>
    <w:rsid w:val="00AE3568"/>
    <w:rsid w:val="00AE3D34"/>
    <w:rsid w:val="00AE40CE"/>
    <w:rsid w:val="00AE49D6"/>
    <w:rsid w:val="00AE5EF6"/>
    <w:rsid w:val="00AE78E6"/>
    <w:rsid w:val="00AE7D42"/>
    <w:rsid w:val="00AF01CA"/>
    <w:rsid w:val="00AF069E"/>
    <w:rsid w:val="00AF0A81"/>
    <w:rsid w:val="00AF0D16"/>
    <w:rsid w:val="00AF1E80"/>
    <w:rsid w:val="00AF1FD1"/>
    <w:rsid w:val="00AF220E"/>
    <w:rsid w:val="00AF231F"/>
    <w:rsid w:val="00AF2714"/>
    <w:rsid w:val="00AF3D9F"/>
    <w:rsid w:val="00AF6C71"/>
    <w:rsid w:val="00AF7035"/>
    <w:rsid w:val="00AF7289"/>
    <w:rsid w:val="00B00686"/>
    <w:rsid w:val="00B00AA3"/>
    <w:rsid w:val="00B01A9C"/>
    <w:rsid w:val="00B020C1"/>
    <w:rsid w:val="00B02F65"/>
    <w:rsid w:val="00B03B6D"/>
    <w:rsid w:val="00B04221"/>
    <w:rsid w:val="00B0448B"/>
    <w:rsid w:val="00B044EE"/>
    <w:rsid w:val="00B04CC9"/>
    <w:rsid w:val="00B061B0"/>
    <w:rsid w:val="00B064DF"/>
    <w:rsid w:val="00B06EFF"/>
    <w:rsid w:val="00B07A06"/>
    <w:rsid w:val="00B07DEB"/>
    <w:rsid w:val="00B1042F"/>
    <w:rsid w:val="00B10EDD"/>
    <w:rsid w:val="00B11B19"/>
    <w:rsid w:val="00B12884"/>
    <w:rsid w:val="00B12ACA"/>
    <w:rsid w:val="00B12EF2"/>
    <w:rsid w:val="00B12F33"/>
    <w:rsid w:val="00B12F9B"/>
    <w:rsid w:val="00B12FB2"/>
    <w:rsid w:val="00B13E4C"/>
    <w:rsid w:val="00B148A8"/>
    <w:rsid w:val="00B14911"/>
    <w:rsid w:val="00B1499B"/>
    <w:rsid w:val="00B14DD5"/>
    <w:rsid w:val="00B14E62"/>
    <w:rsid w:val="00B16F7F"/>
    <w:rsid w:val="00B178DC"/>
    <w:rsid w:val="00B17ABE"/>
    <w:rsid w:val="00B20B85"/>
    <w:rsid w:val="00B20BA7"/>
    <w:rsid w:val="00B21682"/>
    <w:rsid w:val="00B22336"/>
    <w:rsid w:val="00B226FC"/>
    <w:rsid w:val="00B23ABE"/>
    <w:rsid w:val="00B24391"/>
    <w:rsid w:val="00B2472E"/>
    <w:rsid w:val="00B247ED"/>
    <w:rsid w:val="00B24D81"/>
    <w:rsid w:val="00B25151"/>
    <w:rsid w:val="00B27673"/>
    <w:rsid w:val="00B27B17"/>
    <w:rsid w:val="00B307DC"/>
    <w:rsid w:val="00B309C9"/>
    <w:rsid w:val="00B30CBC"/>
    <w:rsid w:val="00B30E5E"/>
    <w:rsid w:val="00B30FA1"/>
    <w:rsid w:val="00B3173A"/>
    <w:rsid w:val="00B32F6D"/>
    <w:rsid w:val="00B33AC9"/>
    <w:rsid w:val="00B345AC"/>
    <w:rsid w:val="00B34AB0"/>
    <w:rsid w:val="00B350AA"/>
    <w:rsid w:val="00B35245"/>
    <w:rsid w:val="00B35DE3"/>
    <w:rsid w:val="00B36296"/>
    <w:rsid w:val="00B3691C"/>
    <w:rsid w:val="00B36DCC"/>
    <w:rsid w:val="00B40448"/>
    <w:rsid w:val="00B40D6B"/>
    <w:rsid w:val="00B42337"/>
    <w:rsid w:val="00B430F1"/>
    <w:rsid w:val="00B4317E"/>
    <w:rsid w:val="00B43275"/>
    <w:rsid w:val="00B436E2"/>
    <w:rsid w:val="00B50258"/>
    <w:rsid w:val="00B52396"/>
    <w:rsid w:val="00B52AAB"/>
    <w:rsid w:val="00B52D1E"/>
    <w:rsid w:val="00B53C54"/>
    <w:rsid w:val="00B54E78"/>
    <w:rsid w:val="00B55222"/>
    <w:rsid w:val="00B5528A"/>
    <w:rsid w:val="00B56865"/>
    <w:rsid w:val="00B5771B"/>
    <w:rsid w:val="00B57781"/>
    <w:rsid w:val="00B57A99"/>
    <w:rsid w:val="00B61C3D"/>
    <w:rsid w:val="00B61D59"/>
    <w:rsid w:val="00B621F2"/>
    <w:rsid w:val="00B63619"/>
    <w:rsid w:val="00B64C78"/>
    <w:rsid w:val="00B65356"/>
    <w:rsid w:val="00B653C0"/>
    <w:rsid w:val="00B657AA"/>
    <w:rsid w:val="00B67F2A"/>
    <w:rsid w:val="00B67FF1"/>
    <w:rsid w:val="00B70142"/>
    <w:rsid w:val="00B706FD"/>
    <w:rsid w:val="00B70939"/>
    <w:rsid w:val="00B7402A"/>
    <w:rsid w:val="00B74913"/>
    <w:rsid w:val="00B75BAE"/>
    <w:rsid w:val="00B7613D"/>
    <w:rsid w:val="00B766EA"/>
    <w:rsid w:val="00B8026B"/>
    <w:rsid w:val="00B808F9"/>
    <w:rsid w:val="00B809F6"/>
    <w:rsid w:val="00B8282D"/>
    <w:rsid w:val="00B8349A"/>
    <w:rsid w:val="00B8436B"/>
    <w:rsid w:val="00B84794"/>
    <w:rsid w:val="00B85409"/>
    <w:rsid w:val="00B85776"/>
    <w:rsid w:val="00B85DCC"/>
    <w:rsid w:val="00B862E6"/>
    <w:rsid w:val="00B9154F"/>
    <w:rsid w:val="00B915BF"/>
    <w:rsid w:val="00B9166A"/>
    <w:rsid w:val="00B9236B"/>
    <w:rsid w:val="00B92638"/>
    <w:rsid w:val="00B9349F"/>
    <w:rsid w:val="00B93D2D"/>
    <w:rsid w:val="00B9438A"/>
    <w:rsid w:val="00B9448A"/>
    <w:rsid w:val="00B94694"/>
    <w:rsid w:val="00B94B44"/>
    <w:rsid w:val="00B954A3"/>
    <w:rsid w:val="00B955B6"/>
    <w:rsid w:val="00B96BFA"/>
    <w:rsid w:val="00B975D3"/>
    <w:rsid w:val="00B97602"/>
    <w:rsid w:val="00BA1372"/>
    <w:rsid w:val="00BA1503"/>
    <w:rsid w:val="00BA1514"/>
    <w:rsid w:val="00BA2F58"/>
    <w:rsid w:val="00BA4AEB"/>
    <w:rsid w:val="00BA5301"/>
    <w:rsid w:val="00BA5B75"/>
    <w:rsid w:val="00BA683C"/>
    <w:rsid w:val="00BA7948"/>
    <w:rsid w:val="00BA7CF3"/>
    <w:rsid w:val="00BB0575"/>
    <w:rsid w:val="00BB0DF0"/>
    <w:rsid w:val="00BB113E"/>
    <w:rsid w:val="00BB27D1"/>
    <w:rsid w:val="00BB3BC4"/>
    <w:rsid w:val="00BB48EB"/>
    <w:rsid w:val="00BB54B1"/>
    <w:rsid w:val="00BB5537"/>
    <w:rsid w:val="00BB61FC"/>
    <w:rsid w:val="00BB7125"/>
    <w:rsid w:val="00BB71EF"/>
    <w:rsid w:val="00BC00BF"/>
    <w:rsid w:val="00BC03BE"/>
    <w:rsid w:val="00BC03FC"/>
    <w:rsid w:val="00BC09E3"/>
    <w:rsid w:val="00BC09ED"/>
    <w:rsid w:val="00BC0A8C"/>
    <w:rsid w:val="00BC2D4D"/>
    <w:rsid w:val="00BC3645"/>
    <w:rsid w:val="00BC37BB"/>
    <w:rsid w:val="00BC3962"/>
    <w:rsid w:val="00BC3E56"/>
    <w:rsid w:val="00BC3F79"/>
    <w:rsid w:val="00BC42C6"/>
    <w:rsid w:val="00BC5257"/>
    <w:rsid w:val="00BC6248"/>
    <w:rsid w:val="00BC6F30"/>
    <w:rsid w:val="00BD0A57"/>
    <w:rsid w:val="00BD155A"/>
    <w:rsid w:val="00BD17E0"/>
    <w:rsid w:val="00BD18EE"/>
    <w:rsid w:val="00BD27C6"/>
    <w:rsid w:val="00BD39E8"/>
    <w:rsid w:val="00BD407A"/>
    <w:rsid w:val="00BD54A7"/>
    <w:rsid w:val="00BD5661"/>
    <w:rsid w:val="00BD651A"/>
    <w:rsid w:val="00BD664C"/>
    <w:rsid w:val="00BD6AE3"/>
    <w:rsid w:val="00BD7122"/>
    <w:rsid w:val="00BD74CC"/>
    <w:rsid w:val="00BD7A5D"/>
    <w:rsid w:val="00BD7B3B"/>
    <w:rsid w:val="00BD7BF0"/>
    <w:rsid w:val="00BD7D53"/>
    <w:rsid w:val="00BE00A6"/>
    <w:rsid w:val="00BE033B"/>
    <w:rsid w:val="00BE0882"/>
    <w:rsid w:val="00BE0A36"/>
    <w:rsid w:val="00BE18DC"/>
    <w:rsid w:val="00BE20E6"/>
    <w:rsid w:val="00BE20F9"/>
    <w:rsid w:val="00BE25B7"/>
    <w:rsid w:val="00BE3A0D"/>
    <w:rsid w:val="00BE447A"/>
    <w:rsid w:val="00BE576A"/>
    <w:rsid w:val="00BE5BB1"/>
    <w:rsid w:val="00BE5C97"/>
    <w:rsid w:val="00BE5DB4"/>
    <w:rsid w:val="00BE6305"/>
    <w:rsid w:val="00BE696F"/>
    <w:rsid w:val="00BE7174"/>
    <w:rsid w:val="00BE7E6C"/>
    <w:rsid w:val="00BF0FB1"/>
    <w:rsid w:val="00BF1832"/>
    <w:rsid w:val="00BF1FE2"/>
    <w:rsid w:val="00BF2276"/>
    <w:rsid w:val="00BF279C"/>
    <w:rsid w:val="00BF31F6"/>
    <w:rsid w:val="00BF47CF"/>
    <w:rsid w:val="00BF48B7"/>
    <w:rsid w:val="00BF48C5"/>
    <w:rsid w:val="00BF4EB2"/>
    <w:rsid w:val="00BF6797"/>
    <w:rsid w:val="00BF6E92"/>
    <w:rsid w:val="00BF7218"/>
    <w:rsid w:val="00BF7BAA"/>
    <w:rsid w:val="00C01726"/>
    <w:rsid w:val="00C0176E"/>
    <w:rsid w:val="00C03104"/>
    <w:rsid w:val="00C03938"/>
    <w:rsid w:val="00C040EF"/>
    <w:rsid w:val="00C04514"/>
    <w:rsid w:val="00C04698"/>
    <w:rsid w:val="00C04947"/>
    <w:rsid w:val="00C04CD8"/>
    <w:rsid w:val="00C04F57"/>
    <w:rsid w:val="00C04FF3"/>
    <w:rsid w:val="00C061BE"/>
    <w:rsid w:val="00C06A3E"/>
    <w:rsid w:val="00C07073"/>
    <w:rsid w:val="00C0712E"/>
    <w:rsid w:val="00C10307"/>
    <w:rsid w:val="00C1058C"/>
    <w:rsid w:val="00C109EB"/>
    <w:rsid w:val="00C115F3"/>
    <w:rsid w:val="00C119A9"/>
    <w:rsid w:val="00C1259F"/>
    <w:rsid w:val="00C12F60"/>
    <w:rsid w:val="00C13240"/>
    <w:rsid w:val="00C138A7"/>
    <w:rsid w:val="00C13EED"/>
    <w:rsid w:val="00C1435D"/>
    <w:rsid w:val="00C14777"/>
    <w:rsid w:val="00C150A8"/>
    <w:rsid w:val="00C158EA"/>
    <w:rsid w:val="00C15A69"/>
    <w:rsid w:val="00C15D8B"/>
    <w:rsid w:val="00C15E1E"/>
    <w:rsid w:val="00C1611F"/>
    <w:rsid w:val="00C16693"/>
    <w:rsid w:val="00C16E8C"/>
    <w:rsid w:val="00C17818"/>
    <w:rsid w:val="00C17B53"/>
    <w:rsid w:val="00C20150"/>
    <w:rsid w:val="00C20380"/>
    <w:rsid w:val="00C20810"/>
    <w:rsid w:val="00C209A3"/>
    <w:rsid w:val="00C209CE"/>
    <w:rsid w:val="00C23602"/>
    <w:rsid w:val="00C2361B"/>
    <w:rsid w:val="00C2393A"/>
    <w:rsid w:val="00C23AEB"/>
    <w:rsid w:val="00C25344"/>
    <w:rsid w:val="00C25BCA"/>
    <w:rsid w:val="00C267CB"/>
    <w:rsid w:val="00C26982"/>
    <w:rsid w:val="00C27486"/>
    <w:rsid w:val="00C27D8A"/>
    <w:rsid w:val="00C27FCE"/>
    <w:rsid w:val="00C3033C"/>
    <w:rsid w:val="00C30B3E"/>
    <w:rsid w:val="00C31BDA"/>
    <w:rsid w:val="00C340A4"/>
    <w:rsid w:val="00C34BF4"/>
    <w:rsid w:val="00C34FBA"/>
    <w:rsid w:val="00C362DD"/>
    <w:rsid w:val="00C36771"/>
    <w:rsid w:val="00C373AC"/>
    <w:rsid w:val="00C37C2A"/>
    <w:rsid w:val="00C37DE2"/>
    <w:rsid w:val="00C41C86"/>
    <w:rsid w:val="00C41DE5"/>
    <w:rsid w:val="00C41F69"/>
    <w:rsid w:val="00C42FF3"/>
    <w:rsid w:val="00C43D1B"/>
    <w:rsid w:val="00C43D3B"/>
    <w:rsid w:val="00C43E42"/>
    <w:rsid w:val="00C44E27"/>
    <w:rsid w:val="00C45013"/>
    <w:rsid w:val="00C47724"/>
    <w:rsid w:val="00C5056B"/>
    <w:rsid w:val="00C52278"/>
    <w:rsid w:val="00C527C3"/>
    <w:rsid w:val="00C52A00"/>
    <w:rsid w:val="00C52F86"/>
    <w:rsid w:val="00C531AC"/>
    <w:rsid w:val="00C53539"/>
    <w:rsid w:val="00C54A4D"/>
    <w:rsid w:val="00C54B42"/>
    <w:rsid w:val="00C54F93"/>
    <w:rsid w:val="00C57701"/>
    <w:rsid w:val="00C60B9A"/>
    <w:rsid w:val="00C60EDC"/>
    <w:rsid w:val="00C61795"/>
    <w:rsid w:val="00C6235A"/>
    <w:rsid w:val="00C62688"/>
    <w:rsid w:val="00C6421F"/>
    <w:rsid w:val="00C642F4"/>
    <w:rsid w:val="00C651AE"/>
    <w:rsid w:val="00C655FA"/>
    <w:rsid w:val="00C656F1"/>
    <w:rsid w:val="00C65CD6"/>
    <w:rsid w:val="00C6665B"/>
    <w:rsid w:val="00C6692A"/>
    <w:rsid w:val="00C672E5"/>
    <w:rsid w:val="00C67BFB"/>
    <w:rsid w:val="00C70143"/>
    <w:rsid w:val="00C70171"/>
    <w:rsid w:val="00C70B19"/>
    <w:rsid w:val="00C70CFE"/>
    <w:rsid w:val="00C71802"/>
    <w:rsid w:val="00C72443"/>
    <w:rsid w:val="00C725AF"/>
    <w:rsid w:val="00C7498B"/>
    <w:rsid w:val="00C7504B"/>
    <w:rsid w:val="00C75213"/>
    <w:rsid w:val="00C7551B"/>
    <w:rsid w:val="00C76531"/>
    <w:rsid w:val="00C778B5"/>
    <w:rsid w:val="00C778E2"/>
    <w:rsid w:val="00C77F42"/>
    <w:rsid w:val="00C800EB"/>
    <w:rsid w:val="00C80828"/>
    <w:rsid w:val="00C81563"/>
    <w:rsid w:val="00C818EA"/>
    <w:rsid w:val="00C81F51"/>
    <w:rsid w:val="00C824AB"/>
    <w:rsid w:val="00C8274B"/>
    <w:rsid w:val="00C83123"/>
    <w:rsid w:val="00C831E7"/>
    <w:rsid w:val="00C832FF"/>
    <w:rsid w:val="00C844A2"/>
    <w:rsid w:val="00C851B9"/>
    <w:rsid w:val="00C852F0"/>
    <w:rsid w:val="00C85BB6"/>
    <w:rsid w:val="00C86842"/>
    <w:rsid w:val="00C8735C"/>
    <w:rsid w:val="00C90026"/>
    <w:rsid w:val="00C904A6"/>
    <w:rsid w:val="00C90830"/>
    <w:rsid w:val="00C90C10"/>
    <w:rsid w:val="00C91BB8"/>
    <w:rsid w:val="00C92567"/>
    <w:rsid w:val="00C92AF7"/>
    <w:rsid w:val="00C93342"/>
    <w:rsid w:val="00C93E6B"/>
    <w:rsid w:val="00C941D0"/>
    <w:rsid w:val="00C947EF"/>
    <w:rsid w:val="00C95A0F"/>
    <w:rsid w:val="00C96047"/>
    <w:rsid w:val="00C9629F"/>
    <w:rsid w:val="00C96486"/>
    <w:rsid w:val="00C96A51"/>
    <w:rsid w:val="00C97C62"/>
    <w:rsid w:val="00CA0875"/>
    <w:rsid w:val="00CA15F6"/>
    <w:rsid w:val="00CA233E"/>
    <w:rsid w:val="00CA240A"/>
    <w:rsid w:val="00CA2866"/>
    <w:rsid w:val="00CA2BE1"/>
    <w:rsid w:val="00CA35D5"/>
    <w:rsid w:val="00CA4280"/>
    <w:rsid w:val="00CA5286"/>
    <w:rsid w:val="00CA5F49"/>
    <w:rsid w:val="00CA671C"/>
    <w:rsid w:val="00CA6863"/>
    <w:rsid w:val="00CA7140"/>
    <w:rsid w:val="00CA744C"/>
    <w:rsid w:val="00CA764C"/>
    <w:rsid w:val="00CB10B0"/>
    <w:rsid w:val="00CB15AB"/>
    <w:rsid w:val="00CB17B6"/>
    <w:rsid w:val="00CB1E87"/>
    <w:rsid w:val="00CB2583"/>
    <w:rsid w:val="00CB3425"/>
    <w:rsid w:val="00CB35E8"/>
    <w:rsid w:val="00CB39CD"/>
    <w:rsid w:val="00CB3DB0"/>
    <w:rsid w:val="00CB3F1E"/>
    <w:rsid w:val="00CB4D70"/>
    <w:rsid w:val="00CB5263"/>
    <w:rsid w:val="00CB5305"/>
    <w:rsid w:val="00CB587D"/>
    <w:rsid w:val="00CB5C83"/>
    <w:rsid w:val="00CB64BD"/>
    <w:rsid w:val="00CB6BD8"/>
    <w:rsid w:val="00CB73ED"/>
    <w:rsid w:val="00CB74D5"/>
    <w:rsid w:val="00CB7736"/>
    <w:rsid w:val="00CB7F85"/>
    <w:rsid w:val="00CC01F9"/>
    <w:rsid w:val="00CC0AB1"/>
    <w:rsid w:val="00CC104C"/>
    <w:rsid w:val="00CC2480"/>
    <w:rsid w:val="00CC24D0"/>
    <w:rsid w:val="00CC3617"/>
    <w:rsid w:val="00CC4506"/>
    <w:rsid w:val="00CC567C"/>
    <w:rsid w:val="00CC63D6"/>
    <w:rsid w:val="00CC73B2"/>
    <w:rsid w:val="00CC7DD2"/>
    <w:rsid w:val="00CD0D0A"/>
    <w:rsid w:val="00CD1782"/>
    <w:rsid w:val="00CD31EA"/>
    <w:rsid w:val="00CD37B6"/>
    <w:rsid w:val="00CD44E1"/>
    <w:rsid w:val="00CD4667"/>
    <w:rsid w:val="00CD49CC"/>
    <w:rsid w:val="00CD557F"/>
    <w:rsid w:val="00CD57C5"/>
    <w:rsid w:val="00CD5DAD"/>
    <w:rsid w:val="00CD69F7"/>
    <w:rsid w:val="00CD6A48"/>
    <w:rsid w:val="00CD6D2E"/>
    <w:rsid w:val="00CD6ED7"/>
    <w:rsid w:val="00CD7069"/>
    <w:rsid w:val="00CD74D2"/>
    <w:rsid w:val="00CE00A0"/>
    <w:rsid w:val="00CE10A3"/>
    <w:rsid w:val="00CE1344"/>
    <w:rsid w:val="00CE1760"/>
    <w:rsid w:val="00CE2252"/>
    <w:rsid w:val="00CE2715"/>
    <w:rsid w:val="00CE6555"/>
    <w:rsid w:val="00CE6F61"/>
    <w:rsid w:val="00CE7132"/>
    <w:rsid w:val="00CE7702"/>
    <w:rsid w:val="00CE7D22"/>
    <w:rsid w:val="00CF1261"/>
    <w:rsid w:val="00CF158F"/>
    <w:rsid w:val="00CF1A50"/>
    <w:rsid w:val="00CF1F09"/>
    <w:rsid w:val="00CF231A"/>
    <w:rsid w:val="00CF2549"/>
    <w:rsid w:val="00CF2678"/>
    <w:rsid w:val="00CF3343"/>
    <w:rsid w:val="00CF38FD"/>
    <w:rsid w:val="00CF4285"/>
    <w:rsid w:val="00CF44F4"/>
    <w:rsid w:val="00CF4A62"/>
    <w:rsid w:val="00CF6248"/>
    <w:rsid w:val="00CF657F"/>
    <w:rsid w:val="00CF72D0"/>
    <w:rsid w:val="00D0109C"/>
    <w:rsid w:val="00D019B0"/>
    <w:rsid w:val="00D01E80"/>
    <w:rsid w:val="00D01FC1"/>
    <w:rsid w:val="00D02065"/>
    <w:rsid w:val="00D02A98"/>
    <w:rsid w:val="00D0306C"/>
    <w:rsid w:val="00D03234"/>
    <w:rsid w:val="00D04269"/>
    <w:rsid w:val="00D04EC0"/>
    <w:rsid w:val="00D04F45"/>
    <w:rsid w:val="00D05344"/>
    <w:rsid w:val="00D05CC1"/>
    <w:rsid w:val="00D06EBA"/>
    <w:rsid w:val="00D070BF"/>
    <w:rsid w:val="00D07DAC"/>
    <w:rsid w:val="00D10370"/>
    <w:rsid w:val="00D10611"/>
    <w:rsid w:val="00D10E1B"/>
    <w:rsid w:val="00D10FD3"/>
    <w:rsid w:val="00D1121B"/>
    <w:rsid w:val="00D11FE4"/>
    <w:rsid w:val="00D12028"/>
    <w:rsid w:val="00D12368"/>
    <w:rsid w:val="00D125B3"/>
    <w:rsid w:val="00D12CD5"/>
    <w:rsid w:val="00D12FE2"/>
    <w:rsid w:val="00D13877"/>
    <w:rsid w:val="00D145A7"/>
    <w:rsid w:val="00D160EF"/>
    <w:rsid w:val="00D17FAC"/>
    <w:rsid w:val="00D2002D"/>
    <w:rsid w:val="00D205A4"/>
    <w:rsid w:val="00D2076E"/>
    <w:rsid w:val="00D20A8E"/>
    <w:rsid w:val="00D20E5C"/>
    <w:rsid w:val="00D20F63"/>
    <w:rsid w:val="00D23885"/>
    <w:rsid w:val="00D23C9F"/>
    <w:rsid w:val="00D24090"/>
    <w:rsid w:val="00D2482B"/>
    <w:rsid w:val="00D253A7"/>
    <w:rsid w:val="00D267C3"/>
    <w:rsid w:val="00D26E6A"/>
    <w:rsid w:val="00D277F3"/>
    <w:rsid w:val="00D3091A"/>
    <w:rsid w:val="00D3180E"/>
    <w:rsid w:val="00D31D87"/>
    <w:rsid w:val="00D3208B"/>
    <w:rsid w:val="00D329A2"/>
    <w:rsid w:val="00D32D38"/>
    <w:rsid w:val="00D3328F"/>
    <w:rsid w:val="00D334AA"/>
    <w:rsid w:val="00D3452E"/>
    <w:rsid w:val="00D35C22"/>
    <w:rsid w:val="00D379E5"/>
    <w:rsid w:val="00D37E0D"/>
    <w:rsid w:val="00D37E10"/>
    <w:rsid w:val="00D40257"/>
    <w:rsid w:val="00D40492"/>
    <w:rsid w:val="00D41B48"/>
    <w:rsid w:val="00D432FE"/>
    <w:rsid w:val="00D43E96"/>
    <w:rsid w:val="00D442A1"/>
    <w:rsid w:val="00D452ED"/>
    <w:rsid w:val="00D4538B"/>
    <w:rsid w:val="00D4539E"/>
    <w:rsid w:val="00D46850"/>
    <w:rsid w:val="00D46F0D"/>
    <w:rsid w:val="00D503A5"/>
    <w:rsid w:val="00D50B8B"/>
    <w:rsid w:val="00D51692"/>
    <w:rsid w:val="00D552FB"/>
    <w:rsid w:val="00D55487"/>
    <w:rsid w:val="00D55668"/>
    <w:rsid w:val="00D55876"/>
    <w:rsid w:val="00D57D01"/>
    <w:rsid w:val="00D57F4C"/>
    <w:rsid w:val="00D60408"/>
    <w:rsid w:val="00D61128"/>
    <w:rsid w:val="00D61A16"/>
    <w:rsid w:val="00D62316"/>
    <w:rsid w:val="00D62939"/>
    <w:rsid w:val="00D6340F"/>
    <w:rsid w:val="00D63D98"/>
    <w:rsid w:val="00D63FDE"/>
    <w:rsid w:val="00D644DA"/>
    <w:rsid w:val="00D657DE"/>
    <w:rsid w:val="00D6615F"/>
    <w:rsid w:val="00D67C2F"/>
    <w:rsid w:val="00D67CC5"/>
    <w:rsid w:val="00D705AE"/>
    <w:rsid w:val="00D710E2"/>
    <w:rsid w:val="00D713F0"/>
    <w:rsid w:val="00D72217"/>
    <w:rsid w:val="00D72B5D"/>
    <w:rsid w:val="00D73471"/>
    <w:rsid w:val="00D734F0"/>
    <w:rsid w:val="00D7399A"/>
    <w:rsid w:val="00D73A84"/>
    <w:rsid w:val="00D73C8F"/>
    <w:rsid w:val="00D73C99"/>
    <w:rsid w:val="00D74294"/>
    <w:rsid w:val="00D74A2B"/>
    <w:rsid w:val="00D7600B"/>
    <w:rsid w:val="00D760E4"/>
    <w:rsid w:val="00D76445"/>
    <w:rsid w:val="00D764CF"/>
    <w:rsid w:val="00D77858"/>
    <w:rsid w:val="00D7796D"/>
    <w:rsid w:val="00D77E0D"/>
    <w:rsid w:val="00D80F1E"/>
    <w:rsid w:val="00D82306"/>
    <w:rsid w:val="00D82FEE"/>
    <w:rsid w:val="00D8316C"/>
    <w:rsid w:val="00D83222"/>
    <w:rsid w:val="00D841C0"/>
    <w:rsid w:val="00D85163"/>
    <w:rsid w:val="00D85CA6"/>
    <w:rsid w:val="00D862BD"/>
    <w:rsid w:val="00D862F1"/>
    <w:rsid w:val="00D865A9"/>
    <w:rsid w:val="00D868FF"/>
    <w:rsid w:val="00D87644"/>
    <w:rsid w:val="00D876E6"/>
    <w:rsid w:val="00D87AFE"/>
    <w:rsid w:val="00D87E49"/>
    <w:rsid w:val="00D87F34"/>
    <w:rsid w:val="00D90176"/>
    <w:rsid w:val="00D903BD"/>
    <w:rsid w:val="00D90B94"/>
    <w:rsid w:val="00D9214D"/>
    <w:rsid w:val="00D92515"/>
    <w:rsid w:val="00D939F4"/>
    <w:rsid w:val="00D93A59"/>
    <w:rsid w:val="00D9520C"/>
    <w:rsid w:val="00D97532"/>
    <w:rsid w:val="00D97F1B"/>
    <w:rsid w:val="00DA091C"/>
    <w:rsid w:val="00DA14CC"/>
    <w:rsid w:val="00DA14F5"/>
    <w:rsid w:val="00DA17A9"/>
    <w:rsid w:val="00DA1C33"/>
    <w:rsid w:val="00DA1F4D"/>
    <w:rsid w:val="00DA25B1"/>
    <w:rsid w:val="00DA2BE7"/>
    <w:rsid w:val="00DA3DC2"/>
    <w:rsid w:val="00DA4976"/>
    <w:rsid w:val="00DA4F42"/>
    <w:rsid w:val="00DA59DE"/>
    <w:rsid w:val="00DA6D49"/>
    <w:rsid w:val="00DA70EF"/>
    <w:rsid w:val="00DA72B9"/>
    <w:rsid w:val="00DA75E6"/>
    <w:rsid w:val="00DA7E82"/>
    <w:rsid w:val="00DB00E9"/>
    <w:rsid w:val="00DB015B"/>
    <w:rsid w:val="00DB062E"/>
    <w:rsid w:val="00DB0A8C"/>
    <w:rsid w:val="00DB25A7"/>
    <w:rsid w:val="00DB30F4"/>
    <w:rsid w:val="00DB3168"/>
    <w:rsid w:val="00DB328C"/>
    <w:rsid w:val="00DB3D2A"/>
    <w:rsid w:val="00DB412A"/>
    <w:rsid w:val="00DB4A82"/>
    <w:rsid w:val="00DB4CA5"/>
    <w:rsid w:val="00DB6740"/>
    <w:rsid w:val="00DB6B48"/>
    <w:rsid w:val="00DC12A0"/>
    <w:rsid w:val="00DC1C6A"/>
    <w:rsid w:val="00DC1D05"/>
    <w:rsid w:val="00DC56C5"/>
    <w:rsid w:val="00DC5D01"/>
    <w:rsid w:val="00DC5F69"/>
    <w:rsid w:val="00DC6105"/>
    <w:rsid w:val="00DC6273"/>
    <w:rsid w:val="00DC66D9"/>
    <w:rsid w:val="00DC6CED"/>
    <w:rsid w:val="00DC6D72"/>
    <w:rsid w:val="00DC7482"/>
    <w:rsid w:val="00DC7773"/>
    <w:rsid w:val="00DC7789"/>
    <w:rsid w:val="00DD00C8"/>
    <w:rsid w:val="00DD0344"/>
    <w:rsid w:val="00DD0AAE"/>
    <w:rsid w:val="00DD0AD4"/>
    <w:rsid w:val="00DD16CE"/>
    <w:rsid w:val="00DD1B90"/>
    <w:rsid w:val="00DD2181"/>
    <w:rsid w:val="00DD2235"/>
    <w:rsid w:val="00DD2B76"/>
    <w:rsid w:val="00DD2E66"/>
    <w:rsid w:val="00DD358F"/>
    <w:rsid w:val="00DD3AA3"/>
    <w:rsid w:val="00DD3C2D"/>
    <w:rsid w:val="00DD426B"/>
    <w:rsid w:val="00DD4D3F"/>
    <w:rsid w:val="00DD520D"/>
    <w:rsid w:val="00DD55BA"/>
    <w:rsid w:val="00DD57E4"/>
    <w:rsid w:val="00DD5F96"/>
    <w:rsid w:val="00DD640B"/>
    <w:rsid w:val="00DD6DAD"/>
    <w:rsid w:val="00DD7190"/>
    <w:rsid w:val="00DD7F56"/>
    <w:rsid w:val="00DE1E3D"/>
    <w:rsid w:val="00DE2325"/>
    <w:rsid w:val="00DE2E96"/>
    <w:rsid w:val="00DE411E"/>
    <w:rsid w:val="00DE56A8"/>
    <w:rsid w:val="00DE697A"/>
    <w:rsid w:val="00DF01F5"/>
    <w:rsid w:val="00DF0967"/>
    <w:rsid w:val="00DF1B7A"/>
    <w:rsid w:val="00DF235C"/>
    <w:rsid w:val="00DF266A"/>
    <w:rsid w:val="00DF2E3C"/>
    <w:rsid w:val="00DF3328"/>
    <w:rsid w:val="00DF3CB7"/>
    <w:rsid w:val="00DF6E5A"/>
    <w:rsid w:val="00DF7807"/>
    <w:rsid w:val="00E00DA8"/>
    <w:rsid w:val="00E01CCB"/>
    <w:rsid w:val="00E02326"/>
    <w:rsid w:val="00E028D4"/>
    <w:rsid w:val="00E02F62"/>
    <w:rsid w:val="00E0369B"/>
    <w:rsid w:val="00E040BD"/>
    <w:rsid w:val="00E04AB9"/>
    <w:rsid w:val="00E04B2E"/>
    <w:rsid w:val="00E053B4"/>
    <w:rsid w:val="00E05891"/>
    <w:rsid w:val="00E05B82"/>
    <w:rsid w:val="00E0653F"/>
    <w:rsid w:val="00E07F47"/>
    <w:rsid w:val="00E144CC"/>
    <w:rsid w:val="00E150E0"/>
    <w:rsid w:val="00E1556A"/>
    <w:rsid w:val="00E1674B"/>
    <w:rsid w:val="00E167EA"/>
    <w:rsid w:val="00E17D32"/>
    <w:rsid w:val="00E22001"/>
    <w:rsid w:val="00E22CF4"/>
    <w:rsid w:val="00E23078"/>
    <w:rsid w:val="00E2336A"/>
    <w:rsid w:val="00E24B5B"/>
    <w:rsid w:val="00E24B86"/>
    <w:rsid w:val="00E260C1"/>
    <w:rsid w:val="00E26B04"/>
    <w:rsid w:val="00E304F0"/>
    <w:rsid w:val="00E3050A"/>
    <w:rsid w:val="00E309B8"/>
    <w:rsid w:val="00E3105B"/>
    <w:rsid w:val="00E31256"/>
    <w:rsid w:val="00E321D3"/>
    <w:rsid w:val="00E32553"/>
    <w:rsid w:val="00E32747"/>
    <w:rsid w:val="00E32DB5"/>
    <w:rsid w:val="00E32DD1"/>
    <w:rsid w:val="00E32E50"/>
    <w:rsid w:val="00E32EA2"/>
    <w:rsid w:val="00E339FA"/>
    <w:rsid w:val="00E33CAF"/>
    <w:rsid w:val="00E34A77"/>
    <w:rsid w:val="00E35080"/>
    <w:rsid w:val="00E36D77"/>
    <w:rsid w:val="00E37B3C"/>
    <w:rsid w:val="00E40535"/>
    <w:rsid w:val="00E40627"/>
    <w:rsid w:val="00E40983"/>
    <w:rsid w:val="00E4099C"/>
    <w:rsid w:val="00E42BB6"/>
    <w:rsid w:val="00E43FA5"/>
    <w:rsid w:val="00E44007"/>
    <w:rsid w:val="00E44A68"/>
    <w:rsid w:val="00E4575A"/>
    <w:rsid w:val="00E457AF"/>
    <w:rsid w:val="00E45DB8"/>
    <w:rsid w:val="00E46C9E"/>
    <w:rsid w:val="00E51394"/>
    <w:rsid w:val="00E51579"/>
    <w:rsid w:val="00E51B5B"/>
    <w:rsid w:val="00E53113"/>
    <w:rsid w:val="00E535D2"/>
    <w:rsid w:val="00E53666"/>
    <w:rsid w:val="00E53D8C"/>
    <w:rsid w:val="00E54495"/>
    <w:rsid w:val="00E54524"/>
    <w:rsid w:val="00E55A8B"/>
    <w:rsid w:val="00E57980"/>
    <w:rsid w:val="00E6155E"/>
    <w:rsid w:val="00E6156D"/>
    <w:rsid w:val="00E62308"/>
    <w:rsid w:val="00E62A8E"/>
    <w:rsid w:val="00E63A17"/>
    <w:rsid w:val="00E7047A"/>
    <w:rsid w:val="00E70528"/>
    <w:rsid w:val="00E707B4"/>
    <w:rsid w:val="00E70E48"/>
    <w:rsid w:val="00E72236"/>
    <w:rsid w:val="00E722B7"/>
    <w:rsid w:val="00E72A5E"/>
    <w:rsid w:val="00E72C25"/>
    <w:rsid w:val="00E73BE2"/>
    <w:rsid w:val="00E73DBD"/>
    <w:rsid w:val="00E743B4"/>
    <w:rsid w:val="00E74628"/>
    <w:rsid w:val="00E74C5A"/>
    <w:rsid w:val="00E74D1B"/>
    <w:rsid w:val="00E74E43"/>
    <w:rsid w:val="00E757BF"/>
    <w:rsid w:val="00E75A23"/>
    <w:rsid w:val="00E75EA3"/>
    <w:rsid w:val="00E7619B"/>
    <w:rsid w:val="00E764C2"/>
    <w:rsid w:val="00E76841"/>
    <w:rsid w:val="00E76C06"/>
    <w:rsid w:val="00E77C10"/>
    <w:rsid w:val="00E81946"/>
    <w:rsid w:val="00E81BEF"/>
    <w:rsid w:val="00E81C3C"/>
    <w:rsid w:val="00E81D05"/>
    <w:rsid w:val="00E81D10"/>
    <w:rsid w:val="00E835EF"/>
    <w:rsid w:val="00E84DF0"/>
    <w:rsid w:val="00E85AB7"/>
    <w:rsid w:val="00E85C1C"/>
    <w:rsid w:val="00E862F4"/>
    <w:rsid w:val="00E901EA"/>
    <w:rsid w:val="00E91207"/>
    <w:rsid w:val="00E91392"/>
    <w:rsid w:val="00E91701"/>
    <w:rsid w:val="00E919CD"/>
    <w:rsid w:val="00E91B39"/>
    <w:rsid w:val="00E92A11"/>
    <w:rsid w:val="00E93530"/>
    <w:rsid w:val="00E93950"/>
    <w:rsid w:val="00E9442A"/>
    <w:rsid w:val="00E95BDC"/>
    <w:rsid w:val="00E95DA7"/>
    <w:rsid w:val="00E968CA"/>
    <w:rsid w:val="00E96F70"/>
    <w:rsid w:val="00E97084"/>
    <w:rsid w:val="00E973D8"/>
    <w:rsid w:val="00EA1D32"/>
    <w:rsid w:val="00EA24D6"/>
    <w:rsid w:val="00EA4EB8"/>
    <w:rsid w:val="00EA58FD"/>
    <w:rsid w:val="00EA71A8"/>
    <w:rsid w:val="00EA72CB"/>
    <w:rsid w:val="00EA750E"/>
    <w:rsid w:val="00EA76E0"/>
    <w:rsid w:val="00EA78D8"/>
    <w:rsid w:val="00EA7BF3"/>
    <w:rsid w:val="00EA7FE0"/>
    <w:rsid w:val="00EB030A"/>
    <w:rsid w:val="00EB0A79"/>
    <w:rsid w:val="00EB0E23"/>
    <w:rsid w:val="00EB0F8A"/>
    <w:rsid w:val="00EB12C4"/>
    <w:rsid w:val="00EB134C"/>
    <w:rsid w:val="00EB14FB"/>
    <w:rsid w:val="00EB36B1"/>
    <w:rsid w:val="00EB385C"/>
    <w:rsid w:val="00EB3EAD"/>
    <w:rsid w:val="00EB3FE4"/>
    <w:rsid w:val="00EB40EC"/>
    <w:rsid w:val="00EB4A1D"/>
    <w:rsid w:val="00EB5519"/>
    <w:rsid w:val="00EB5F27"/>
    <w:rsid w:val="00EB66D5"/>
    <w:rsid w:val="00EB6C51"/>
    <w:rsid w:val="00EB7461"/>
    <w:rsid w:val="00EB7C99"/>
    <w:rsid w:val="00EC0601"/>
    <w:rsid w:val="00EC0872"/>
    <w:rsid w:val="00EC15BA"/>
    <w:rsid w:val="00EC1D4A"/>
    <w:rsid w:val="00EC1FB6"/>
    <w:rsid w:val="00EC1FDD"/>
    <w:rsid w:val="00EC2ACC"/>
    <w:rsid w:val="00EC39B3"/>
    <w:rsid w:val="00EC4C45"/>
    <w:rsid w:val="00EC4DA4"/>
    <w:rsid w:val="00EC5073"/>
    <w:rsid w:val="00EC5383"/>
    <w:rsid w:val="00EC6808"/>
    <w:rsid w:val="00EC68DD"/>
    <w:rsid w:val="00EC6B7F"/>
    <w:rsid w:val="00EC768A"/>
    <w:rsid w:val="00EC776C"/>
    <w:rsid w:val="00EC7CA0"/>
    <w:rsid w:val="00ED03F3"/>
    <w:rsid w:val="00ED048E"/>
    <w:rsid w:val="00ED0688"/>
    <w:rsid w:val="00ED08B2"/>
    <w:rsid w:val="00ED2150"/>
    <w:rsid w:val="00ED2740"/>
    <w:rsid w:val="00ED324E"/>
    <w:rsid w:val="00ED5A3E"/>
    <w:rsid w:val="00ED68C7"/>
    <w:rsid w:val="00ED6E15"/>
    <w:rsid w:val="00ED7918"/>
    <w:rsid w:val="00ED7D80"/>
    <w:rsid w:val="00ED7FFC"/>
    <w:rsid w:val="00EE079D"/>
    <w:rsid w:val="00EE0EB1"/>
    <w:rsid w:val="00EE1551"/>
    <w:rsid w:val="00EE1780"/>
    <w:rsid w:val="00EE188C"/>
    <w:rsid w:val="00EE26B0"/>
    <w:rsid w:val="00EE2DB8"/>
    <w:rsid w:val="00EE3084"/>
    <w:rsid w:val="00EE3458"/>
    <w:rsid w:val="00EE3BFE"/>
    <w:rsid w:val="00EE3CBE"/>
    <w:rsid w:val="00EE40F0"/>
    <w:rsid w:val="00EE53AE"/>
    <w:rsid w:val="00EE5477"/>
    <w:rsid w:val="00EE55CB"/>
    <w:rsid w:val="00EE5960"/>
    <w:rsid w:val="00EE655C"/>
    <w:rsid w:val="00EE6D71"/>
    <w:rsid w:val="00EE6D9B"/>
    <w:rsid w:val="00EE751D"/>
    <w:rsid w:val="00EF08C9"/>
    <w:rsid w:val="00EF0E9A"/>
    <w:rsid w:val="00EF1311"/>
    <w:rsid w:val="00EF2200"/>
    <w:rsid w:val="00EF2435"/>
    <w:rsid w:val="00EF35B0"/>
    <w:rsid w:val="00EF3A85"/>
    <w:rsid w:val="00EF49C4"/>
    <w:rsid w:val="00EF5CEA"/>
    <w:rsid w:val="00EF6218"/>
    <w:rsid w:val="00EF638C"/>
    <w:rsid w:val="00EF7266"/>
    <w:rsid w:val="00F00BAE"/>
    <w:rsid w:val="00F00EF9"/>
    <w:rsid w:val="00F017E6"/>
    <w:rsid w:val="00F019DD"/>
    <w:rsid w:val="00F01CAF"/>
    <w:rsid w:val="00F028CC"/>
    <w:rsid w:val="00F02FE0"/>
    <w:rsid w:val="00F032E8"/>
    <w:rsid w:val="00F03F29"/>
    <w:rsid w:val="00F03F55"/>
    <w:rsid w:val="00F040FF"/>
    <w:rsid w:val="00F04213"/>
    <w:rsid w:val="00F0598D"/>
    <w:rsid w:val="00F06B54"/>
    <w:rsid w:val="00F06F5D"/>
    <w:rsid w:val="00F07ADE"/>
    <w:rsid w:val="00F07DE6"/>
    <w:rsid w:val="00F10525"/>
    <w:rsid w:val="00F1057D"/>
    <w:rsid w:val="00F10BC7"/>
    <w:rsid w:val="00F10D31"/>
    <w:rsid w:val="00F11245"/>
    <w:rsid w:val="00F11281"/>
    <w:rsid w:val="00F130E4"/>
    <w:rsid w:val="00F153FC"/>
    <w:rsid w:val="00F166F7"/>
    <w:rsid w:val="00F16957"/>
    <w:rsid w:val="00F20BA0"/>
    <w:rsid w:val="00F21DBC"/>
    <w:rsid w:val="00F22481"/>
    <w:rsid w:val="00F22856"/>
    <w:rsid w:val="00F22EA7"/>
    <w:rsid w:val="00F23CAF"/>
    <w:rsid w:val="00F246BF"/>
    <w:rsid w:val="00F248A5"/>
    <w:rsid w:val="00F24B5E"/>
    <w:rsid w:val="00F25656"/>
    <w:rsid w:val="00F25909"/>
    <w:rsid w:val="00F25B93"/>
    <w:rsid w:val="00F260AD"/>
    <w:rsid w:val="00F279CC"/>
    <w:rsid w:val="00F30899"/>
    <w:rsid w:val="00F309A5"/>
    <w:rsid w:val="00F30AC9"/>
    <w:rsid w:val="00F31B08"/>
    <w:rsid w:val="00F31CFD"/>
    <w:rsid w:val="00F322A6"/>
    <w:rsid w:val="00F32A0F"/>
    <w:rsid w:val="00F32C53"/>
    <w:rsid w:val="00F3398B"/>
    <w:rsid w:val="00F3449A"/>
    <w:rsid w:val="00F34FBC"/>
    <w:rsid w:val="00F35D59"/>
    <w:rsid w:val="00F36CBD"/>
    <w:rsid w:val="00F40570"/>
    <w:rsid w:val="00F413E0"/>
    <w:rsid w:val="00F42AA5"/>
    <w:rsid w:val="00F43A75"/>
    <w:rsid w:val="00F44126"/>
    <w:rsid w:val="00F454A7"/>
    <w:rsid w:val="00F45906"/>
    <w:rsid w:val="00F45C1A"/>
    <w:rsid w:val="00F45C90"/>
    <w:rsid w:val="00F45FDC"/>
    <w:rsid w:val="00F46945"/>
    <w:rsid w:val="00F474BD"/>
    <w:rsid w:val="00F47AA8"/>
    <w:rsid w:val="00F51EA3"/>
    <w:rsid w:val="00F51F4C"/>
    <w:rsid w:val="00F52C32"/>
    <w:rsid w:val="00F5339B"/>
    <w:rsid w:val="00F53441"/>
    <w:rsid w:val="00F5364A"/>
    <w:rsid w:val="00F53BE4"/>
    <w:rsid w:val="00F54266"/>
    <w:rsid w:val="00F54584"/>
    <w:rsid w:val="00F554E8"/>
    <w:rsid w:val="00F555B5"/>
    <w:rsid w:val="00F566EB"/>
    <w:rsid w:val="00F56C1B"/>
    <w:rsid w:val="00F56C84"/>
    <w:rsid w:val="00F604A4"/>
    <w:rsid w:val="00F61308"/>
    <w:rsid w:val="00F61E03"/>
    <w:rsid w:val="00F62F0C"/>
    <w:rsid w:val="00F639FC"/>
    <w:rsid w:val="00F63B3D"/>
    <w:rsid w:val="00F64E94"/>
    <w:rsid w:val="00F65530"/>
    <w:rsid w:val="00F660CC"/>
    <w:rsid w:val="00F66C0B"/>
    <w:rsid w:val="00F6719F"/>
    <w:rsid w:val="00F67A53"/>
    <w:rsid w:val="00F71272"/>
    <w:rsid w:val="00F716F1"/>
    <w:rsid w:val="00F71A1F"/>
    <w:rsid w:val="00F71C37"/>
    <w:rsid w:val="00F727EE"/>
    <w:rsid w:val="00F72A42"/>
    <w:rsid w:val="00F73726"/>
    <w:rsid w:val="00F75523"/>
    <w:rsid w:val="00F756EB"/>
    <w:rsid w:val="00F75912"/>
    <w:rsid w:val="00F76244"/>
    <w:rsid w:val="00F80D53"/>
    <w:rsid w:val="00F80DE5"/>
    <w:rsid w:val="00F81E5B"/>
    <w:rsid w:val="00F82A5B"/>
    <w:rsid w:val="00F82C51"/>
    <w:rsid w:val="00F82D0A"/>
    <w:rsid w:val="00F830A5"/>
    <w:rsid w:val="00F83E43"/>
    <w:rsid w:val="00F83F7D"/>
    <w:rsid w:val="00F8417C"/>
    <w:rsid w:val="00F8470D"/>
    <w:rsid w:val="00F851B1"/>
    <w:rsid w:val="00F855CE"/>
    <w:rsid w:val="00F85648"/>
    <w:rsid w:val="00F858CF"/>
    <w:rsid w:val="00F85B7F"/>
    <w:rsid w:val="00F866E4"/>
    <w:rsid w:val="00F87DCE"/>
    <w:rsid w:val="00F90587"/>
    <w:rsid w:val="00F90B62"/>
    <w:rsid w:val="00F90EB7"/>
    <w:rsid w:val="00F91165"/>
    <w:rsid w:val="00F9119F"/>
    <w:rsid w:val="00F91DC9"/>
    <w:rsid w:val="00F9214E"/>
    <w:rsid w:val="00F92EDA"/>
    <w:rsid w:val="00F93161"/>
    <w:rsid w:val="00F940DB"/>
    <w:rsid w:val="00F945E2"/>
    <w:rsid w:val="00F95B42"/>
    <w:rsid w:val="00F95FB1"/>
    <w:rsid w:val="00F96B03"/>
    <w:rsid w:val="00F96D70"/>
    <w:rsid w:val="00F97DDE"/>
    <w:rsid w:val="00F97F19"/>
    <w:rsid w:val="00FA188C"/>
    <w:rsid w:val="00FA18A1"/>
    <w:rsid w:val="00FA18CB"/>
    <w:rsid w:val="00FA232C"/>
    <w:rsid w:val="00FA3452"/>
    <w:rsid w:val="00FA38EA"/>
    <w:rsid w:val="00FA49DD"/>
    <w:rsid w:val="00FA59FF"/>
    <w:rsid w:val="00FA5D9A"/>
    <w:rsid w:val="00FA5FA2"/>
    <w:rsid w:val="00FA652A"/>
    <w:rsid w:val="00FA6AAC"/>
    <w:rsid w:val="00FA6ECB"/>
    <w:rsid w:val="00FB000A"/>
    <w:rsid w:val="00FB1B45"/>
    <w:rsid w:val="00FB21A8"/>
    <w:rsid w:val="00FB2FFC"/>
    <w:rsid w:val="00FB35AD"/>
    <w:rsid w:val="00FB4054"/>
    <w:rsid w:val="00FB4295"/>
    <w:rsid w:val="00FB4540"/>
    <w:rsid w:val="00FB502E"/>
    <w:rsid w:val="00FB7557"/>
    <w:rsid w:val="00FB7A18"/>
    <w:rsid w:val="00FB7AFD"/>
    <w:rsid w:val="00FB7F4A"/>
    <w:rsid w:val="00FC0E63"/>
    <w:rsid w:val="00FC174E"/>
    <w:rsid w:val="00FC1AFA"/>
    <w:rsid w:val="00FC1B38"/>
    <w:rsid w:val="00FC26A8"/>
    <w:rsid w:val="00FC3B74"/>
    <w:rsid w:val="00FC479D"/>
    <w:rsid w:val="00FC51FF"/>
    <w:rsid w:val="00FC54D8"/>
    <w:rsid w:val="00FC58F9"/>
    <w:rsid w:val="00FC7582"/>
    <w:rsid w:val="00FC7BFD"/>
    <w:rsid w:val="00FD0BBE"/>
    <w:rsid w:val="00FD18B8"/>
    <w:rsid w:val="00FD2666"/>
    <w:rsid w:val="00FD27F5"/>
    <w:rsid w:val="00FD33E6"/>
    <w:rsid w:val="00FD3572"/>
    <w:rsid w:val="00FD3D33"/>
    <w:rsid w:val="00FD5584"/>
    <w:rsid w:val="00FD600A"/>
    <w:rsid w:val="00FD757B"/>
    <w:rsid w:val="00FD7CDA"/>
    <w:rsid w:val="00FD7F3F"/>
    <w:rsid w:val="00FE0A91"/>
    <w:rsid w:val="00FE1144"/>
    <w:rsid w:val="00FE1997"/>
    <w:rsid w:val="00FE1B7B"/>
    <w:rsid w:val="00FE2F18"/>
    <w:rsid w:val="00FE3690"/>
    <w:rsid w:val="00FE3DE3"/>
    <w:rsid w:val="00FE3F0C"/>
    <w:rsid w:val="00FE40D0"/>
    <w:rsid w:val="00FE4738"/>
    <w:rsid w:val="00FE7188"/>
    <w:rsid w:val="00FF0936"/>
    <w:rsid w:val="00FF12CE"/>
    <w:rsid w:val="00FF1946"/>
    <w:rsid w:val="00FF2DA7"/>
    <w:rsid w:val="00FF2FC7"/>
    <w:rsid w:val="00FF3D1F"/>
    <w:rsid w:val="00FF4484"/>
    <w:rsid w:val="00FF5422"/>
    <w:rsid w:val="00FF5A6D"/>
    <w:rsid w:val="00FF6CC7"/>
    <w:rsid w:val="00FF7100"/>
    <w:rsid w:val="00FF721D"/>
    <w:rsid w:val="00FF74FD"/>
    <w:rsid w:val="00FF7AFA"/>
    <w:rsid w:val="00FF7E41"/>
    <w:rsid w:val="00FF7E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3BB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caption" w:uiPriority="35" w:qFormat="1"/>
    <w:lsdException w:name="footnote reference" w:uiPriority="99"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Normal (Web)" w:uiPriority="99"/>
    <w:lsdException w:name="HTML Preformatted"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9F"/>
    <w:rPr>
      <w:lang w:val="en-GB"/>
    </w:rPr>
  </w:style>
  <w:style w:type="paragraph" w:styleId="Ttulo1">
    <w:name w:val="heading 1"/>
    <w:basedOn w:val="Normal"/>
    <w:next w:val="Normal"/>
    <w:qFormat/>
    <w:rsid w:val="00FC3B74"/>
    <w:pPr>
      <w:keepNext/>
      <w:numPr>
        <w:numId w:val="2"/>
      </w:numPr>
      <w:spacing w:before="1440" w:after="240"/>
      <w:jc w:val="center"/>
      <w:outlineLvl w:val="0"/>
    </w:pPr>
    <w:rPr>
      <w:rFonts w:cs="Arial"/>
      <w:b/>
      <w:bCs/>
      <w:caps/>
      <w:kern w:val="32"/>
      <w:sz w:val="32"/>
      <w:szCs w:val="32"/>
    </w:rPr>
  </w:style>
  <w:style w:type="paragraph" w:styleId="Ttulo2">
    <w:name w:val="heading 2"/>
    <w:basedOn w:val="Normal"/>
    <w:next w:val="Normal"/>
    <w:qFormat/>
    <w:rsid w:val="00FC3B74"/>
    <w:pPr>
      <w:keepNext/>
      <w:keepLines/>
      <w:spacing w:before="120" w:after="240"/>
      <w:jc w:val="center"/>
      <w:outlineLvl w:val="1"/>
    </w:pPr>
    <w:rPr>
      <w:rFonts w:cs="Arial"/>
      <w:b/>
      <w:bCs/>
      <w:iCs/>
      <w:smallCaps/>
      <w:szCs w:val="28"/>
    </w:rPr>
  </w:style>
  <w:style w:type="paragraph" w:styleId="Ttulo3">
    <w:name w:val="heading 3"/>
    <w:basedOn w:val="Normal"/>
    <w:next w:val="Normal"/>
    <w:qFormat/>
    <w:rsid w:val="00FC3B74"/>
    <w:pPr>
      <w:keepNext/>
      <w:keepLines/>
      <w:spacing w:before="120" w:after="240"/>
      <w:outlineLvl w:val="2"/>
    </w:pPr>
    <w:rPr>
      <w:rFonts w:cs="Arial"/>
      <w:b/>
      <w:bCs/>
      <w:szCs w:val="26"/>
    </w:rPr>
  </w:style>
  <w:style w:type="paragraph" w:styleId="Ttulo4">
    <w:name w:val="heading 4"/>
    <w:basedOn w:val="Normal"/>
    <w:next w:val="Normal"/>
    <w:qFormat/>
    <w:rsid w:val="00FC3B74"/>
    <w:pPr>
      <w:keepNext/>
      <w:keepLines/>
      <w:spacing w:before="120" w:after="240"/>
      <w:outlineLvl w:val="3"/>
    </w:pPr>
    <w:rPr>
      <w:b/>
      <w:bCs/>
      <w:i/>
      <w:szCs w:val="28"/>
    </w:rPr>
  </w:style>
  <w:style w:type="paragraph" w:styleId="Ttulo5">
    <w:name w:val="heading 5"/>
    <w:basedOn w:val="Normal"/>
    <w:next w:val="Normal"/>
    <w:qFormat/>
    <w:rsid w:val="00FC3B74"/>
    <w:pPr>
      <w:keepNext/>
      <w:outlineLvl w:val="4"/>
    </w:pPr>
    <w:rPr>
      <w:b/>
      <w:bCs/>
      <w:u w:val="single"/>
    </w:rPr>
  </w:style>
  <w:style w:type="paragraph" w:styleId="Ttulo9">
    <w:name w:val="heading 9"/>
    <w:basedOn w:val="Normal"/>
    <w:next w:val="Normal"/>
    <w:qFormat/>
    <w:rsid w:val="00FC3B74"/>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D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rsid w:val="00FC3B74"/>
    <w:pPr>
      <w:keepNext/>
      <w:numPr>
        <w:ilvl w:val="1"/>
        <w:numId w:val="22"/>
      </w:numPr>
    </w:pPr>
    <w:rPr>
      <w:b/>
    </w:rPr>
  </w:style>
  <w:style w:type="paragraph" w:styleId="TDC3">
    <w:name w:val="toc 3"/>
    <w:basedOn w:val="Normal"/>
    <w:next w:val="Normal"/>
    <w:autoRedefine/>
    <w:uiPriority w:val="39"/>
    <w:rsid w:val="00FC3B74"/>
    <w:pPr>
      <w:ind w:left="480"/>
    </w:pPr>
  </w:style>
  <w:style w:type="paragraph" w:styleId="TDC2">
    <w:name w:val="toc 2"/>
    <w:basedOn w:val="Normal"/>
    <w:next w:val="Normal"/>
    <w:autoRedefine/>
    <w:uiPriority w:val="39"/>
    <w:rsid w:val="00A912A0"/>
    <w:pPr>
      <w:spacing w:before="120"/>
      <w:ind w:left="1080" w:hanging="360"/>
    </w:pPr>
    <w:rPr>
      <w:iCs/>
    </w:rPr>
  </w:style>
  <w:style w:type="paragraph" w:styleId="TDC4">
    <w:name w:val="toc 4"/>
    <w:basedOn w:val="Normal"/>
    <w:next w:val="Normal"/>
    <w:autoRedefine/>
    <w:semiHidden/>
    <w:rsid w:val="00FC3B74"/>
    <w:pPr>
      <w:ind w:left="720"/>
    </w:pPr>
  </w:style>
  <w:style w:type="paragraph" w:styleId="TDC5">
    <w:name w:val="toc 5"/>
    <w:basedOn w:val="Normal"/>
    <w:next w:val="Normal"/>
    <w:autoRedefine/>
    <w:semiHidden/>
    <w:rsid w:val="00FC3B74"/>
    <w:pPr>
      <w:ind w:left="960"/>
    </w:pPr>
  </w:style>
  <w:style w:type="paragraph" w:styleId="TDC6">
    <w:name w:val="toc 6"/>
    <w:basedOn w:val="Normal"/>
    <w:next w:val="Normal"/>
    <w:autoRedefine/>
    <w:semiHidden/>
    <w:rsid w:val="00FC3B74"/>
    <w:pPr>
      <w:ind w:left="1200"/>
    </w:pPr>
  </w:style>
  <w:style w:type="paragraph" w:styleId="TDC7">
    <w:name w:val="toc 7"/>
    <w:basedOn w:val="Normal"/>
    <w:next w:val="Normal"/>
    <w:autoRedefine/>
    <w:semiHidden/>
    <w:rsid w:val="00FC3B74"/>
    <w:pPr>
      <w:ind w:left="1440"/>
    </w:pPr>
  </w:style>
  <w:style w:type="paragraph" w:styleId="TDC8">
    <w:name w:val="toc 8"/>
    <w:basedOn w:val="Normal"/>
    <w:next w:val="Normal"/>
    <w:autoRedefine/>
    <w:semiHidden/>
    <w:rsid w:val="00FC3B74"/>
    <w:pPr>
      <w:ind w:left="1680"/>
    </w:pPr>
  </w:style>
  <w:style w:type="paragraph" w:styleId="TDC9">
    <w:name w:val="toc 9"/>
    <w:basedOn w:val="Normal"/>
    <w:next w:val="Normal"/>
    <w:autoRedefine/>
    <w:semiHidden/>
    <w:rsid w:val="00FC3B74"/>
    <w:pPr>
      <w:ind w:left="1920"/>
    </w:pPr>
  </w:style>
  <w:style w:type="character" w:styleId="Hipervnculo">
    <w:name w:val="Hyperlink"/>
    <w:basedOn w:val="Fuentedeprrafopredeter"/>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2"/>
      </w:numPr>
      <w:tabs>
        <w:tab w:val="clear" w:pos="2520"/>
      </w:tabs>
      <w:spacing w:after="240"/>
      <w:ind w:left="3600" w:hanging="720"/>
      <w:outlineLvl w:val="5"/>
    </w:pPr>
  </w:style>
  <w:style w:type="paragraph" w:customStyle="1" w:styleId="Bullet">
    <w:name w:val="Bullet"/>
    <w:basedOn w:val="Normal"/>
    <w:rsid w:val="00FC3B74"/>
    <w:pPr>
      <w:numPr>
        <w:numId w:val="13"/>
      </w:numPr>
      <w:tabs>
        <w:tab w:val="clear" w:pos="1440"/>
      </w:tabs>
    </w:pPr>
  </w:style>
  <w:style w:type="paragraph" w:customStyle="1" w:styleId="BankNormal">
    <w:name w:val="BankNormal"/>
    <w:basedOn w:val="Normal"/>
    <w:rsid w:val="00FC3B74"/>
    <w:pPr>
      <w:spacing w:after="240"/>
    </w:pPr>
    <w:rPr>
      <w:szCs w:val="20"/>
    </w:rPr>
  </w:style>
  <w:style w:type="paragraph" w:styleId="Textonotapie">
    <w:name w:val="footnote text"/>
    <w:aliases w:val="single space,footnote text,fn,FOOTNOTES,Geneva 9,Font: Geneva 9,Boston 10,f,Footnote Text Char Char Char Char Char Char,Footnote Text Char Char Char Char1,Footnote Text Char Char Char Char Char1,Footnote Text Char Char Char Char Char,ft"/>
    <w:basedOn w:val="Normal"/>
    <w:link w:val="TextonotapieCar"/>
    <w:uiPriority w:val="99"/>
    <w:qFormat/>
    <w:rsid w:val="00FC3B74"/>
    <w:rPr>
      <w:sz w:val="20"/>
      <w:szCs w:val="20"/>
    </w:rPr>
  </w:style>
  <w:style w:type="paragraph" w:customStyle="1" w:styleId="PDSHeading1">
    <w:name w:val="PDS Heading 1"/>
    <w:next w:val="PDSHeading2"/>
    <w:rsid w:val="00FC3B74"/>
    <w:pPr>
      <w:keepNext/>
      <w:numPr>
        <w:numId w:val="22"/>
      </w:numPr>
      <w:outlineLvl w:val="0"/>
    </w:pPr>
    <w:rPr>
      <w:b/>
      <w:caps/>
    </w:rPr>
  </w:style>
  <w:style w:type="paragraph" w:customStyle="1" w:styleId="PDSAnnexHeading">
    <w:name w:val="PDS Annex Heading"/>
    <w:next w:val="Normal"/>
    <w:rsid w:val="00FC3B74"/>
    <w:pPr>
      <w:keepNext/>
      <w:spacing w:after="120"/>
      <w:jc w:val="center"/>
    </w:pPr>
    <w:rPr>
      <w:b/>
    </w:rPr>
  </w:style>
  <w:style w:type="paragraph" w:styleId="Encabezado">
    <w:name w:val="header"/>
    <w:basedOn w:val="Normal"/>
    <w:rsid w:val="00FC3B74"/>
    <w:pPr>
      <w:tabs>
        <w:tab w:val="center" w:pos="4320"/>
        <w:tab w:val="right" w:pos="8640"/>
      </w:tabs>
    </w:pPr>
  </w:style>
  <w:style w:type="paragraph" w:styleId="Piedepgina">
    <w:name w:val="footer"/>
    <w:basedOn w:val="Normal"/>
    <w:rsid w:val="00FC3B74"/>
    <w:pPr>
      <w:tabs>
        <w:tab w:val="center" w:pos="4320"/>
        <w:tab w:val="right" w:pos="8640"/>
      </w:tabs>
    </w:pPr>
  </w:style>
  <w:style w:type="character" w:styleId="Nmerodepgina">
    <w:name w:val="page number"/>
    <w:basedOn w:val="Fuentedeprrafopredeter"/>
    <w:rsid w:val="00FC3B74"/>
  </w:style>
  <w:style w:type="character" w:styleId="Refdenotaalpie">
    <w:name w:val="footnote reference"/>
    <w:aliases w:val="16 Point,Superscript 6 Point,BVI fnr,ftref,Footnotes refss,referencia nota al pie,Footnote symbol,FC,Texto de nota al pie,Ref. de nota al pie2,Nota de pie,Ref,de nota al pie,Pie de pagina,Texto nota al pie,Appel note de bas de p,fr"/>
    <w:basedOn w:val="Fuentedeprrafopredeter"/>
    <w:uiPriority w:val="99"/>
    <w:qFormat/>
    <w:rsid w:val="00FC3B74"/>
    <w:rPr>
      <w:vertAlign w:val="superscript"/>
    </w:rPr>
  </w:style>
  <w:style w:type="character" w:styleId="Hipervnculovisitado">
    <w:name w:val="FollowedHyperlink"/>
    <w:basedOn w:val="Fuentedeprrafopredeter"/>
    <w:rsid w:val="00FC3B74"/>
    <w:rPr>
      <w:color w:val="800080"/>
      <w:u w:val="single"/>
    </w:rPr>
  </w:style>
  <w:style w:type="paragraph" w:styleId="Textoindependiente">
    <w:name w:val="Body Text"/>
    <w:basedOn w:val="Normal"/>
    <w:rsid w:val="00FC3B74"/>
    <w:rPr>
      <w:b/>
      <w:bCs/>
      <w:color w:val="000000"/>
      <w:szCs w:val="20"/>
    </w:rPr>
  </w:style>
  <w:style w:type="paragraph" w:styleId="Textoindependiente2">
    <w:name w:val="Body Text 2"/>
    <w:basedOn w:val="Normal"/>
    <w:rsid w:val="00FC3B74"/>
    <w:pPr>
      <w:autoSpaceDE w:val="0"/>
      <w:autoSpaceDN w:val="0"/>
      <w:adjustRightInd w:val="0"/>
      <w:spacing w:line="240" w:lineRule="atLeast"/>
    </w:pPr>
    <w:rPr>
      <w:color w:val="000000"/>
      <w:szCs w:val="20"/>
    </w:rPr>
  </w:style>
  <w:style w:type="paragraph" w:styleId="Textodeglobo">
    <w:name w:val="Balloon Text"/>
    <w:basedOn w:val="Normal"/>
    <w:semiHidden/>
    <w:rsid w:val="00A830C3"/>
    <w:rPr>
      <w:rFonts w:ascii="Tahoma" w:hAnsi="Tahoma" w:cs="Tahoma"/>
      <w:sz w:val="16"/>
      <w:szCs w:val="16"/>
    </w:rPr>
  </w:style>
  <w:style w:type="table" w:styleId="Tablaconcuadrcula">
    <w:name w:val="Table Grid"/>
    <w:basedOn w:val="Tablanormal"/>
    <w:uiPriority w:val="39"/>
    <w:rsid w:val="008F32D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1">
    <w:name w:val="Style1"/>
    <w:rsid w:val="00A67478"/>
    <w:pPr>
      <w:numPr>
        <w:numId w:val="14"/>
      </w:numPr>
    </w:pPr>
  </w:style>
  <w:style w:type="paragraph" w:styleId="Prrafodelista">
    <w:name w:val="List Paragraph"/>
    <w:aliases w:val="titulo 5,Red,TIT 2 IND,Capítulo,Bullets,Numbered List Paragraph,123 List Paragraph,List Paragraph1,Celula,List Paragraph (numbered (a)),Main numbered paragraph"/>
    <w:basedOn w:val="Normal"/>
    <w:link w:val="PrrafodelistaCar"/>
    <w:uiPriority w:val="34"/>
    <w:qFormat/>
    <w:rsid w:val="00727DBA"/>
    <w:pPr>
      <w:ind w:left="720"/>
      <w:contextualSpacing/>
    </w:pPr>
  </w:style>
  <w:style w:type="character" w:customStyle="1" w:styleId="TextonotapieCar">
    <w:name w:val="Texto nota pie Car"/>
    <w:aliases w:val="single space Car,footnote text Car,fn Car,FOOTNOTES Car,Geneva 9 Car,Font: Geneva 9 Car,Boston 10 Car,f Car,Footnote Text Char Char Char Char Char Char Car,Footnote Text Char Char Char Char1 Car,ft Car"/>
    <w:basedOn w:val="Fuentedeprrafopredeter"/>
    <w:link w:val="Textonotapie"/>
    <w:uiPriority w:val="99"/>
    <w:rsid w:val="000D6EAB"/>
  </w:style>
  <w:style w:type="paragraph" w:styleId="Sinespaciado">
    <w:name w:val="No Spacing"/>
    <w:basedOn w:val="Normal"/>
    <w:link w:val="SinespaciadoCar"/>
    <w:uiPriority w:val="1"/>
    <w:qFormat/>
    <w:rsid w:val="00232BD8"/>
    <w:rPr>
      <w:rFonts w:ascii="Cambria" w:eastAsia="Calibri" w:hAnsi="Cambria"/>
      <w:sz w:val="22"/>
      <w:szCs w:val="22"/>
      <w:lang w:bidi="en-US"/>
    </w:rPr>
  </w:style>
  <w:style w:type="character" w:customStyle="1" w:styleId="SinespaciadoCar">
    <w:name w:val="Sin espaciado Car"/>
    <w:basedOn w:val="Fuentedeprrafopredeter"/>
    <w:link w:val="Sinespaciado"/>
    <w:uiPriority w:val="1"/>
    <w:rsid w:val="00232BD8"/>
    <w:rPr>
      <w:rFonts w:ascii="Cambria" w:eastAsia="Calibri" w:hAnsi="Cambria"/>
      <w:sz w:val="22"/>
      <w:szCs w:val="22"/>
      <w:lang w:bidi="en-US"/>
    </w:rPr>
  </w:style>
  <w:style w:type="character" w:styleId="Refdecomentario">
    <w:name w:val="annotation reference"/>
    <w:basedOn w:val="Fuentedeprrafopredeter"/>
    <w:uiPriority w:val="99"/>
    <w:rsid w:val="00D12368"/>
    <w:rPr>
      <w:sz w:val="16"/>
      <w:szCs w:val="16"/>
    </w:rPr>
  </w:style>
  <w:style w:type="paragraph" w:styleId="Textocomentario">
    <w:name w:val="annotation text"/>
    <w:basedOn w:val="Normal"/>
    <w:link w:val="TextocomentarioCar"/>
    <w:uiPriority w:val="99"/>
    <w:rsid w:val="00D12368"/>
    <w:rPr>
      <w:sz w:val="20"/>
      <w:szCs w:val="20"/>
    </w:rPr>
  </w:style>
  <w:style w:type="character" w:customStyle="1" w:styleId="TextocomentarioCar">
    <w:name w:val="Texto comentario Car"/>
    <w:basedOn w:val="Fuentedeprrafopredeter"/>
    <w:link w:val="Textocomentario"/>
    <w:uiPriority w:val="99"/>
    <w:rsid w:val="00D12368"/>
  </w:style>
  <w:style w:type="paragraph" w:styleId="Asuntodelcomentario">
    <w:name w:val="annotation subject"/>
    <w:basedOn w:val="Textocomentario"/>
    <w:next w:val="Textocomentario"/>
    <w:link w:val="AsuntodelcomentarioCar"/>
    <w:rsid w:val="00D12368"/>
    <w:rPr>
      <w:b/>
      <w:bCs/>
    </w:rPr>
  </w:style>
  <w:style w:type="character" w:customStyle="1" w:styleId="AsuntodelcomentarioCar">
    <w:name w:val="Asunto del comentario Car"/>
    <w:basedOn w:val="TextocomentarioCar"/>
    <w:link w:val="Asuntodelcomentario"/>
    <w:rsid w:val="00D12368"/>
    <w:rPr>
      <w:b/>
      <w:bCs/>
    </w:rPr>
  </w:style>
  <w:style w:type="paragraph" w:customStyle="1" w:styleId="Normal1">
    <w:name w:val="Normal1"/>
    <w:rsid w:val="007229E9"/>
    <w:pPr>
      <w:spacing w:after="200" w:line="276" w:lineRule="auto"/>
      <w:contextualSpacing/>
    </w:pPr>
    <w:rPr>
      <w:rFonts w:ascii="Calibri" w:eastAsia="Calibri" w:hAnsi="Calibri" w:cs="Calibri"/>
      <w:color w:val="000000"/>
      <w:sz w:val="22"/>
      <w:lang w:val="es-ES" w:eastAsia="es-ES"/>
    </w:rPr>
  </w:style>
  <w:style w:type="paragraph" w:styleId="Epgrafe">
    <w:name w:val="caption"/>
    <w:basedOn w:val="Normal"/>
    <w:uiPriority w:val="35"/>
    <w:qFormat/>
    <w:rsid w:val="007229E9"/>
    <w:pPr>
      <w:suppressLineNumbers/>
      <w:suppressAutoHyphens/>
      <w:spacing w:before="120" w:after="120" w:line="100" w:lineRule="atLeast"/>
    </w:pPr>
    <w:rPr>
      <w:rFonts w:eastAsia="SimSun" w:cs="Mangal"/>
      <w:i/>
      <w:iCs/>
      <w:color w:val="000000"/>
      <w:kern w:val="1"/>
      <w:lang w:eastAsia="ar-SA"/>
    </w:rPr>
  </w:style>
  <w:style w:type="character" w:customStyle="1" w:styleId="PrrafodelistaCar">
    <w:name w:val="Párrafo de lista Car"/>
    <w:aliases w:val="titulo 5 Car,Red Car,TIT 2 IND Car,Capítulo Car,Bullets Car,Numbered List Paragraph Car,123 List Paragraph Car,List Paragraph1 Car,Celula Car,List Paragraph (numbered (a)) Car,Main numbered paragraph Car"/>
    <w:basedOn w:val="Fuentedeprrafopredeter"/>
    <w:link w:val="Prrafodelista"/>
    <w:uiPriority w:val="34"/>
    <w:rsid w:val="007229E9"/>
    <w:rPr>
      <w:sz w:val="24"/>
      <w:szCs w:val="24"/>
    </w:rPr>
  </w:style>
  <w:style w:type="paragraph" w:styleId="Lista">
    <w:name w:val="List"/>
    <w:basedOn w:val="Textoindependiente"/>
    <w:rsid w:val="00E26B04"/>
    <w:pPr>
      <w:suppressAutoHyphens/>
      <w:spacing w:after="120" w:line="100" w:lineRule="atLeast"/>
    </w:pPr>
    <w:rPr>
      <w:rFonts w:eastAsia="SimSun" w:cs="Mangal"/>
      <w:b w:val="0"/>
      <w:bCs w:val="0"/>
      <w:kern w:val="1"/>
      <w:szCs w:val="24"/>
      <w:lang w:eastAsia="ar-SA"/>
    </w:rPr>
  </w:style>
  <w:style w:type="paragraph" w:styleId="NormalWeb">
    <w:name w:val="Normal (Web)"/>
    <w:basedOn w:val="Normal"/>
    <w:uiPriority w:val="99"/>
    <w:unhideWhenUsed/>
    <w:rsid w:val="00654A84"/>
    <w:pPr>
      <w:spacing w:before="100" w:beforeAutospacing="1" w:after="119"/>
    </w:pPr>
    <w:rPr>
      <w:lang w:eastAsia="en-GB"/>
    </w:rPr>
  </w:style>
  <w:style w:type="paragraph" w:customStyle="1" w:styleId="FuenteyEla">
    <w:name w:val="FuenteyEla"/>
    <w:basedOn w:val="Normal"/>
    <w:link w:val="FuenteyElaCar"/>
    <w:qFormat/>
    <w:rsid w:val="006B2118"/>
    <w:pPr>
      <w:spacing w:line="276" w:lineRule="auto"/>
      <w:ind w:left="2268"/>
      <w:jc w:val="both"/>
    </w:pPr>
    <w:rPr>
      <w:rFonts w:ascii="Arial" w:hAnsi="Arial"/>
      <w:sz w:val="18"/>
      <w:szCs w:val="18"/>
      <w:lang w:val="es-MX"/>
    </w:rPr>
  </w:style>
  <w:style w:type="character" w:customStyle="1" w:styleId="FuenteyElaCar">
    <w:name w:val="FuenteyEla Car"/>
    <w:link w:val="FuenteyEla"/>
    <w:rsid w:val="006B2118"/>
    <w:rPr>
      <w:rFonts w:ascii="Arial" w:hAnsi="Arial"/>
      <w:sz w:val="18"/>
      <w:szCs w:val="18"/>
      <w:lang w:val="es-MX"/>
    </w:rPr>
  </w:style>
  <w:style w:type="character" w:customStyle="1" w:styleId="WW8Num19z0">
    <w:name w:val="WW8Num19z0"/>
    <w:rsid w:val="005231C9"/>
    <w:rPr>
      <w:rFonts w:cs="Times New Roman"/>
      <w:b/>
    </w:rPr>
  </w:style>
  <w:style w:type="character" w:customStyle="1" w:styleId="HELVETASSwissIntercooperationRed">
    <w:name w:val="HELVETAS Swiss Intercooperation Red"/>
    <w:basedOn w:val="Fuentedeprrafopredeter"/>
    <w:rsid w:val="004F0424"/>
    <w:rPr>
      <w:rFonts w:ascii="Arial" w:hAnsi="Arial"/>
      <w:color w:val="C0504D" w:themeColor="accent2"/>
    </w:rPr>
  </w:style>
  <w:style w:type="character" w:customStyle="1" w:styleId="hps">
    <w:name w:val="hps"/>
    <w:basedOn w:val="Fuentedeprrafopredeter"/>
    <w:rsid w:val="004F0424"/>
  </w:style>
  <w:style w:type="paragraph" w:customStyle="1" w:styleId="Par1">
    <w:name w:val="Par1"/>
    <w:basedOn w:val="Normal"/>
    <w:link w:val="Par1Char"/>
    <w:uiPriority w:val="99"/>
    <w:qFormat/>
    <w:rsid w:val="00A565CE"/>
    <w:pPr>
      <w:widowControl w:val="0"/>
      <w:numPr>
        <w:numId w:val="15"/>
      </w:numPr>
      <w:autoSpaceDE w:val="0"/>
      <w:autoSpaceDN w:val="0"/>
      <w:adjustRightInd w:val="0"/>
      <w:spacing w:before="120" w:after="120"/>
      <w:ind w:left="0" w:firstLine="0"/>
      <w:jc w:val="both"/>
    </w:pPr>
    <w:rPr>
      <w:rFonts w:eastAsiaTheme="minorEastAsia"/>
      <w:color w:val="000000"/>
      <w:szCs w:val="22"/>
      <w:lang w:val="es-ES" w:eastAsia="es-ES"/>
    </w:rPr>
  </w:style>
  <w:style w:type="character" w:customStyle="1" w:styleId="Par1Char">
    <w:name w:val="Par1 Char"/>
    <w:basedOn w:val="Fuentedeprrafopredeter"/>
    <w:link w:val="Par1"/>
    <w:uiPriority w:val="99"/>
    <w:rsid w:val="00A565CE"/>
    <w:rPr>
      <w:rFonts w:eastAsiaTheme="minorEastAsia"/>
      <w:color w:val="000000"/>
      <w:szCs w:val="22"/>
      <w:lang w:val="es-ES" w:eastAsia="es-ES"/>
    </w:rPr>
  </w:style>
  <w:style w:type="character" w:customStyle="1" w:styleId="left">
    <w:name w:val="left"/>
    <w:basedOn w:val="Fuentedeprrafopredeter"/>
    <w:rsid w:val="00882E89"/>
  </w:style>
  <w:style w:type="paragraph" w:styleId="Revisin">
    <w:name w:val="Revision"/>
    <w:hidden/>
    <w:uiPriority w:val="99"/>
    <w:semiHidden/>
    <w:rsid w:val="001D27FA"/>
  </w:style>
  <w:style w:type="paragraph" w:styleId="Bibliografa">
    <w:name w:val="Bibliography"/>
    <w:basedOn w:val="Normal"/>
    <w:next w:val="Normal"/>
    <w:uiPriority w:val="37"/>
    <w:unhideWhenUsed/>
    <w:rsid w:val="0083477E"/>
    <w:pPr>
      <w:suppressAutoHyphens/>
      <w:spacing w:line="100" w:lineRule="atLeast"/>
    </w:pPr>
    <w:rPr>
      <w:rFonts w:eastAsia="SimSun"/>
      <w:color w:val="000000"/>
      <w:kern w:val="1"/>
      <w:lang w:eastAsia="ar-SA"/>
    </w:rPr>
  </w:style>
  <w:style w:type="paragraph" w:customStyle="1" w:styleId="Standard">
    <w:name w:val="Standard"/>
    <w:rsid w:val="00135871"/>
    <w:pPr>
      <w:widowControl w:val="0"/>
      <w:suppressAutoHyphens/>
      <w:textAlignment w:val="baseline"/>
    </w:pPr>
    <w:rPr>
      <w:rFonts w:ascii="Arial" w:eastAsia="DejaVu Sans" w:hAnsi="Arial" w:cs="Lohit Hindi"/>
      <w:kern w:val="1"/>
      <w:sz w:val="22"/>
      <w:lang w:val="es-EC" w:eastAsia="zh-CN" w:bidi="hi-IN"/>
    </w:rPr>
  </w:style>
  <w:style w:type="paragraph" w:customStyle="1" w:styleId="Standard1">
    <w:name w:val="Standard1"/>
    <w:rsid w:val="00135871"/>
    <w:pPr>
      <w:widowControl w:val="0"/>
      <w:suppressAutoHyphens/>
      <w:spacing w:line="276" w:lineRule="auto"/>
      <w:textAlignment w:val="baseline"/>
    </w:pPr>
    <w:rPr>
      <w:rFonts w:eastAsia="DejaVu Sans"/>
      <w:kern w:val="1"/>
      <w:sz w:val="20"/>
      <w:szCs w:val="20"/>
      <w:lang w:val="es-EC" w:eastAsia="zh-CN" w:bidi="hi-IN"/>
    </w:rPr>
  </w:style>
  <w:style w:type="character" w:customStyle="1" w:styleId="apple-converted-space">
    <w:name w:val="apple-converted-space"/>
    <w:basedOn w:val="Fuentedeprrafopredeter"/>
    <w:rsid w:val="00135871"/>
  </w:style>
  <w:style w:type="character" w:styleId="nfasis">
    <w:name w:val="Emphasis"/>
    <w:basedOn w:val="Fuentedeprrafopredeter"/>
    <w:uiPriority w:val="20"/>
    <w:qFormat/>
    <w:rsid w:val="00135871"/>
    <w:rPr>
      <w:i/>
      <w:iCs/>
    </w:rPr>
  </w:style>
  <w:style w:type="table" w:customStyle="1" w:styleId="TableGrid1">
    <w:name w:val="Table Grid1"/>
    <w:basedOn w:val="Tablanormal"/>
    <w:next w:val="Tablaconcuadrcula"/>
    <w:uiPriority w:val="59"/>
    <w:rsid w:val="004C221D"/>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TMLconformatoprevio">
    <w:name w:val="HTML Preformatted"/>
    <w:basedOn w:val="Normal"/>
    <w:link w:val="HTMLconformatoprevioCar"/>
    <w:uiPriority w:val="99"/>
    <w:unhideWhenUsed/>
    <w:rsid w:val="00A95C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A95CBE"/>
    <w:rPr>
      <w:rFonts w:ascii="Courier New" w:hAnsi="Courier New" w:cs="Courier New"/>
      <w:sz w:val="20"/>
      <w:szCs w:val="20"/>
    </w:rPr>
  </w:style>
  <w:style w:type="paragraph" w:customStyle="1" w:styleId="Default">
    <w:name w:val="Default"/>
    <w:rsid w:val="00551B9D"/>
    <w:pPr>
      <w:autoSpaceDE w:val="0"/>
      <w:autoSpaceDN w:val="0"/>
      <w:adjustRightInd w:val="0"/>
    </w:pPr>
    <w:rPr>
      <w:rFonts w:eastAsiaTheme="minorHAnsi"/>
      <w:color w:val="000000"/>
    </w:rPr>
  </w:style>
  <w:style w:type="paragraph" w:customStyle="1" w:styleId="yiv1829045142default">
    <w:name w:val="yiv1829045142default"/>
    <w:basedOn w:val="Normal"/>
    <w:rsid w:val="00086AD7"/>
    <w:pPr>
      <w:spacing w:before="100" w:beforeAutospacing="1" w:after="100" w:afterAutospacing="1"/>
    </w:pPr>
  </w:style>
  <w:style w:type="paragraph" w:customStyle="1" w:styleId="yiv3886735524msonormal">
    <w:name w:val="yiv3886735524msonormal"/>
    <w:basedOn w:val="Normal"/>
    <w:rsid w:val="00F95FB1"/>
    <w:pPr>
      <w:spacing w:before="100" w:beforeAutospacing="1" w:after="100" w:afterAutospacing="1"/>
    </w:pPr>
  </w:style>
  <w:style w:type="paragraph" w:customStyle="1" w:styleId="GEFFieldtoFillout">
    <w:name w:val="GEF Field to Fill out"/>
    <w:basedOn w:val="Normal"/>
    <w:link w:val="GEFFieldtoFilloutChar"/>
    <w:qFormat/>
    <w:rsid w:val="00731B19"/>
    <w:pPr>
      <w:ind w:left="-720"/>
    </w:pPr>
    <w:rPr>
      <w:color w:val="000000"/>
      <w:sz w:val="22"/>
      <w:szCs w:val="22"/>
    </w:rPr>
  </w:style>
  <w:style w:type="character" w:customStyle="1" w:styleId="GEFFieldtoFilloutChar">
    <w:name w:val="GEF Field to Fill out Char"/>
    <w:link w:val="GEFFieldtoFillout"/>
    <w:rsid w:val="00731B19"/>
    <w:rPr>
      <w:color w:val="000000"/>
      <w:sz w:val="22"/>
      <w:szCs w:val="22"/>
    </w:rPr>
  </w:style>
  <w:style w:type="paragraph" w:customStyle="1" w:styleId="GEFQuestion">
    <w:name w:val="GEF Question"/>
    <w:basedOn w:val="Normal"/>
    <w:next w:val="Normal"/>
    <w:qFormat/>
    <w:rsid w:val="001B1D1E"/>
    <w:pPr>
      <w:ind w:left="-720"/>
    </w:pPr>
    <w:rPr>
      <w:sz w:val="22"/>
      <w:lang w:val="en-US"/>
    </w:rPr>
  </w:style>
  <w:style w:type="paragraph" w:styleId="TtulodeTDC">
    <w:name w:val="TOC Heading"/>
    <w:basedOn w:val="Ttulo1"/>
    <w:next w:val="Normal"/>
    <w:uiPriority w:val="39"/>
    <w:semiHidden/>
    <w:unhideWhenUsed/>
    <w:qFormat/>
    <w:rsid w:val="00943A2D"/>
    <w:pPr>
      <w:keepLines/>
      <w:numPr>
        <w:numId w:val="0"/>
      </w:numPr>
      <w:spacing w:before="480" w:after="0" w:line="276" w:lineRule="auto"/>
      <w:jc w:val="left"/>
      <w:outlineLvl w:val="9"/>
    </w:pPr>
    <w:rPr>
      <w:rFonts w:asciiTheme="majorHAnsi" w:eastAsiaTheme="majorEastAsia" w:hAnsiTheme="majorHAnsi" w:cstheme="majorBidi"/>
      <w:caps w:val="0"/>
      <w:color w:val="365F91" w:themeColor="accent1" w:themeShade="BF"/>
      <w:kern w:val="0"/>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caption" w:uiPriority="35" w:qFormat="1"/>
    <w:lsdException w:name="footnote reference" w:uiPriority="99"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Normal (Web)" w:uiPriority="99"/>
    <w:lsdException w:name="HTML Preformatted"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9F"/>
    <w:rPr>
      <w:lang w:val="en-GB"/>
    </w:rPr>
  </w:style>
  <w:style w:type="paragraph" w:styleId="Ttulo1">
    <w:name w:val="heading 1"/>
    <w:basedOn w:val="Normal"/>
    <w:next w:val="Normal"/>
    <w:qFormat/>
    <w:rsid w:val="00FC3B74"/>
    <w:pPr>
      <w:keepNext/>
      <w:numPr>
        <w:numId w:val="2"/>
      </w:numPr>
      <w:spacing w:before="1440" w:after="240"/>
      <w:jc w:val="center"/>
      <w:outlineLvl w:val="0"/>
    </w:pPr>
    <w:rPr>
      <w:rFonts w:cs="Arial"/>
      <w:b/>
      <w:bCs/>
      <w:caps/>
      <w:kern w:val="32"/>
      <w:sz w:val="32"/>
      <w:szCs w:val="32"/>
    </w:rPr>
  </w:style>
  <w:style w:type="paragraph" w:styleId="Ttulo2">
    <w:name w:val="heading 2"/>
    <w:basedOn w:val="Normal"/>
    <w:next w:val="Normal"/>
    <w:qFormat/>
    <w:rsid w:val="00FC3B74"/>
    <w:pPr>
      <w:keepNext/>
      <w:keepLines/>
      <w:spacing w:before="120" w:after="240"/>
      <w:jc w:val="center"/>
      <w:outlineLvl w:val="1"/>
    </w:pPr>
    <w:rPr>
      <w:rFonts w:cs="Arial"/>
      <w:b/>
      <w:bCs/>
      <w:iCs/>
      <w:smallCaps/>
      <w:szCs w:val="28"/>
    </w:rPr>
  </w:style>
  <w:style w:type="paragraph" w:styleId="Ttulo3">
    <w:name w:val="heading 3"/>
    <w:basedOn w:val="Normal"/>
    <w:next w:val="Normal"/>
    <w:qFormat/>
    <w:rsid w:val="00FC3B74"/>
    <w:pPr>
      <w:keepNext/>
      <w:keepLines/>
      <w:spacing w:before="120" w:after="240"/>
      <w:outlineLvl w:val="2"/>
    </w:pPr>
    <w:rPr>
      <w:rFonts w:cs="Arial"/>
      <w:b/>
      <w:bCs/>
      <w:szCs w:val="26"/>
    </w:rPr>
  </w:style>
  <w:style w:type="paragraph" w:styleId="Ttulo4">
    <w:name w:val="heading 4"/>
    <w:basedOn w:val="Normal"/>
    <w:next w:val="Normal"/>
    <w:qFormat/>
    <w:rsid w:val="00FC3B74"/>
    <w:pPr>
      <w:keepNext/>
      <w:keepLines/>
      <w:spacing w:before="120" w:after="240"/>
      <w:outlineLvl w:val="3"/>
    </w:pPr>
    <w:rPr>
      <w:b/>
      <w:bCs/>
      <w:i/>
      <w:szCs w:val="28"/>
    </w:rPr>
  </w:style>
  <w:style w:type="paragraph" w:styleId="Ttulo5">
    <w:name w:val="heading 5"/>
    <w:basedOn w:val="Normal"/>
    <w:next w:val="Normal"/>
    <w:qFormat/>
    <w:rsid w:val="00FC3B74"/>
    <w:pPr>
      <w:keepNext/>
      <w:outlineLvl w:val="4"/>
    </w:pPr>
    <w:rPr>
      <w:b/>
      <w:bCs/>
      <w:u w:val="single"/>
    </w:rPr>
  </w:style>
  <w:style w:type="paragraph" w:styleId="Ttulo9">
    <w:name w:val="heading 9"/>
    <w:basedOn w:val="Normal"/>
    <w:next w:val="Normal"/>
    <w:qFormat/>
    <w:rsid w:val="00FC3B74"/>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D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rsid w:val="00FC3B74"/>
    <w:pPr>
      <w:keepNext/>
      <w:numPr>
        <w:ilvl w:val="1"/>
        <w:numId w:val="22"/>
      </w:numPr>
    </w:pPr>
    <w:rPr>
      <w:b/>
    </w:rPr>
  </w:style>
  <w:style w:type="paragraph" w:styleId="TDC3">
    <w:name w:val="toc 3"/>
    <w:basedOn w:val="Normal"/>
    <w:next w:val="Normal"/>
    <w:autoRedefine/>
    <w:uiPriority w:val="39"/>
    <w:rsid w:val="00FC3B74"/>
    <w:pPr>
      <w:ind w:left="480"/>
    </w:pPr>
  </w:style>
  <w:style w:type="paragraph" w:styleId="TDC2">
    <w:name w:val="toc 2"/>
    <w:basedOn w:val="Normal"/>
    <w:next w:val="Normal"/>
    <w:autoRedefine/>
    <w:uiPriority w:val="39"/>
    <w:rsid w:val="00A912A0"/>
    <w:pPr>
      <w:spacing w:before="120"/>
      <w:ind w:left="1080" w:hanging="360"/>
    </w:pPr>
    <w:rPr>
      <w:iCs/>
    </w:rPr>
  </w:style>
  <w:style w:type="paragraph" w:styleId="TDC4">
    <w:name w:val="toc 4"/>
    <w:basedOn w:val="Normal"/>
    <w:next w:val="Normal"/>
    <w:autoRedefine/>
    <w:semiHidden/>
    <w:rsid w:val="00FC3B74"/>
    <w:pPr>
      <w:ind w:left="720"/>
    </w:pPr>
  </w:style>
  <w:style w:type="paragraph" w:styleId="TDC5">
    <w:name w:val="toc 5"/>
    <w:basedOn w:val="Normal"/>
    <w:next w:val="Normal"/>
    <w:autoRedefine/>
    <w:semiHidden/>
    <w:rsid w:val="00FC3B74"/>
    <w:pPr>
      <w:ind w:left="960"/>
    </w:pPr>
  </w:style>
  <w:style w:type="paragraph" w:styleId="TDC6">
    <w:name w:val="toc 6"/>
    <w:basedOn w:val="Normal"/>
    <w:next w:val="Normal"/>
    <w:autoRedefine/>
    <w:semiHidden/>
    <w:rsid w:val="00FC3B74"/>
    <w:pPr>
      <w:ind w:left="1200"/>
    </w:pPr>
  </w:style>
  <w:style w:type="paragraph" w:styleId="TDC7">
    <w:name w:val="toc 7"/>
    <w:basedOn w:val="Normal"/>
    <w:next w:val="Normal"/>
    <w:autoRedefine/>
    <w:semiHidden/>
    <w:rsid w:val="00FC3B74"/>
    <w:pPr>
      <w:ind w:left="1440"/>
    </w:pPr>
  </w:style>
  <w:style w:type="paragraph" w:styleId="TDC8">
    <w:name w:val="toc 8"/>
    <w:basedOn w:val="Normal"/>
    <w:next w:val="Normal"/>
    <w:autoRedefine/>
    <w:semiHidden/>
    <w:rsid w:val="00FC3B74"/>
    <w:pPr>
      <w:ind w:left="1680"/>
    </w:pPr>
  </w:style>
  <w:style w:type="paragraph" w:styleId="TDC9">
    <w:name w:val="toc 9"/>
    <w:basedOn w:val="Normal"/>
    <w:next w:val="Normal"/>
    <w:autoRedefine/>
    <w:semiHidden/>
    <w:rsid w:val="00FC3B74"/>
    <w:pPr>
      <w:ind w:left="1920"/>
    </w:pPr>
  </w:style>
  <w:style w:type="character" w:styleId="Hipervnculo">
    <w:name w:val="Hyperlink"/>
    <w:basedOn w:val="Fuentedeprrafopredeter"/>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2"/>
      </w:numPr>
      <w:tabs>
        <w:tab w:val="clear" w:pos="2520"/>
      </w:tabs>
      <w:spacing w:after="240"/>
      <w:ind w:left="3600" w:hanging="720"/>
      <w:outlineLvl w:val="5"/>
    </w:pPr>
  </w:style>
  <w:style w:type="paragraph" w:customStyle="1" w:styleId="Bullet">
    <w:name w:val="Bullet"/>
    <w:basedOn w:val="Normal"/>
    <w:rsid w:val="00FC3B74"/>
    <w:pPr>
      <w:numPr>
        <w:numId w:val="13"/>
      </w:numPr>
      <w:tabs>
        <w:tab w:val="clear" w:pos="1440"/>
      </w:tabs>
    </w:pPr>
  </w:style>
  <w:style w:type="paragraph" w:customStyle="1" w:styleId="BankNormal">
    <w:name w:val="BankNormal"/>
    <w:basedOn w:val="Normal"/>
    <w:rsid w:val="00FC3B74"/>
    <w:pPr>
      <w:spacing w:after="240"/>
    </w:pPr>
    <w:rPr>
      <w:szCs w:val="20"/>
    </w:rPr>
  </w:style>
  <w:style w:type="paragraph" w:styleId="Textonotapie">
    <w:name w:val="footnote text"/>
    <w:aliases w:val="single space,footnote text,fn,FOOTNOTES,Geneva 9,Font: Geneva 9,Boston 10,f,Footnote Text Char Char Char Char Char Char,Footnote Text Char Char Char Char1,Footnote Text Char Char Char Char Char1,Footnote Text Char Char Char Char Char,ft"/>
    <w:basedOn w:val="Normal"/>
    <w:link w:val="TextonotapieCar"/>
    <w:uiPriority w:val="99"/>
    <w:qFormat/>
    <w:rsid w:val="00FC3B74"/>
    <w:rPr>
      <w:sz w:val="20"/>
      <w:szCs w:val="20"/>
    </w:rPr>
  </w:style>
  <w:style w:type="paragraph" w:customStyle="1" w:styleId="PDSHeading1">
    <w:name w:val="PDS Heading 1"/>
    <w:next w:val="PDSHeading2"/>
    <w:rsid w:val="00FC3B74"/>
    <w:pPr>
      <w:keepNext/>
      <w:numPr>
        <w:numId w:val="22"/>
      </w:numPr>
      <w:outlineLvl w:val="0"/>
    </w:pPr>
    <w:rPr>
      <w:b/>
      <w:caps/>
    </w:rPr>
  </w:style>
  <w:style w:type="paragraph" w:customStyle="1" w:styleId="PDSAnnexHeading">
    <w:name w:val="PDS Annex Heading"/>
    <w:next w:val="Normal"/>
    <w:rsid w:val="00FC3B74"/>
    <w:pPr>
      <w:keepNext/>
      <w:spacing w:after="120"/>
      <w:jc w:val="center"/>
    </w:pPr>
    <w:rPr>
      <w:b/>
    </w:rPr>
  </w:style>
  <w:style w:type="paragraph" w:styleId="Encabezado">
    <w:name w:val="header"/>
    <w:basedOn w:val="Normal"/>
    <w:rsid w:val="00FC3B74"/>
    <w:pPr>
      <w:tabs>
        <w:tab w:val="center" w:pos="4320"/>
        <w:tab w:val="right" w:pos="8640"/>
      </w:tabs>
    </w:pPr>
  </w:style>
  <w:style w:type="paragraph" w:styleId="Piedepgina">
    <w:name w:val="footer"/>
    <w:basedOn w:val="Normal"/>
    <w:rsid w:val="00FC3B74"/>
    <w:pPr>
      <w:tabs>
        <w:tab w:val="center" w:pos="4320"/>
        <w:tab w:val="right" w:pos="8640"/>
      </w:tabs>
    </w:pPr>
  </w:style>
  <w:style w:type="character" w:styleId="Nmerodepgina">
    <w:name w:val="page number"/>
    <w:basedOn w:val="Fuentedeprrafopredeter"/>
    <w:rsid w:val="00FC3B74"/>
  </w:style>
  <w:style w:type="character" w:styleId="Refdenotaalpie">
    <w:name w:val="footnote reference"/>
    <w:aliases w:val="16 Point,Superscript 6 Point,BVI fnr,ftref,Footnotes refss,referencia nota al pie,Footnote symbol,FC,Texto de nota al pie,Ref. de nota al pie2,Nota de pie,Ref,de nota al pie,Pie de pagina,Texto nota al pie,Appel note de bas de p,fr"/>
    <w:basedOn w:val="Fuentedeprrafopredeter"/>
    <w:uiPriority w:val="99"/>
    <w:qFormat/>
    <w:rsid w:val="00FC3B74"/>
    <w:rPr>
      <w:vertAlign w:val="superscript"/>
    </w:rPr>
  </w:style>
  <w:style w:type="character" w:styleId="Hipervnculovisitado">
    <w:name w:val="FollowedHyperlink"/>
    <w:basedOn w:val="Fuentedeprrafopredeter"/>
    <w:rsid w:val="00FC3B74"/>
    <w:rPr>
      <w:color w:val="800080"/>
      <w:u w:val="single"/>
    </w:rPr>
  </w:style>
  <w:style w:type="paragraph" w:styleId="Textoindependiente">
    <w:name w:val="Body Text"/>
    <w:basedOn w:val="Normal"/>
    <w:rsid w:val="00FC3B74"/>
    <w:rPr>
      <w:b/>
      <w:bCs/>
      <w:color w:val="000000"/>
      <w:szCs w:val="20"/>
    </w:rPr>
  </w:style>
  <w:style w:type="paragraph" w:styleId="Textoindependiente2">
    <w:name w:val="Body Text 2"/>
    <w:basedOn w:val="Normal"/>
    <w:rsid w:val="00FC3B74"/>
    <w:pPr>
      <w:autoSpaceDE w:val="0"/>
      <w:autoSpaceDN w:val="0"/>
      <w:adjustRightInd w:val="0"/>
      <w:spacing w:line="240" w:lineRule="atLeast"/>
    </w:pPr>
    <w:rPr>
      <w:color w:val="000000"/>
      <w:szCs w:val="20"/>
    </w:rPr>
  </w:style>
  <w:style w:type="paragraph" w:styleId="Textodeglobo">
    <w:name w:val="Balloon Text"/>
    <w:basedOn w:val="Normal"/>
    <w:semiHidden/>
    <w:rsid w:val="00A830C3"/>
    <w:rPr>
      <w:rFonts w:ascii="Tahoma" w:hAnsi="Tahoma" w:cs="Tahoma"/>
      <w:sz w:val="16"/>
      <w:szCs w:val="16"/>
    </w:rPr>
  </w:style>
  <w:style w:type="table" w:styleId="Tablaconcuadrcula">
    <w:name w:val="Table Grid"/>
    <w:basedOn w:val="Tablanormal"/>
    <w:uiPriority w:val="39"/>
    <w:rsid w:val="008F32D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1">
    <w:name w:val="Style1"/>
    <w:rsid w:val="00A67478"/>
    <w:pPr>
      <w:numPr>
        <w:numId w:val="14"/>
      </w:numPr>
    </w:pPr>
  </w:style>
  <w:style w:type="paragraph" w:styleId="Prrafodelista">
    <w:name w:val="List Paragraph"/>
    <w:aliases w:val="titulo 5,Red,TIT 2 IND,Capítulo,Bullets,Numbered List Paragraph,123 List Paragraph,List Paragraph1,Celula,List Paragraph (numbered (a)),Main numbered paragraph"/>
    <w:basedOn w:val="Normal"/>
    <w:link w:val="PrrafodelistaCar"/>
    <w:uiPriority w:val="34"/>
    <w:qFormat/>
    <w:rsid w:val="00727DBA"/>
    <w:pPr>
      <w:ind w:left="720"/>
      <w:contextualSpacing/>
    </w:pPr>
  </w:style>
  <w:style w:type="character" w:customStyle="1" w:styleId="TextonotapieCar">
    <w:name w:val="Texto nota pie Car"/>
    <w:aliases w:val="single space Car,footnote text Car,fn Car,FOOTNOTES Car,Geneva 9 Car,Font: Geneva 9 Car,Boston 10 Car,f Car,Footnote Text Char Char Char Char Char Char Car,Footnote Text Char Char Char Char1 Car,ft Car"/>
    <w:basedOn w:val="Fuentedeprrafopredeter"/>
    <w:link w:val="Textonotapie"/>
    <w:uiPriority w:val="99"/>
    <w:rsid w:val="000D6EAB"/>
  </w:style>
  <w:style w:type="paragraph" w:styleId="Sinespaciado">
    <w:name w:val="No Spacing"/>
    <w:basedOn w:val="Normal"/>
    <w:link w:val="SinespaciadoCar"/>
    <w:uiPriority w:val="1"/>
    <w:qFormat/>
    <w:rsid w:val="00232BD8"/>
    <w:rPr>
      <w:rFonts w:ascii="Cambria" w:eastAsia="Calibri" w:hAnsi="Cambria"/>
      <w:sz w:val="22"/>
      <w:szCs w:val="22"/>
      <w:lang w:bidi="en-US"/>
    </w:rPr>
  </w:style>
  <w:style w:type="character" w:customStyle="1" w:styleId="SinespaciadoCar">
    <w:name w:val="Sin espaciado Car"/>
    <w:basedOn w:val="Fuentedeprrafopredeter"/>
    <w:link w:val="Sinespaciado"/>
    <w:uiPriority w:val="1"/>
    <w:rsid w:val="00232BD8"/>
    <w:rPr>
      <w:rFonts w:ascii="Cambria" w:eastAsia="Calibri" w:hAnsi="Cambria"/>
      <w:sz w:val="22"/>
      <w:szCs w:val="22"/>
      <w:lang w:bidi="en-US"/>
    </w:rPr>
  </w:style>
  <w:style w:type="character" w:styleId="Refdecomentario">
    <w:name w:val="annotation reference"/>
    <w:basedOn w:val="Fuentedeprrafopredeter"/>
    <w:uiPriority w:val="99"/>
    <w:rsid w:val="00D12368"/>
    <w:rPr>
      <w:sz w:val="16"/>
      <w:szCs w:val="16"/>
    </w:rPr>
  </w:style>
  <w:style w:type="paragraph" w:styleId="Textocomentario">
    <w:name w:val="annotation text"/>
    <w:basedOn w:val="Normal"/>
    <w:link w:val="TextocomentarioCar"/>
    <w:uiPriority w:val="99"/>
    <w:rsid w:val="00D12368"/>
    <w:rPr>
      <w:sz w:val="20"/>
      <w:szCs w:val="20"/>
    </w:rPr>
  </w:style>
  <w:style w:type="character" w:customStyle="1" w:styleId="TextocomentarioCar">
    <w:name w:val="Texto comentario Car"/>
    <w:basedOn w:val="Fuentedeprrafopredeter"/>
    <w:link w:val="Textocomentario"/>
    <w:uiPriority w:val="99"/>
    <w:rsid w:val="00D12368"/>
  </w:style>
  <w:style w:type="paragraph" w:styleId="Asuntodelcomentario">
    <w:name w:val="annotation subject"/>
    <w:basedOn w:val="Textocomentario"/>
    <w:next w:val="Textocomentario"/>
    <w:link w:val="AsuntodelcomentarioCar"/>
    <w:rsid w:val="00D12368"/>
    <w:rPr>
      <w:b/>
      <w:bCs/>
    </w:rPr>
  </w:style>
  <w:style w:type="character" w:customStyle="1" w:styleId="AsuntodelcomentarioCar">
    <w:name w:val="Asunto del comentario Car"/>
    <w:basedOn w:val="TextocomentarioCar"/>
    <w:link w:val="Asuntodelcomentario"/>
    <w:rsid w:val="00D12368"/>
    <w:rPr>
      <w:b/>
      <w:bCs/>
    </w:rPr>
  </w:style>
  <w:style w:type="paragraph" w:customStyle="1" w:styleId="Normal1">
    <w:name w:val="Normal1"/>
    <w:rsid w:val="007229E9"/>
    <w:pPr>
      <w:spacing w:after="200" w:line="276" w:lineRule="auto"/>
      <w:contextualSpacing/>
    </w:pPr>
    <w:rPr>
      <w:rFonts w:ascii="Calibri" w:eastAsia="Calibri" w:hAnsi="Calibri" w:cs="Calibri"/>
      <w:color w:val="000000"/>
      <w:sz w:val="22"/>
      <w:lang w:val="es-ES" w:eastAsia="es-ES"/>
    </w:rPr>
  </w:style>
  <w:style w:type="paragraph" w:styleId="Epgrafe">
    <w:name w:val="caption"/>
    <w:basedOn w:val="Normal"/>
    <w:uiPriority w:val="35"/>
    <w:qFormat/>
    <w:rsid w:val="007229E9"/>
    <w:pPr>
      <w:suppressLineNumbers/>
      <w:suppressAutoHyphens/>
      <w:spacing w:before="120" w:after="120" w:line="100" w:lineRule="atLeast"/>
    </w:pPr>
    <w:rPr>
      <w:rFonts w:eastAsia="SimSun" w:cs="Mangal"/>
      <w:i/>
      <w:iCs/>
      <w:color w:val="000000"/>
      <w:kern w:val="1"/>
      <w:lang w:eastAsia="ar-SA"/>
    </w:rPr>
  </w:style>
  <w:style w:type="character" w:customStyle="1" w:styleId="PrrafodelistaCar">
    <w:name w:val="Párrafo de lista Car"/>
    <w:aliases w:val="titulo 5 Car,Red Car,TIT 2 IND Car,Capítulo Car,Bullets Car,Numbered List Paragraph Car,123 List Paragraph Car,List Paragraph1 Car,Celula Car,List Paragraph (numbered (a)) Car,Main numbered paragraph Car"/>
    <w:basedOn w:val="Fuentedeprrafopredeter"/>
    <w:link w:val="Prrafodelista"/>
    <w:uiPriority w:val="34"/>
    <w:rsid w:val="007229E9"/>
    <w:rPr>
      <w:sz w:val="24"/>
      <w:szCs w:val="24"/>
    </w:rPr>
  </w:style>
  <w:style w:type="paragraph" w:styleId="Lista">
    <w:name w:val="List"/>
    <w:basedOn w:val="Textoindependiente"/>
    <w:rsid w:val="00E26B04"/>
    <w:pPr>
      <w:suppressAutoHyphens/>
      <w:spacing w:after="120" w:line="100" w:lineRule="atLeast"/>
    </w:pPr>
    <w:rPr>
      <w:rFonts w:eastAsia="SimSun" w:cs="Mangal"/>
      <w:b w:val="0"/>
      <w:bCs w:val="0"/>
      <w:kern w:val="1"/>
      <w:szCs w:val="24"/>
      <w:lang w:eastAsia="ar-SA"/>
    </w:rPr>
  </w:style>
  <w:style w:type="paragraph" w:styleId="NormalWeb">
    <w:name w:val="Normal (Web)"/>
    <w:basedOn w:val="Normal"/>
    <w:uiPriority w:val="99"/>
    <w:unhideWhenUsed/>
    <w:rsid w:val="00654A84"/>
    <w:pPr>
      <w:spacing w:before="100" w:beforeAutospacing="1" w:after="119"/>
    </w:pPr>
    <w:rPr>
      <w:lang w:eastAsia="en-GB"/>
    </w:rPr>
  </w:style>
  <w:style w:type="paragraph" w:customStyle="1" w:styleId="FuenteyEla">
    <w:name w:val="FuenteyEla"/>
    <w:basedOn w:val="Normal"/>
    <w:link w:val="FuenteyElaCar"/>
    <w:qFormat/>
    <w:rsid w:val="006B2118"/>
    <w:pPr>
      <w:spacing w:line="276" w:lineRule="auto"/>
      <w:ind w:left="2268"/>
      <w:jc w:val="both"/>
    </w:pPr>
    <w:rPr>
      <w:rFonts w:ascii="Arial" w:hAnsi="Arial"/>
      <w:sz w:val="18"/>
      <w:szCs w:val="18"/>
      <w:lang w:val="es-MX"/>
    </w:rPr>
  </w:style>
  <w:style w:type="character" w:customStyle="1" w:styleId="FuenteyElaCar">
    <w:name w:val="FuenteyEla Car"/>
    <w:link w:val="FuenteyEla"/>
    <w:rsid w:val="006B2118"/>
    <w:rPr>
      <w:rFonts w:ascii="Arial" w:hAnsi="Arial"/>
      <w:sz w:val="18"/>
      <w:szCs w:val="18"/>
      <w:lang w:val="es-MX"/>
    </w:rPr>
  </w:style>
  <w:style w:type="character" w:customStyle="1" w:styleId="WW8Num19z0">
    <w:name w:val="WW8Num19z0"/>
    <w:rsid w:val="005231C9"/>
    <w:rPr>
      <w:rFonts w:cs="Times New Roman"/>
      <w:b/>
    </w:rPr>
  </w:style>
  <w:style w:type="character" w:customStyle="1" w:styleId="HELVETASSwissIntercooperationRed">
    <w:name w:val="HELVETAS Swiss Intercooperation Red"/>
    <w:basedOn w:val="Fuentedeprrafopredeter"/>
    <w:rsid w:val="004F0424"/>
    <w:rPr>
      <w:rFonts w:ascii="Arial" w:hAnsi="Arial"/>
      <w:color w:val="C0504D" w:themeColor="accent2"/>
    </w:rPr>
  </w:style>
  <w:style w:type="character" w:customStyle="1" w:styleId="hps">
    <w:name w:val="hps"/>
    <w:basedOn w:val="Fuentedeprrafopredeter"/>
    <w:rsid w:val="004F0424"/>
  </w:style>
  <w:style w:type="paragraph" w:customStyle="1" w:styleId="Par1">
    <w:name w:val="Par1"/>
    <w:basedOn w:val="Normal"/>
    <w:link w:val="Par1Char"/>
    <w:uiPriority w:val="99"/>
    <w:qFormat/>
    <w:rsid w:val="00A565CE"/>
    <w:pPr>
      <w:widowControl w:val="0"/>
      <w:numPr>
        <w:numId w:val="15"/>
      </w:numPr>
      <w:autoSpaceDE w:val="0"/>
      <w:autoSpaceDN w:val="0"/>
      <w:adjustRightInd w:val="0"/>
      <w:spacing w:before="120" w:after="120"/>
      <w:ind w:left="0" w:firstLine="0"/>
      <w:jc w:val="both"/>
    </w:pPr>
    <w:rPr>
      <w:rFonts w:eastAsiaTheme="minorEastAsia"/>
      <w:color w:val="000000"/>
      <w:szCs w:val="22"/>
      <w:lang w:val="es-ES" w:eastAsia="es-ES"/>
    </w:rPr>
  </w:style>
  <w:style w:type="character" w:customStyle="1" w:styleId="Par1Char">
    <w:name w:val="Par1 Char"/>
    <w:basedOn w:val="Fuentedeprrafopredeter"/>
    <w:link w:val="Par1"/>
    <w:uiPriority w:val="99"/>
    <w:rsid w:val="00A565CE"/>
    <w:rPr>
      <w:rFonts w:eastAsiaTheme="minorEastAsia"/>
      <w:color w:val="000000"/>
      <w:szCs w:val="22"/>
      <w:lang w:val="es-ES" w:eastAsia="es-ES"/>
    </w:rPr>
  </w:style>
  <w:style w:type="character" w:customStyle="1" w:styleId="left">
    <w:name w:val="left"/>
    <w:basedOn w:val="Fuentedeprrafopredeter"/>
    <w:rsid w:val="00882E89"/>
  </w:style>
  <w:style w:type="paragraph" w:styleId="Revisin">
    <w:name w:val="Revision"/>
    <w:hidden/>
    <w:uiPriority w:val="99"/>
    <w:semiHidden/>
    <w:rsid w:val="001D27FA"/>
  </w:style>
  <w:style w:type="paragraph" w:styleId="Bibliografa">
    <w:name w:val="Bibliography"/>
    <w:basedOn w:val="Normal"/>
    <w:next w:val="Normal"/>
    <w:uiPriority w:val="37"/>
    <w:unhideWhenUsed/>
    <w:rsid w:val="0083477E"/>
    <w:pPr>
      <w:suppressAutoHyphens/>
      <w:spacing w:line="100" w:lineRule="atLeast"/>
    </w:pPr>
    <w:rPr>
      <w:rFonts w:eastAsia="SimSun"/>
      <w:color w:val="000000"/>
      <w:kern w:val="1"/>
      <w:lang w:eastAsia="ar-SA"/>
    </w:rPr>
  </w:style>
  <w:style w:type="paragraph" w:customStyle="1" w:styleId="Standard">
    <w:name w:val="Standard"/>
    <w:rsid w:val="00135871"/>
    <w:pPr>
      <w:widowControl w:val="0"/>
      <w:suppressAutoHyphens/>
      <w:textAlignment w:val="baseline"/>
    </w:pPr>
    <w:rPr>
      <w:rFonts w:ascii="Arial" w:eastAsia="DejaVu Sans" w:hAnsi="Arial" w:cs="Lohit Hindi"/>
      <w:kern w:val="1"/>
      <w:sz w:val="22"/>
      <w:lang w:val="es-EC" w:eastAsia="zh-CN" w:bidi="hi-IN"/>
    </w:rPr>
  </w:style>
  <w:style w:type="paragraph" w:customStyle="1" w:styleId="Standard1">
    <w:name w:val="Standard1"/>
    <w:rsid w:val="00135871"/>
    <w:pPr>
      <w:widowControl w:val="0"/>
      <w:suppressAutoHyphens/>
      <w:spacing w:line="276" w:lineRule="auto"/>
      <w:textAlignment w:val="baseline"/>
    </w:pPr>
    <w:rPr>
      <w:rFonts w:eastAsia="DejaVu Sans"/>
      <w:kern w:val="1"/>
      <w:sz w:val="20"/>
      <w:szCs w:val="20"/>
      <w:lang w:val="es-EC" w:eastAsia="zh-CN" w:bidi="hi-IN"/>
    </w:rPr>
  </w:style>
  <w:style w:type="character" w:customStyle="1" w:styleId="apple-converted-space">
    <w:name w:val="apple-converted-space"/>
    <w:basedOn w:val="Fuentedeprrafopredeter"/>
    <w:rsid w:val="00135871"/>
  </w:style>
  <w:style w:type="character" w:styleId="nfasis">
    <w:name w:val="Emphasis"/>
    <w:basedOn w:val="Fuentedeprrafopredeter"/>
    <w:uiPriority w:val="20"/>
    <w:qFormat/>
    <w:rsid w:val="00135871"/>
    <w:rPr>
      <w:i/>
      <w:iCs/>
    </w:rPr>
  </w:style>
  <w:style w:type="table" w:customStyle="1" w:styleId="TableGrid1">
    <w:name w:val="Table Grid1"/>
    <w:basedOn w:val="Tablanormal"/>
    <w:next w:val="Tablaconcuadrcula"/>
    <w:uiPriority w:val="59"/>
    <w:rsid w:val="004C221D"/>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TMLconformatoprevio">
    <w:name w:val="HTML Preformatted"/>
    <w:basedOn w:val="Normal"/>
    <w:link w:val="HTMLconformatoprevioCar"/>
    <w:uiPriority w:val="99"/>
    <w:unhideWhenUsed/>
    <w:rsid w:val="00A95C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A95CBE"/>
    <w:rPr>
      <w:rFonts w:ascii="Courier New" w:hAnsi="Courier New" w:cs="Courier New"/>
      <w:sz w:val="20"/>
      <w:szCs w:val="20"/>
    </w:rPr>
  </w:style>
  <w:style w:type="paragraph" w:customStyle="1" w:styleId="Default">
    <w:name w:val="Default"/>
    <w:rsid w:val="00551B9D"/>
    <w:pPr>
      <w:autoSpaceDE w:val="0"/>
      <w:autoSpaceDN w:val="0"/>
      <w:adjustRightInd w:val="0"/>
    </w:pPr>
    <w:rPr>
      <w:rFonts w:eastAsiaTheme="minorHAnsi"/>
      <w:color w:val="000000"/>
    </w:rPr>
  </w:style>
  <w:style w:type="paragraph" w:customStyle="1" w:styleId="yiv1829045142default">
    <w:name w:val="yiv1829045142default"/>
    <w:basedOn w:val="Normal"/>
    <w:rsid w:val="00086AD7"/>
    <w:pPr>
      <w:spacing w:before="100" w:beforeAutospacing="1" w:after="100" w:afterAutospacing="1"/>
    </w:pPr>
  </w:style>
  <w:style w:type="paragraph" w:customStyle="1" w:styleId="yiv3886735524msonormal">
    <w:name w:val="yiv3886735524msonormal"/>
    <w:basedOn w:val="Normal"/>
    <w:rsid w:val="00F95FB1"/>
    <w:pPr>
      <w:spacing w:before="100" w:beforeAutospacing="1" w:after="100" w:afterAutospacing="1"/>
    </w:pPr>
  </w:style>
  <w:style w:type="paragraph" w:customStyle="1" w:styleId="GEFFieldtoFillout">
    <w:name w:val="GEF Field to Fill out"/>
    <w:basedOn w:val="Normal"/>
    <w:link w:val="GEFFieldtoFilloutChar"/>
    <w:qFormat/>
    <w:rsid w:val="00731B19"/>
    <w:pPr>
      <w:ind w:left="-720"/>
    </w:pPr>
    <w:rPr>
      <w:color w:val="000000"/>
      <w:sz w:val="22"/>
      <w:szCs w:val="22"/>
    </w:rPr>
  </w:style>
  <w:style w:type="character" w:customStyle="1" w:styleId="GEFFieldtoFilloutChar">
    <w:name w:val="GEF Field to Fill out Char"/>
    <w:link w:val="GEFFieldtoFillout"/>
    <w:rsid w:val="00731B19"/>
    <w:rPr>
      <w:color w:val="000000"/>
      <w:sz w:val="22"/>
      <w:szCs w:val="22"/>
    </w:rPr>
  </w:style>
  <w:style w:type="paragraph" w:customStyle="1" w:styleId="GEFQuestion">
    <w:name w:val="GEF Question"/>
    <w:basedOn w:val="Normal"/>
    <w:next w:val="Normal"/>
    <w:qFormat/>
    <w:rsid w:val="001B1D1E"/>
    <w:pPr>
      <w:ind w:left="-720"/>
    </w:pPr>
    <w:rPr>
      <w:sz w:val="22"/>
      <w:lang w:val="en-US"/>
    </w:rPr>
  </w:style>
  <w:style w:type="paragraph" w:styleId="TtulodeTDC">
    <w:name w:val="TOC Heading"/>
    <w:basedOn w:val="Ttulo1"/>
    <w:next w:val="Normal"/>
    <w:uiPriority w:val="39"/>
    <w:semiHidden/>
    <w:unhideWhenUsed/>
    <w:qFormat/>
    <w:rsid w:val="00943A2D"/>
    <w:pPr>
      <w:keepLines/>
      <w:numPr>
        <w:numId w:val="0"/>
      </w:numPr>
      <w:spacing w:before="480" w:after="0" w:line="276" w:lineRule="auto"/>
      <w:jc w:val="left"/>
      <w:outlineLvl w:val="9"/>
    </w:pPr>
    <w:rPr>
      <w:rFonts w:asciiTheme="majorHAnsi" w:eastAsiaTheme="majorEastAsia" w:hAnsiTheme="majorHAnsi" w:cstheme="majorBidi"/>
      <w:caps w:val="0"/>
      <w:color w:val="365F91" w:themeColor="accent1" w:themeShade="BF"/>
      <w:kern w:val="0"/>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06649">
      <w:bodyDiv w:val="1"/>
      <w:marLeft w:val="0"/>
      <w:marRight w:val="0"/>
      <w:marTop w:val="0"/>
      <w:marBottom w:val="0"/>
      <w:divBdr>
        <w:top w:val="none" w:sz="0" w:space="0" w:color="auto"/>
        <w:left w:val="none" w:sz="0" w:space="0" w:color="auto"/>
        <w:bottom w:val="none" w:sz="0" w:space="0" w:color="auto"/>
        <w:right w:val="none" w:sz="0" w:space="0" w:color="auto"/>
      </w:divBdr>
    </w:div>
    <w:div w:id="69928462">
      <w:bodyDiv w:val="1"/>
      <w:marLeft w:val="0"/>
      <w:marRight w:val="0"/>
      <w:marTop w:val="0"/>
      <w:marBottom w:val="0"/>
      <w:divBdr>
        <w:top w:val="none" w:sz="0" w:space="0" w:color="auto"/>
        <w:left w:val="none" w:sz="0" w:space="0" w:color="auto"/>
        <w:bottom w:val="none" w:sz="0" w:space="0" w:color="auto"/>
        <w:right w:val="none" w:sz="0" w:space="0" w:color="auto"/>
      </w:divBdr>
    </w:div>
    <w:div w:id="128010710">
      <w:bodyDiv w:val="1"/>
      <w:marLeft w:val="0"/>
      <w:marRight w:val="0"/>
      <w:marTop w:val="0"/>
      <w:marBottom w:val="0"/>
      <w:divBdr>
        <w:top w:val="none" w:sz="0" w:space="0" w:color="auto"/>
        <w:left w:val="none" w:sz="0" w:space="0" w:color="auto"/>
        <w:bottom w:val="none" w:sz="0" w:space="0" w:color="auto"/>
        <w:right w:val="none" w:sz="0" w:space="0" w:color="auto"/>
      </w:divBdr>
    </w:div>
    <w:div w:id="140733828">
      <w:bodyDiv w:val="1"/>
      <w:marLeft w:val="0"/>
      <w:marRight w:val="0"/>
      <w:marTop w:val="0"/>
      <w:marBottom w:val="0"/>
      <w:divBdr>
        <w:top w:val="none" w:sz="0" w:space="0" w:color="auto"/>
        <w:left w:val="none" w:sz="0" w:space="0" w:color="auto"/>
        <w:bottom w:val="none" w:sz="0" w:space="0" w:color="auto"/>
        <w:right w:val="none" w:sz="0" w:space="0" w:color="auto"/>
      </w:divBdr>
    </w:div>
    <w:div w:id="172228698">
      <w:bodyDiv w:val="1"/>
      <w:marLeft w:val="0"/>
      <w:marRight w:val="0"/>
      <w:marTop w:val="0"/>
      <w:marBottom w:val="0"/>
      <w:divBdr>
        <w:top w:val="none" w:sz="0" w:space="0" w:color="auto"/>
        <w:left w:val="none" w:sz="0" w:space="0" w:color="auto"/>
        <w:bottom w:val="none" w:sz="0" w:space="0" w:color="auto"/>
        <w:right w:val="none" w:sz="0" w:space="0" w:color="auto"/>
      </w:divBdr>
    </w:div>
    <w:div w:id="178156735">
      <w:bodyDiv w:val="1"/>
      <w:marLeft w:val="0"/>
      <w:marRight w:val="0"/>
      <w:marTop w:val="0"/>
      <w:marBottom w:val="0"/>
      <w:divBdr>
        <w:top w:val="none" w:sz="0" w:space="0" w:color="auto"/>
        <w:left w:val="none" w:sz="0" w:space="0" w:color="auto"/>
        <w:bottom w:val="none" w:sz="0" w:space="0" w:color="auto"/>
        <w:right w:val="none" w:sz="0" w:space="0" w:color="auto"/>
      </w:divBdr>
    </w:div>
    <w:div w:id="187959420">
      <w:bodyDiv w:val="1"/>
      <w:marLeft w:val="0"/>
      <w:marRight w:val="0"/>
      <w:marTop w:val="0"/>
      <w:marBottom w:val="0"/>
      <w:divBdr>
        <w:top w:val="none" w:sz="0" w:space="0" w:color="auto"/>
        <w:left w:val="none" w:sz="0" w:space="0" w:color="auto"/>
        <w:bottom w:val="none" w:sz="0" w:space="0" w:color="auto"/>
        <w:right w:val="none" w:sz="0" w:space="0" w:color="auto"/>
      </w:divBdr>
    </w:div>
    <w:div w:id="207182355">
      <w:bodyDiv w:val="1"/>
      <w:marLeft w:val="0"/>
      <w:marRight w:val="0"/>
      <w:marTop w:val="0"/>
      <w:marBottom w:val="0"/>
      <w:divBdr>
        <w:top w:val="none" w:sz="0" w:space="0" w:color="auto"/>
        <w:left w:val="none" w:sz="0" w:space="0" w:color="auto"/>
        <w:bottom w:val="none" w:sz="0" w:space="0" w:color="auto"/>
        <w:right w:val="none" w:sz="0" w:space="0" w:color="auto"/>
      </w:divBdr>
    </w:div>
    <w:div w:id="213277200">
      <w:bodyDiv w:val="1"/>
      <w:marLeft w:val="0"/>
      <w:marRight w:val="0"/>
      <w:marTop w:val="0"/>
      <w:marBottom w:val="0"/>
      <w:divBdr>
        <w:top w:val="none" w:sz="0" w:space="0" w:color="auto"/>
        <w:left w:val="none" w:sz="0" w:space="0" w:color="auto"/>
        <w:bottom w:val="none" w:sz="0" w:space="0" w:color="auto"/>
        <w:right w:val="none" w:sz="0" w:space="0" w:color="auto"/>
      </w:divBdr>
    </w:div>
    <w:div w:id="222329563">
      <w:bodyDiv w:val="1"/>
      <w:marLeft w:val="0"/>
      <w:marRight w:val="0"/>
      <w:marTop w:val="0"/>
      <w:marBottom w:val="0"/>
      <w:divBdr>
        <w:top w:val="none" w:sz="0" w:space="0" w:color="auto"/>
        <w:left w:val="none" w:sz="0" w:space="0" w:color="auto"/>
        <w:bottom w:val="none" w:sz="0" w:space="0" w:color="auto"/>
        <w:right w:val="none" w:sz="0" w:space="0" w:color="auto"/>
      </w:divBdr>
    </w:div>
    <w:div w:id="235362283">
      <w:bodyDiv w:val="1"/>
      <w:marLeft w:val="0"/>
      <w:marRight w:val="0"/>
      <w:marTop w:val="0"/>
      <w:marBottom w:val="0"/>
      <w:divBdr>
        <w:top w:val="none" w:sz="0" w:space="0" w:color="auto"/>
        <w:left w:val="none" w:sz="0" w:space="0" w:color="auto"/>
        <w:bottom w:val="none" w:sz="0" w:space="0" w:color="auto"/>
        <w:right w:val="none" w:sz="0" w:space="0" w:color="auto"/>
      </w:divBdr>
    </w:div>
    <w:div w:id="246113802">
      <w:bodyDiv w:val="1"/>
      <w:marLeft w:val="0"/>
      <w:marRight w:val="0"/>
      <w:marTop w:val="0"/>
      <w:marBottom w:val="0"/>
      <w:divBdr>
        <w:top w:val="none" w:sz="0" w:space="0" w:color="auto"/>
        <w:left w:val="none" w:sz="0" w:space="0" w:color="auto"/>
        <w:bottom w:val="none" w:sz="0" w:space="0" w:color="auto"/>
        <w:right w:val="none" w:sz="0" w:space="0" w:color="auto"/>
      </w:divBdr>
    </w:div>
    <w:div w:id="256716304">
      <w:bodyDiv w:val="1"/>
      <w:marLeft w:val="0"/>
      <w:marRight w:val="0"/>
      <w:marTop w:val="0"/>
      <w:marBottom w:val="0"/>
      <w:divBdr>
        <w:top w:val="none" w:sz="0" w:space="0" w:color="auto"/>
        <w:left w:val="none" w:sz="0" w:space="0" w:color="auto"/>
        <w:bottom w:val="none" w:sz="0" w:space="0" w:color="auto"/>
        <w:right w:val="none" w:sz="0" w:space="0" w:color="auto"/>
      </w:divBdr>
    </w:div>
    <w:div w:id="261649828">
      <w:bodyDiv w:val="1"/>
      <w:marLeft w:val="0"/>
      <w:marRight w:val="0"/>
      <w:marTop w:val="0"/>
      <w:marBottom w:val="0"/>
      <w:divBdr>
        <w:top w:val="none" w:sz="0" w:space="0" w:color="auto"/>
        <w:left w:val="none" w:sz="0" w:space="0" w:color="auto"/>
        <w:bottom w:val="none" w:sz="0" w:space="0" w:color="auto"/>
        <w:right w:val="none" w:sz="0" w:space="0" w:color="auto"/>
      </w:divBdr>
    </w:div>
    <w:div w:id="283200532">
      <w:bodyDiv w:val="1"/>
      <w:marLeft w:val="0"/>
      <w:marRight w:val="0"/>
      <w:marTop w:val="0"/>
      <w:marBottom w:val="0"/>
      <w:divBdr>
        <w:top w:val="none" w:sz="0" w:space="0" w:color="auto"/>
        <w:left w:val="none" w:sz="0" w:space="0" w:color="auto"/>
        <w:bottom w:val="none" w:sz="0" w:space="0" w:color="auto"/>
        <w:right w:val="none" w:sz="0" w:space="0" w:color="auto"/>
      </w:divBdr>
    </w:div>
    <w:div w:id="333144919">
      <w:bodyDiv w:val="1"/>
      <w:marLeft w:val="0"/>
      <w:marRight w:val="0"/>
      <w:marTop w:val="0"/>
      <w:marBottom w:val="0"/>
      <w:divBdr>
        <w:top w:val="none" w:sz="0" w:space="0" w:color="auto"/>
        <w:left w:val="none" w:sz="0" w:space="0" w:color="auto"/>
        <w:bottom w:val="none" w:sz="0" w:space="0" w:color="auto"/>
        <w:right w:val="none" w:sz="0" w:space="0" w:color="auto"/>
      </w:divBdr>
    </w:div>
    <w:div w:id="340549940">
      <w:bodyDiv w:val="1"/>
      <w:marLeft w:val="0"/>
      <w:marRight w:val="0"/>
      <w:marTop w:val="0"/>
      <w:marBottom w:val="0"/>
      <w:divBdr>
        <w:top w:val="none" w:sz="0" w:space="0" w:color="auto"/>
        <w:left w:val="none" w:sz="0" w:space="0" w:color="auto"/>
        <w:bottom w:val="none" w:sz="0" w:space="0" w:color="auto"/>
        <w:right w:val="none" w:sz="0" w:space="0" w:color="auto"/>
      </w:divBdr>
    </w:div>
    <w:div w:id="352341159">
      <w:bodyDiv w:val="1"/>
      <w:marLeft w:val="0"/>
      <w:marRight w:val="0"/>
      <w:marTop w:val="0"/>
      <w:marBottom w:val="0"/>
      <w:divBdr>
        <w:top w:val="none" w:sz="0" w:space="0" w:color="auto"/>
        <w:left w:val="none" w:sz="0" w:space="0" w:color="auto"/>
        <w:bottom w:val="none" w:sz="0" w:space="0" w:color="auto"/>
        <w:right w:val="none" w:sz="0" w:space="0" w:color="auto"/>
      </w:divBdr>
    </w:div>
    <w:div w:id="384107978">
      <w:bodyDiv w:val="1"/>
      <w:marLeft w:val="0"/>
      <w:marRight w:val="0"/>
      <w:marTop w:val="0"/>
      <w:marBottom w:val="0"/>
      <w:divBdr>
        <w:top w:val="none" w:sz="0" w:space="0" w:color="auto"/>
        <w:left w:val="none" w:sz="0" w:space="0" w:color="auto"/>
        <w:bottom w:val="none" w:sz="0" w:space="0" w:color="auto"/>
        <w:right w:val="none" w:sz="0" w:space="0" w:color="auto"/>
      </w:divBdr>
    </w:div>
    <w:div w:id="397361930">
      <w:bodyDiv w:val="1"/>
      <w:marLeft w:val="0"/>
      <w:marRight w:val="0"/>
      <w:marTop w:val="0"/>
      <w:marBottom w:val="0"/>
      <w:divBdr>
        <w:top w:val="none" w:sz="0" w:space="0" w:color="auto"/>
        <w:left w:val="none" w:sz="0" w:space="0" w:color="auto"/>
        <w:bottom w:val="none" w:sz="0" w:space="0" w:color="auto"/>
        <w:right w:val="none" w:sz="0" w:space="0" w:color="auto"/>
      </w:divBdr>
    </w:div>
    <w:div w:id="405886113">
      <w:bodyDiv w:val="1"/>
      <w:marLeft w:val="0"/>
      <w:marRight w:val="0"/>
      <w:marTop w:val="0"/>
      <w:marBottom w:val="0"/>
      <w:divBdr>
        <w:top w:val="none" w:sz="0" w:space="0" w:color="auto"/>
        <w:left w:val="none" w:sz="0" w:space="0" w:color="auto"/>
        <w:bottom w:val="none" w:sz="0" w:space="0" w:color="auto"/>
        <w:right w:val="none" w:sz="0" w:space="0" w:color="auto"/>
      </w:divBdr>
    </w:div>
    <w:div w:id="440225062">
      <w:bodyDiv w:val="1"/>
      <w:marLeft w:val="0"/>
      <w:marRight w:val="0"/>
      <w:marTop w:val="0"/>
      <w:marBottom w:val="0"/>
      <w:divBdr>
        <w:top w:val="none" w:sz="0" w:space="0" w:color="auto"/>
        <w:left w:val="none" w:sz="0" w:space="0" w:color="auto"/>
        <w:bottom w:val="none" w:sz="0" w:space="0" w:color="auto"/>
        <w:right w:val="none" w:sz="0" w:space="0" w:color="auto"/>
      </w:divBdr>
    </w:div>
    <w:div w:id="468058395">
      <w:bodyDiv w:val="1"/>
      <w:marLeft w:val="0"/>
      <w:marRight w:val="0"/>
      <w:marTop w:val="0"/>
      <w:marBottom w:val="0"/>
      <w:divBdr>
        <w:top w:val="none" w:sz="0" w:space="0" w:color="auto"/>
        <w:left w:val="none" w:sz="0" w:space="0" w:color="auto"/>
        <w:bottom w:val="none" w:sz="0" w:space="0" w:color="auto"/>
        <w:right w:val="none" w:sz="0" w:space="0" w:color="auto"/>
      </w:divBdr>
    </w:div>
    <w:div w:id="471097030">
      <w:bodyDiv w:val="1"/>
      <w:marLeft w:val="0"/>
      <w:marRight w:val="0"/>
      <w:marTop w:val="0"/>
      <w:marBottom w:val="0"/>
      <w:divBdr>
        <w:top w:val="none" w:sz="0" w:space="0" w:color="auto"/>
        <w:left w:val="none" w:sz="0" w:space="0" w:color="auto"/>
        <w:bottom w:val="none" w:sz="0" w:space="0" w:color="auto"/>
        <w:right w:val="none" w:sz="0" w:space="0" w:color="auto"/>
      </w:divBdr>
    </w:div>
    <w:div w:id="477114116">
      <w:bodyDiv w:val="1"/>
      <w:marLeft w:val="0"/>
      <w:marRight w:val="0"/>
      <w:marTop w:val="0"/>
      <w:marBottom w:val="0"/>
      <w:divBdr>
        <w:top w:val="none" w:sz="0" w:space="0" w:color="auto"/>
        <w:left w:val="none" w:sz="0" w:space="0" w:color="auto"/>
        <w:bottom w:val="none" w:sz="0" w:space="0" w:color="auto"/>
        <w:right w:val="none" w:sz="0" w:space="0" w:color="auto"/>
      </w:divBdr>
    </w:div>
    <w:div w:id="480464716">
      <w:bodyDiv w:val="1"/>
      <w:marLeft w:val="0"/>
      <w:marRight w:val="0"/>
      <w:marTop w:val="0"/>
      <w:marBottom w:val="0"/>
      <w:divBdr>
        <w:top w:val="none" w:sz="0" w:space="0" w:color="auto"/>
        <w:left w:val="none" w:sz="0" w:space="0" w:color="auto"/>
        <w:bottom w:val="none" w:sz="0" w:space="0" w:color="auto"/>
        <w:right w:val="none" w:sz="0" w:space="0" w:color="auto"/>
      </w:divBdr>
      <w:divsChild>
        <w:div w:id="1057360844">
          <w:marLeft w:val="0"/>
          <w:marRight w:val="0"/>
          <w:marTop w:val="0"/>
          <w:marBottom w:val="0"/>
          <w:divBdr>
            <w:top w:val="none" w:sz="0" w:space="0" w:color="auto"/>
            <w:left w:val="none" w:sz="0" w:space="0" w:color="auto"/>
            <w:bottom w:val="none" w:sz="0" w:space="0" w:color="auto"/>
            <w:right w:val="none" w:sz="0" w:space="0" w:color="auto"/>
          </w:divBdr>
          <w:divsChild>
            <w:div w:id="1101144932">
              <w:marLeft w:val="0"/>
              <w:marRight w:val="0"/>
              <w:marTop w:val="0"/>
              <w:marBottom w:val="0"/>
              <w:divBdr>
                <w:top w:val="none" w:sz="0" w:space="0" w:color="auto"/>
                <w:left w:val="none" w:sz="0" w:space="0" w:color="auto"/>
                <w:bottom w:val="none" w:sz="0" w:space="0" w:color="auto"/>
                <w:right w:val="none" w:sz="0" w:space="0" w:color="auto"/>
              </w:divBdr>
              <w:divsChild>
                <w:div w:id="7427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4084">
      <w:bodyDiv w:val="1"/>
      <w:marLeft w:val="0"/>
      <w:marRight w:val="0"/>
      <w:marTop w:val="0"/>
      <w:marBottom w:val="0"/>
      <w:divBdr>
        <w:top w:val="none" w:sz="0" w:space="0" w:color="auto"/>
        <w:left w:val="none" w:sz="0" w:space="0" w:color="auto"/>
        <w:bottom w:val="none" w:sz="0" w:space="0" w:color="auto"/>
        <w:right w:val="none" w:sz="0" w:space="0" w:color="auto"/>
      </w:divBdr>
    </w:div>
    <w:div w:id="487283264">
      <w:bodyDiv w:val="1"/>
      <w:marLeft w:val="0"/>
      <w:marRight w:val="0"/>
      <w:marTop w:val="0"/>
      <w:marBottom w:val="0"/>
      <w:divBdr>
        <w:top w:val="none" w:sz="0" w:space="0" w:color="auto"/>
        <w:left w:val="none" w:sz="0" w:space="0" w:color="auto"/>
        <w:bottom w:val="none" w:sz="0" w:space="0" w:color="auto"/>
        <w:right w:val="none" w:sz="0" w:space="0" w:color="auto"/>
      </w:divBdr>
    </w:div>
    <w:div w:id="487786223">
      <w:bodyDiv w:val="1"/>
      <w:marLeft w:val="0"/>
      <w:marRight w:val="0"/>
      <w:marTop w:val="0"/>
      <w:marBottom w:val="0"/>
      <w:divBdr>
        <w:top w:val="none" w:sz="0" w:space="0" w:color="auto"/>
        <w:left w:val="none" w:sz="0" w:space="0" w:color="auto"/>
        <w:bottom w:val="none" w:sz="0" w:space="0" w:color="auto"/>
        <w:right w:val="none" w:sz="0" w:space="0" w:color="auto"/>
      </w:divBdr>
    </w:div>
    <w:div w:id="530916431">
      <w:bodyDiv w:val="1"/>
      <w:marLeft w:val="0"/>
      <w:marRight w:val="0"/>
      <w:marTop w:val="0"/>
      <w:marBottom w:val="0"/>
      <w:divBdr>
        <w:top w:val="none" w:sz="0" w:space="0" w:color="auto"/>
        <w:left w:val="none" w:sz="0" w:space="0" w:color="auto"/>
        <w:bottom w:val="none" w:sz="0" w:space="0" w:color="auto"/>
        <w:right w:val="none" w:sz="0" w:space="0" w:color="auto"/>
      </w:divBdr>
    </w:div>
    <w:div w:id="561908885">
      <w:bodyDiv w:val="1"/>
      <w:marLeft w:val="0"/>
      <w:marRight w:val="0"/>
      <w:marTop w:val="0"/>
      <w:marBottom w:val="0"/>
      <w:divBdr>
        <w:top w:val="none" w:sz="0" w:space="0" w:color="auto"/>
        <w:left w:val="none" w:sz="0" w:space="0" w:color="auto"/>
        <w:bottom w:val="none" w:sz="0" w:space="0" w:color="auto"/>
        <w:right w:val="none" w:sz="0" w:space="0" w:color="auto"/>
      </w:divBdr>
    </w:div>
    <w:div w:id="578756946">
      <w:bodyDiv w:val="1"/>
      <w:marLeft w:val="0"/>
      <w:marRight w:val="0"/>
      <w:marTop w:val="0"/>
      <w:marBottom w:val="0"/>
      <w:divBdr>
        <w:top w:val="none" w:sz="0" w:space="0" w:color="auto"/>
        <w:left w:val="none" w:sz="0" w:space="0" w:color="auto"/>
        <w:bottom w:val="none" w:sz="0" w:space="0" w:color="auto"/>
        <w:right w:val="none" w:sz="0" w:space="0" w:color="auto"/>
      </w:divBdr>
    </w:div>
    <w:div w:id="593515570">
      <w:bodyDiv w:val="1"/>
      <w:marLeft w:val="0"/>
      <w:marRight w:val="0"/>
      <w:marTop w:val="0"/>
      <w:marBottom w:val="0"/>
      <w:divBdr>
        <w:top w:val="none" w:sz="0" w:space="0" w:color="auto"/>
        <w:left w:val="none" w:sz="0" w:space="0" w:color="auto"/>
        <w:bottom w:val="none" w:sz="0" w:space="0" w:color="auto"/>
        <w:right w:val="none" w:sz="0" w:space="0" w:color="auto"/>
      </w:divBdr>
      <w:divsChild>
        <w:div w:id="209616439">
          <w:marLeft w:val="0"/>
          <w:marRight w:val="0"/>
          <w:marTop w:val="0"/>
          <w:marBottom w:val="0"/>
          <w:divBdr>
            <w:top w:val="none" w:sz="0" w:space="0" w:color="auto"/>
            <w:left w:val="none" w:sz="0" w:space="0" w:color="auto"/>
            <w:bottom w:val="none" w:sz="0" w:space="0" w:color="auto"/>
            <w:right w:val="none" w:sz="0" w:space="0" w:color="auto"/>
          </w:divBdr>
          <w:divsChild>
            <w:div w:id="602498322">
              <w:marLeft w:val="0"/>
              <w:marRight w:val="0"/>
              <w:marTop w:val="0"/>
              <w:marBottom w:val="0"/>
              <w:divBdr>
                <w:top w:val="none" w:sz="0" w:space="0" w:color="auto"/>
                <w:left w:val="none" w:sz="0" w:space="0" w:color="auto"/>
                <w:bottom w:val="none" w:sz="0" w:space="0" w:color="auto"/>
                <w:right w:val="none" w:sz="0" w:space="0" w:color="auto"/>
              </w:divBdr>
              <w:divsChild>
                <w:div w:id="2030449755">
                  <w:marLeft w:val="0"/>
                  <w:marRight w:val="0"/>
                  <w:marTop w:val="0"/>
                  <w:marBottom w:val="0"/>
                  <w:divBdr>
                    <w:top w:val="none" w:sz="0" w:space="0" w:color="auto"/>
                    <w:left w:val="none" w:sz="0" w:space="0" w:color="auto"/>
                    <w:bottom w:val="none" w:sz="0" w:space="0" w:color="auto"/>
                    <w:right w:val="none" w:sz="0" w:space="0" w:color="auto"/>
                  </w:divBdr>
                  <w:divsChild>
                    <w:div w:id="69954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029032">
      <w:bodyDiv w:val="1"/>
      <w:marLeft w:val="0"/>
      <w:marRight w:val="0"/>
      <w:marTop w:val="0"/>
      <w:marBottom w:val="0"/>
      <w:divBdr>
        <w:top w:val="none" w:sz="0" w:space="0" w:color="auto"/>
        <w:left w:val="none" w:sz="0" w:space="0" w:color="auto"/>
        <w:bottom w:val="none" w:sz="0" w:space="0" w:color="auto"/>
        <w:right w:val="none" w:sz="0" w:space="0" w:color="auto"/>
      </w:divBdr>
    </w:div>
    <w:div w:id="645624714">
      <w:bodyDiv w:val="1"/>
      <w:marLeft w:val="0"/>
      <w:marRight w:val="0"/>
      <w:marTop w:val="0"/>
      <w:marBottom w:val="0"/>
      <w:divBdr>
        <w:top w:val="none" w:sz="0" w:space="0" w:color="auto"/>
        <w:left w:val="none" w:sz="0" w:space="0" w:color="auto"/>
        <w:bottom w:val="none" w:sz="0" w:space="0" w:color="auto"/>
        <w:right w:val="none" w:sz="0" w:space="0" w:color="auto"/>
      </w:divBdr>
    </w:div>
    <w:div w:id="654142320">
      <w:bodyDiv w:val="1"/>
      <w:marLeft w:val="0"/>
      <w:marRight w:val="0"/>
      <w:marTop w:val="0"/>
      <w:marBottom w:val="0"/>
      <w:divBdr>
        <w:top w:val="none" w:sz="0" w:space="0" w:color="auto"/>
        <w:left w:val="none" w:sz="0" w:space="0" w:color="auto"/>
        <w:bottom w:val="none" w:sz="0" w:space="0" w:color="auto"/>
        <w:right w:val="none" w:sz="0" w:space="0" w:color="auto"/>
      </w:divBdr>
    </w:div>
    <w:div w:id="670378571">
      <w:bodyDiv w:val="1"/>
      <w:marLeft w:val="0"/>
      <w:marRight w:val="0"/>
      <w:marTop w:val="0"/>
      <w:marBottom w:val="0"/>
      <w:divBdr>
        <w:top w:val="none" w:sz="0" w:space="0" w:color="auto"/>
        <w:left w:val="none" w:sz="0" w:space="0" w:color="auto"/>
        <w:bottom w:val="none" w:sz="0" w:space="0" w:color="auto"/>
        <w:right w:val="none" w:sz="0" w:space="0" w:color="auto"/>
      </w:divBdr>
    </w:div>
    <w:div w:id="689795681">
      <w:bodyDiv w:val="1"/>
      <w:marLeft w:val="0"/>
      <w:marRight w:val="0"/>
      <w:marTop w:val="0"/>
      <w:marBottom w:val="0"/>
      <w:divBdr>
        <w:top w:val="none" w:sz="0" w:space="0" w:color="auto"/>
        <w:left w:val="none" w:sz="0" w:space="0" w:color="auto"/>
        <w:bottom w:val="none" w:sz="0" w:space="0" w:color="auto"/>
        <w:right w:val="none" w:sz="0" w:space="0" w:color="auto"/>
      </w:divBdr>
    </w:div>
    <w:div w:id="692461886">
      <w:bodyDiv w:val="1"/>
      <w:marLeft w:val="0"/>
      <w:marRight w:val="0"/>
      <w:marTop w:val="0"/>
      <w:marBottom w:val="0"/>
      <w:divBdr>
        <w:top w:val="none" w:sz="0" w:space="0" w:color="auto"/>
        <w:left w:val="none" w:sz="0" w:space="0" w:color="auto"/>
        <w:bottom w:val="none" w:sz="0" w:space="0" w:color="auto"/>
        <w:right w:val="none" w:sz="0" w:space="0" w:color="auto"/>
      </w:divBdr>
    </w:div>
    <w:div w:id="697783067">
      <w:bodyDiv w:val="1"/>
      <w:marLeft w:val="0"/>
      <w:marRight w:val="0"/>
      <w:marTop w:val="0"/>
      <w:marBottom w:val="0"/>
      <w:divBdr>
        <w:top w:val="none" w:sz="0" w:space="0" w:color="auto"/>
        <w:left w:val="none" w:sz="0" w:space="0" w:color="auto"/>
        <w:bottom w:val="none" w:sz="0" w:space="0" w:color="auto"/>
        <w:right w:val="none" w:sz="0" w:space="0" w:color="auto"/>
      </w:divBdr>
    </w:div>
    <w:div w:id="742023441">
      <w:bodyDiv w:val="1"/>
      <w:marLeft w:val="0"/>
      <w:marRight w:val="0"/>
      <w:marTop w:val="0"/>
      <w:marBottom w:val="0"/>
      <w:divBdr>
        <w:top w:val="none" w:sz="0" w:space="0" w:color="auto"/>
        <w:left w:val="none" w:sz="0" w:space="0" w:color="auto"/>
        <w:bottom w:val="none" w:sz="0" w:space="0" w:color="auto"/>
        <w:right w:val="none" w:sz="0" w:space="0" w:color="auto"/>
      </w:divBdr>
    </w:div>
    <w:div w:id="748892267">
      <w:bodyDiv w:val="1"/>
      <w:marLeft w:val="0"/>
      <w:marRight w:val="0"/>
      <w:marTop w:val="0"/>
      <w:marBottom w:val="0"/>
      <w:divBdr>
        <w:top w:val="none" w:sz="0" w:space="0" w:color="auto"/>
        <w:left w:val="none" w:sz="0" w:space="0" w:color="auto"/>
        <w:bottom w:val="none" w:sz="0" w:space="0" w:color="auto"/>
        <w:right w:val="none" w:sz="0" w:space="0" w:color="auto"/>
      </w:divBdr>
    </w:div>
    <w:div w:id="798840350">
      <w:bodyDiv w:val="1"/>
      <w:marLeft w:val="0"/>
      <w:marRight w:val="0"/>
      <w:marTop w:val="0"/>
      <w:marBottom w:val="0"/>
      <w:divBdr>
        <w:top w:val="none" w:sz="0" w:space="0" w:color="auto"/>
        <w:left w:val="none" w:sz="0" w:space="0" w:color="auto"/>
        <w:bottom w:val="none" w:sz="0" w:space="0" w:color="auto"/>
        <w:right w:val="none" w:sz="0" w:space="0" w:color="auto"/>
      </w:divBdr>
      <w:divsChild>
        <w:div w:id="203296063">
          <w:marLeft w:val="0"/>
          <w:marRight w:val="0"/>
          <w:marTop w:val="0"/>
          <w:marBottom w:val="0"/>
          <w:divBdr>
            <w:top w:val="none" w:sz="0" w:space="0" w:color="auto"/>
            <w:left w:val="none" w:sz="0" w:space="0" w:color="auto"/>
            <w:bottom w:val="none" w:sz="0" w:space="0" w:color="auto"/>
            <w:right w:val="none" w:sz="0" w:space="0" w:color="auto"/>
          </w:divBdr>
          <w:divsChild>
            <w:div w:id="515001029">
              <w:marLeft w:val="0"/>
              <w:marRight w:val="0"/>
              <w:marTop w:val="0"/>
              <w:marBottom w:val="0"/>
              <w:divBdr>
                <w:top w:val="none" w:sz="0" w:space="0" w:color="auto"/>
                <w:left w:val="none" w:sz="0" w:space="0" w:color="auto"/>
                <w:bottom w:val="none" w:sz="0" w:space="0" w:color="auto"/>
                <w:right w:val="none" w:sz="0" w:space="0" w:color="auto"/>
              </w:divBdr>
              <w:divsChild>
                <w:div w:id="159327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681791">
      <w:bodyDiv w:val="1"/>
      <w:marLeft w:val="0"/>
      <w:marRight w:val="0"/>
      <w:marTop w:val="0"/>
      <w:marBottom w:val="0"/>
      <w:divBdr>
        <w:top w:val="none" w:sz="0" w:space="0" w:color="auto"/>
        <w:left w:val="none" w:sz="0" w:space="0" w:color="auto"/>
        <w:bottom w:val="none" w:sz="0" w:space="0" w:color="auto"/>
        <w:right w:val="none" w:sz="0" w:space="0" w:color="auto"/>
      </w:divBdr>
      <w:divsChild>
        <w:div w:id="1026369587">
          <w:marLeft w:val="0"/>
          <w:marRight w:val="0"/>
          <w:marTop w:val="0"/>
          <w:marBottom w:val="0"/>
          <w:divBdr>
            <w:top w:val="none" w:sz="0" w:space="0" w:color="auto"/>
            <w:left w:val="none" w:sz="0" w:space="0" w:color="auto"/>
            <w:bottom w:val="none" w:sz="0" w:space="0" w:color="auto"/>
            <w:right w:val="none" w:sz="0" w:space="0" w:color="auto"/>
          </w:divBdr>
          <w:divsChild>
            <w:div w:id="1777290263">
              <w:marLeft w:val="0"/>
              <w:marRight w:val="0"/>
              <w:marTop w:val="0"/>
              <w:marBottom w:val="0"/>
              <w:divBdr>
                <w:top w:val="none" w:sz="0" w:space="0" w:color="auto"/>
                <w:left w:val="none" w:sz="0" w:space="0" w:color="auto"/>
                <w:bottom w:val="none" w:sz="0" w:space="0" w:color="auto"/>
                <w:right w:val="none" w:sz="0" w:space="0" w:color="auto"/>
              </w:divBdr>
              <w:divsChild>
                <w:div w:id="166627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20479">
      <w:bodyDiv w:val="1"/>
      <w:marLeft w:val="0"/>
      <w:marRight w:val="0"/>
      <w:marTop w:val="0"/>
      <w:marBottom w:val="0"/>
      <w:divBdr>
        <w:top w:val="none" w:sz="0" w:space="0" w:color="auto"/>
        <w:left w:val="none" w:sz="0" w:space="0" w:color="auto"/>
        <w:bottom w:val="none" w:sz="0" w:space="0" w:color="auto"/>
        <w:right w:val="none" w:sz="0" w:space="0" w:color="auto"/>
      </w:divBdr>
    </w:div>
    <w:div w:id="917984319">
      <w:bodyDiv w:val="1"/>
      <w:marLeft w:val="0"/>
      <w:marRight w:val="0"/>
      <w:marTop w:val="0"/>
      <w:marBottom w:val="0"/>
      <w:divBdr>
        <w:top w:val="none" w:sz="0" w:space="0" w:color="auto"/>
        <w:left w:val="none" w:sz="0" w:space="0" w:color="auto"/>
        <w:bottom w:val="none" w:sz="0" w:space="0" w:color="auto"/>
        <w:right w:val="none" w:sz="0" w:space="0" w:color="auto"/>
      </w:divBdr>
    </w:div>
    <w:div w:id="926575421">
      <w:bodyDiv w:val="1"/>
      <w:marLeft w:val="0"/>
      <w:marRight w:val="0"/>
      <w:marTop w:val="0"/>
      <w:marBottom w:val="0"/>
      <w:divBdr>
        <w:top w:val="none" w:sz="0" w:space="0" w:color="auto"/>
        <w:left w:val="none" w:sz="0" w:space="0" w:color="auto"/>
        <w:bottom w:val="none" w:sz="0" w:space="0" w:color="auto"/>
        <w:right w:val="none" w:sz="0" w:space="0" w:color="auto"/>
      </w:divBdr>
    </w:div>
    <w:div w:id="938568164">
      <w:bodyDiv w:val="1"/>
      <w:marLeft w:val="0"/>
      <w:marRight w:val="0"/>
      <w:marTop w:val="0"/>
      <w:marBottom w:val="0"/>
      <w:divBdr>
        <w:top w:val="none" w:sz="0" w:space="0" w:color="auto"/>
        <w:left w:val="none" w:sz="0" w:space="0" w:color="auto"/>
        <w:bottom w:val="none" w:sz="0" w:space="0" w:color="auto"/>
        <w:right w:val="none" w:sz="0" w:space="0" w:color="auto"/>
      </w:divBdr>
    </w:div>
    <w:div w:id="952907522">
      <w:bodyDiv w:val="1"/>
      <w:marLeft w:val="0"/>
      <w:marRight w:val="0"/>
      <w:marTop w:val="0"/>
      <w:marBottom w:val="0"/>
      <w:divBdr>
        <w:top w:val="none" w:sz="0" w:space="0" w:color="auto"/>
        <w:left w:val="none" w:sz="0" w:space="0" w:color="auto"/>
        <w:bottom w:val="none" w:sz="0" w:space="0" w:color="auto"/>
        <w:right w:val="none" w:sz="0" w:space="0" w:color="auto"/>
      </w:divBdr>
    </w:div>
    <w:div w:id="988243932">
      <w:bodyDiv w:val="1"/>
      <w:marLeft w:val="0"/>
      <w:marRight w:val="0"/>
      <w:marTop w:val="0"/>
      <w:marBottom w:val="0"/>
      <w:divBdr>
        <w:top w:val="none" w:sz="0" w:space="0" w:color="auto"/>
        <w:left w:val="none" w:sz="0" w:space="0" w:color="auto"/>
        <w:bottom w:val="none" w:sz="0" w:space="0" w:color="auto"/>
        <w:right w:val="none" w:sz="0" w:space="0" w:color="auto"/>
      </w:divBdr>
    </w:div>
    <w:div w:id="1012756927">
      <w:bodyDiv w:val="1"/>
      <w:marLeft w:val="0"/>
      <w:marRight w:val="0"/>
      <w:marTop w:val="0"/>
      <w:marBottom w:val="0"/>
      <w:divBdr>
        <w:top w:val="none" w:sz="0" w:space="0" w:color="auto"/>
        <w:left w:val="none" w:sz="0" w:space="0" w:color="auto"/>
        <w:bottom w:val="none" w:sz="0" w:space="0" w:color="auto"/>
        <w:right w:val="none" w:sz="0" w:space="0" w:color="auto"/>
      </w:divBdr>
    </w:div>
    <w:div w:id="1022781397">
      <w:bodyDiv w:val="1"/>
      <w:marLeft w:val="0"/>
      <w:marRight w:val="0"/>
      <w:marTop w:val="0"/>
      <w:marBottom w:val="0"/>
      <w:divBdr>
        <w:top w:val="none" w:sz="0" w:space="0" w:color="auto"/>
        <w:left w:val="none" w:sz="0" w:space="0" w:color="auto"/>
        <w:bottom w:val="none" w:sz="0" w:space="0" w:color="auto"/>
        <w:right w:val="none" w:sz="0" w:space="0" w:color="auto"/>
      </w:divBdr>
    </w:div>
    <w:div w:id="1030035373">
      <w:bodyDiv w:val="1"/>
      <w:marLeft w:val="0"/>
      <w:marRight w:val="0"/>
      <w:marTop w:val="0"/>
      <w:marBottom w:val="0"/>
      <w:divBdr>
        <w:top w:val="none" w:sz="0" w:space="0" w:color="auto"/>
        <w:left w:val="none" w:sz="0" w:space="0" w:color="auto"/>
        <w:bottom w:val="none" w:sz="0" w:space="0" w:color="auto"/>
        <w:right w:val="none" w:sz="0" w:space="0" w:color="auto"/>
      </w:divBdr>
    </w:div>
    <w:div w:id="1034038499">
      <w:bodyDiv w:val="1"/>
      <w:marLeft w:val="0"/>
      <w:marRight w:val="0"/>
      <w:marTop w:val="0"/>
      <w:marBottom w:val="0"/>
      <w:divBdr>
        <w:top w:val="none" w:sz="0" w:space="0" w:color="auto"/>
        <w:left w:val="none" w:sz="0" w:space="0" w:color="auto"/>
        <w:bottom w:val="none" w:sz="0" w:space="0" w:color="auto"/>
        <w:right w:val="none" w:sz="0" w:space="0" w:color="auto"/>
      </w:divBdr>
    </w:div>
    <w:div w:id="1100177920">
      <w:bodyDiv w:val="1"/>
      <w:marLeft w:val="0"/>
      <w:marRight w:val="0"/>
      <w:marTop w:val="0"/>
      <w:marBottom w:val="0"/>
      <w:divBdr>
        <w:top w:val="none" w:sz="0" w:space="0" w:color="auto"/>
        <w:left w:val="none" w:sz="0" w:space="0" w:color="auto"/>
        <w:bottom w:val="none" w:sz="0" w:space="0" w:color="auto"/>
        <w:right w:val="none" w:sz="0" w:space="0" w:color="auto"/>
      </w:divBdr>
    </w:div>
    <w:div w:id="1100636262">
      <w:bodyDiv w:val="1"/>
      <w:marLeft w:val="0"/>
      <w:marRight w:val="0"/>
      <w:marTop w:val="0"/>
      <w:marBottom w:val="0"/>
      <w:divBdr>
        <w:top w:val="none" w:sz="0" w:space="0" w:color="auto"/>
        <w:left w:val="none" w:sz="0" w:space="0" w:color="auto"/>
        <w:bottom w:val="none" w:sz="0" w:space="0" w:color="auto"/>
        <w:right w:val="none" w:sz="0" w:space="0" w:color="auto"/>
      </w:divBdr>
    </w:div>
    <w:div w:id="1115172553">
      <w:bodyDiv w:val="1"/>
      <w:marLeft w:val="0"/>
      <w:marRight w:val="0"/>
      <w:marTop w:val="0"/>
      <w:marBottom w:val="0"/>
      <w:divBdr>
        <w:top w:val="none" w:sz="0" w:space="0" w:color="auto"/>
        <w:left w:val="none" w:sz="0" w:space="0" w:color="auto"/>
        <w:bottom w:val="none" w:sz="0" w:space="0" w:color="auto"/>
        <w:right w:val="none" w:sz="0" w:space="0" w:color="auto"/>
      </w:divBdr>
    </w:div>
    <w:div w:id="1151799118">
      <w:bodyDiv w:val="1"/>
      <w:marLeft w:val="0"/>
      <w:marRight w:val="0"/>
      <w:marTop w:val="0"/>
      <w:marBottom w:val="0"/>
      <w:divBdr>
        <w:top w:val="none" w:sz="0" w:space="0" w:color="auto"/>
        <w:left w:val="none" w:sz="0" w:space="0" w:color="auto"/>
        <w:bottom w:val="none" w:sz="0" w:space="0" w:color="auto"/>
        <w:right w:val="none" w:sz="0" w:space="0" w:color="auto"/>
      </w:divBdr>
    </w:div>
    <w:div w:id="1211259375">
      <w:bodyDiv w:val="1"/>
      <w:marLeft w:val="0"/>
      <w:marRight w:val="0"/>
      <w:marTop w:val="0"/>
      <w:marBottom w:val="0"/>
      <w:divBdr>
        <w:top w:val="none" w:sz="0" w:space="0" w:color="auto"/>
        <w:left w:val="none" w:sz="0" w:space="0" w:color="auto"/>
        <w:bottom w:val="none" w:sz="0" w:space="0" w:color="auto"/>
        <w:right w:val="none" w:sz="0" w:space="0" w:color="auto"/>
      </w:divBdr>
    </w:div>
    <w:div w:id="1268269503">
      <w:bodyDiv w:val="1"/>
      <w:marLeft w:val="0"/>
      <w:marRight w:val="0"/>
      <w:marTop w:val="0"/>
      <w:marBottom w:val="0"/>
      <w:divBdr>
        <w:top w:val="none" w:sz="0" w:space="0" w:color="auto"/>
        <w:left w:val="none" w:sz="0" w:space="0" w:color="auto"/>
        <w:bottom w:val="none" w:sz="0" w:space="0" w:color="auto"/>
        <w:right w:val="none" w:sz="0" w:space="0" w:color="auto"/>
      </w:divBdr>
    </w:div>
    <w:div w:id="1293052772">
      <w:bodyDiv w:val="1"/>
      <w:marLeft w:val="0"/>
      <w:marRight w:val="0"/>
      <w:marTop w:val="0"/>
      <w:marBottom w:val="0"/>
      <w:divBdr>
        <w:top w:val="none" w:sz="0" w:space="0" w:color="auto"/>
        <w:left w:val="none" w:sz="0" w:space="0" w:color="auto"/>
        <w:bottom w:val="none" w:sz="0" w:space="0" w:color="auto"/>
        <w:right w:val="none" w:sz="0" w:space="0" w:color="auto"/>
      </w:divBdr>
    </w:div>
    <w:div w:id="1295940983">
      <w:bodyDiv w:val="1"/>
      <w:marLeft w:val="0"/>
      <w:marRight w:val="0"/>
      <w:marTop w:val="0"/>
      <w:marBottom w:val="0"/>
      <w:divBdr>
        <w:top w:val="none" w:sz="0" w:space="0" w:color="auto"/>
        <w:left w:val="none" w:sz="0" w:space="0" w:color="auto"/>
        <w:bottom w:val="none" w:sz="0" w:space="0" w:color="auto"/>
        <w:right w:val="none" w:sz="0" w:space="0" w:color="auto"/>
      </w:divBdr>
      <w:divsChild>
        <w:div w:id="2062439852">
          <w:marLeft w:val="0"/>
          <w:marRight w:val="0"/>
          <w:marTop w:val="0"/>
          <w:marBottom w:val="0"/>
          <w:divBdr>
            <w:top w:val="none" w:sz="0" w:space="0" w:color="auto"/>
            <w:left w:val="none" w:sz="0" w:space="0" w:color="auto"/>
            <w:bottom w:val="none" w:sz="0" w:space="0" w:color="auto"/>
            <w:right w:val="none" w:sz="0" w:space="0" w:color="auto"/>
          </w:divBdr>
          <w:divsChild>
            <w:div w:id="140974418">
              <w:marLeft w:val="0"/>
              <w:marRight w:val="0"/>
              <w:marTop w:val="0"/>
              <w:marBottom w:val="0"/>
              <w:divBdr>
                <w:top w:val="none" w:sz="0" w:space="0" w:color="auto"/>
                <w:left w:val="none" w:sz="0" w:space="0" w:color="auto"/>
                <w:bottom w:val="none" w:sz="0" w:space="0" w:color="auto"/>
                <w:right w:val="none" w:sz="0" w:space="0" w:color="auto"/>
              </w:divBdr>
              <w:divsChild>
                <w:div w:id="12019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064214">
      <w:bodyDiv w:val="1"/>
      <w:marLeft w:val="0"/>
      <w:marRight w:val="0"/>
      <w:marTop w:val="0"/>
      <w:marBottom w:val="0"/>
      <w:divBdr>
        <w:top w:val="none" w:sz="0" w:space="0" w:color="auto"/>
        <w:left w:val="none" w:sz="0" w:space="0" w:color="auto"/>
        <w:bottom w:val="none" w:sz="0" w:space="0" w:color="auto"/>
        <w:right w:val="none" w:sz="0" w:space="0" w:color="auto"/>
      </w:divBdr>
    </w:div>
    <w:div w:id="1309555351">
      <w:bodyDiv w:val="1"/>
      <w:marLeft w:val="0"/>
      <w:marRight w:val="0"/>
      <w:marTop w:val="0"/>
      <w:marBottom w:val="0"/>
      <w:divBdr>
        <w:top w:val="none" w:sz="0" w:space="0" w:color="auto"/>
        <w:left w:val="none" w:sz="0" w:space="0" w:color="auto"/>
        <w:bottom w:val="none" w:sz="0" w:space="0" w:color="auto"/>
        <w:right w:val="none" w:sz="0" w:space="0" w:color="auto"/>
      </w:divBdr>
    </w:div>
    <w:div w:id="1320187327">
      <w:bodyDiv w:val="1"/>
      <w:marLeft w:val="0"/>
      <w:marRight w:val="0"/>
      <w:marTop w:val="0"/>
      <w:marBottom w:val="0"/>
      <w:divBdr>
        <w:top w:val="none" w:sz="0" w:space="0" w:color="auto"/>
        <w:left w:val="none" w:sz="0" w:space="0" w:color="auto"/>
        <w:bottom w:val="none" w:sz="0" w:space="0" w:color="auto"/>
        <w:right w:val="none" w:sz="0" w:space="0" w:color="auto"/>
      </w:divBdr>
    </w:div>
    <w:div w:id="1347101703">
      <w:bodyDiv w:val="1"/>
      <w:marLeft w:val="0"/>
      <w:marRight w:val="0"/>
      <w:marTop w:val="0"/>
      <w:marBottom w:val="0"/>
      <w:divBdr>
        <w:top w:val="none" w:sz="0" w:space="0" w:color="auto"/>
        <w:left w:val="none" w:sz="0" w:space="0" w:color="auto"/>
        <w:bottom w:val="none" w:sz="0" w:space="0" w:color="auto"/>
        <w:right w:val="none" w:sz="0" w:space="0" w:color="auto"/>
      </w:divBdr>
    </w:div>
    <w:div w:id="1350642222">
      <w:bodyDiv w:val="1"/>
      <w:marLeft w:val="0"/>
      <w:marRight w:val="0"/>
      <w:marTop w:val="0"/>
      <w:marBottom w:val="0"/>
      <w:divBdr>
        <w:top w:val="none" w:sz="0" w:space="0" w:color="auto"/>
        <w:left w:val="none" w:sz="0" w:space="0" w:color="auto"/>
        <w:bottom w:val="none" w:sz="0" w:space="0" w:color="auto"/>
        <w:right w:val="none" w:sz="0" w:space="0" w:color="auto"/>
      </w:divBdr>
    </w:div>
    <w:div w:id="1369061928">
      <w:bodyDiv w:val="1"/>
      <w:marLeft w:val="0"/>
      <w:marRight w:val="0"/>
      <w:marTop w:val="0"/>
      <w:marBottom w:val="0"/>
      <w:divBdr>
        <w:top w:val="none" w:sz="0" w:space="0" w:color="auto"/>
        <w:left w:val="none" w:sz="0" w:space="0" w:color="auto"/>
        <w:bottom w:val="none" w:sz="0" w:space="0" w:color="auto"/>
        <w:right w:val="none" w:sz="0" w:space="0" w:color="auto"/>
      </w:divBdr>
    </w:div>
    <w:div w:id="1385257961">
      <w:bodyDiv w:val="1"/>
      <w:marLeft w:val="0"/>
      <w:marRight w:val="0"/>
      <w:marTop w:val="0"/>
      <w:marBottom w:val="0"/>
      <w:divBdr>
        <w:top w:val="none" w:sz="0" w:space="0" w:color="auto"/>
        <w:left w:val="none" w:sz="0" w:space="0" w:color="auto"/>
        <w:bottom w:val="none" w:sz="0" w:space="0" w:color="auto"/>
        <w:right w:val="none" w:sz="0" w:space="0" w:color="auto"/>
      </w:divBdr>
    </w:div>
    <w:div w:id="1422334724">
      <w:bodyDiv w:val="1"/>
      <w:marLeft w:val="0"/>
      <w:marRight w:val="0"/>
      <w:marTop w:val="0"/>
      <w:marBottom w:val="0"/>
      <w:divBdr>
        <w:top w:val="none" w:sz="0" w:space="0" w:color="auto"/>
        <w:left w:val="none" w:sz="0" w:space="0" w:color="auto"/>
        <w:bottom w:val="none" w:sz="0" w:space="0" w:color="auto"/>
        <w:right w:val="none" w:sz="0" w:space="0" w:color="auto"/>
      </w:divBdr>
    </w:div>
    <w:div w:id="1460302853">
      <w:bodyDiv w:val="1"/>
      <w:marLeft w:val="0"/>
      <w:marRight w:val="0"/>
      <w:marTop w:val="0"/>
      <w:marBottom w:val="0"/>
      <w:divBdr>
        <w:top w:val="none" w:sz="0" w:space="0" w:color="auto"/>
        <w:left w:val="none" w:sz="0" w:space="0" w:color="auto"/>
        <w:bottom w:val="none" w:sz="0" w:space="0" w:color="auto"/>
        <w:right w:val="none" w:sz="0" w:space="0" w:color="auto"/>
      </w:divBdr>
    </w:div>
    <w:div w:id="1493137260">
      <w:bodyDiv w:val="1"/>
      <w:marLeft w:val="0"/>
      <w:marRight w:val="0"/>
      <w:marTop w:val="0"/>
      <w:marBottom w:val="0"/>
      <w:divBdr>
        <w:top w:val="none" w:sz="0" w:space="0" w:color="auto"/>
        <w:left w:val="none" w:sz="0" w:space="0" w:color="auto"/>
        <w:bottom w:val="none" w:sz="0" w:space="0" w:color="auto"/>
        <w:right w:val="none" w:sz="0" w:space="0" w:color="auto"/>
      </w:divBdr>
    </w:div>
    <w:div w:id="1512450306">
      <w:bodyDiv w:val="1"/>
      <w:marLeft w:val="0"/>
      <w:marRight w:val="0"/>
      <w:marTop w:val="0"/>
      <w:marBottom w:val="0"/>
      <w:divBdr>
        <w:top w:val="none" w:sz="0" w:space="0" w:color="auto"/>
        <w:left w:val="none" w:sz="0" w:space="0" w:color="auto"/>
        <w:bottom w:val="none" w:sz="0" w:space="0" w:color="auto"/>
        <w:right w:val="none" w:sz="0" w:space="0" w:color="auto"/>
      </w:divBdr>
    </w:div>
    <w:div w:id="1516308234">
      <w:bodyDiv w:val="1"/>
      <w:marLeft w:val="0"/>
      <w:marRight w:val="0"/>
      <w:marTop w:val="0"/>
      <w:marBottom w:val="0"/>
      <w:divBdr>
        <w:top w:val="none" w:sz="0" w:space="0" w:color="auto"/>
        <w:left w:val="none" w:sz="0" w:space="0" w:color="auto"/>
        <w:bottom w:val="none" w:sz="0" w:space="0" w:color="auto"/>
        <w:right w:val="none" w:sz="0" w:space="0" w:color="auto"/>
      </w:divBdr>
    </w:div>
    <w:div w:id="1522623595">
      <w:bodyDiv w:val="1"/>
      <w:marLeft w:val="0"/>
      <w:marRight w:val="0"/>
      <w:marTop w:val="0"/>
      <w:marBottom w:val="0"/>
      <w:divBdr>
        <w:top w:val="none" w:sz="0" w:space="0" w:color="auto"/>
        <w:left w:val="none" w:sz="0" w:space="0" w:color="auto"/>
        <w:bottom w:val="none" w:sz="0" w:space="0" w:color="auto"/>
        <w:right w:val="none" w:sz="0" w:space="0" w:color="auto"/>
      </w:divBdr>
    </w:div>
    <w:div w:id="1523324343">
      <w:bodyDiv w:val="1"/>
      <w:marLeft w:val="0"/>
      <w:marRight w:val="0"/>
      <w:marTop w:val="0"/>
      <w:marBottom w:val="0"/>
      <w:divBdr>
        <w:top w:val="none" w:sz="0" w:space="0" w:color="auto"/>
        <w:left w:val="none" w:sz="0" w:space="0" w:color="auto"/>
        <w:bottom w:val="none" w:sz="0" w:space="0" w:color="auto"/>
        <w:right w:val="none" w:sz="0" w:space="0" w:color="auto"/>
      </w:divBdr>
    </w:div>
    <w:div w:id="1531261466">
      <w:bodyDiv w:val="1"/>
      <w:marLeft w:val="0"/>
      <w:marRight w:val="0"/>
      <w:marTop w:val="0"/>
      <w:marBottom w:val="0"/>
      <w:divBdr>
        <w:top w:val="none" w:sz="0" w:space="0" w:color="auto"/>
        <w:left w:val="none" w:sz="0" w:space="0" w:color="auto"/>
        <w:bottom w:val="none" w:sz="0" w:space="0" w:color="auto"/>
        <w:right w:val="none" w:sz="0" w:space="0" w:color="auto"/>
      </w:divBdr>
    </w:div>
    <w:div w:id="1537692943">
      <w:bodyDiv w:val="1"/>
      <w:marLeft w:val="0"/>
      <w:marRight w:val="0"/>
      <w:marTop w:val="0"/>
      <w:marBottom w:val="0"/>
      <w:divBdr>
        <w:top w:val="none" w:sz="0" w:space="0" w:color="auto"/>
        <w:left w:val="none" w:sz="0" w:space="0" w:color="auto"/>
        <w:bottom w:val="none" w:sz="0" w:space="0" w:color="auto"/>
        <w:right w:val="none" w:sz="0" w:space="0" w:color="auto"/>
      </w:divBdr>
    </w:div>
    <w:div w:id="1557813537">
      <w:bodyDiv w:val="1"/>
      <w:marLeft w:val="0"/>
      <w:marRight w:val="0"/>
      <w:marTop w:val="0"/>
      <w:marBottom w:val="0"/>
      <w:divBdr>
        <w:top w:val="none" w:sz="0" w:space="0" w:color="auto"/>
        <w:left w:val="none" w:sz="0" w:space="0" w:color="auto"/>
        <w:bottom w:val="none" w:sz="0" w:space="0" w:color="auto"/>
        <w:right w:val="none" w:sz="0" w:space="0" w:color="auto"/>
      </w:divBdr>
    </w:div>
    <w:div w:id="1582568661">
      <w:bodyDiv w:val="1"/>
      <w:marLeft w:val="0"/>
      <w:marRight w:val="0"/>
      <w:marTop w:val="0"/>
      <w:marBottom w:val="0"/>
      <w:divBdr>
        <w:top w:val="none" w:sz="0" w:space="0" w:color="auto"/>
        <w:left w:val="none" w:sz="0" w:space="0" w:color="auto"/>
        <w:bottom w:val="none" w:sz="0" w:space="0" w:color="auto"/>
        <w:right w:val="none" w:sz="0" w:space="0" w:color="auto"/>
      </w:divBdr>
      <w:divsChild>
        <w:div w:id="1443453517">
          <w:marLeft w:val="0"/>
          <w:marRight w:val="0"/>
          <w:marTop w:val="0"/>
          <w:marBottom w:val="0"/>
          <w:divBdr>
            <w:top w:val="none" w:sz="0" w:space="0" w:color="auto"/>
            <w:left w:val="none" w:sz="0" w:space="0" w:color="auto"/>
            <w:bottom w:val="none" w:sz="0" w:space="0" w:color="auto"/>
            <w:right w:val="none" w:sz="0" w:space="0" w:color="auto"/>
          </w:divBdr>
          <w:divsChild>
            <w:div w:id="946886130">
              <w:marLeft w:val="0"/>
              <w:marRight w:val="0"/>
              <w:marTop w:val="0"/>
              <w:marBottom w:val="0"/>
              <w:divBdr>
                <w:top w:val="none" w:sz="0" w:space="0" w:color="auto"/>
                <w:left w:val="none" w:sz="0" w:space="0" w:color="auto"/>
                <w:bottom w:val="none" w:sz="0" w:space="0" w:color="auto"/>
                <w:right w:val="none" w:sz="0" w:space="0" w:color="auto"/>
              </w:divBdr>
              <w:divsChild>
                <w:div w:id="189099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010742">
      <w:bodyDiv w:val="1"/>
      <w:marLeft w:val="0"/>
      <w:marRight w:val="0"/>
      <w:marTop w:val="0"/>
      <w:marBottom w:val="0"/>
      <w:divBdr>
        <w:top w:val="none" w:sz="0" w:space="0" w:color="auto"/>
        <w:left w:val="none" w:sz="0" w:space="0" w:color="auto"/>
        <w:bottom w:val="none" w:sz="0" w:space="0" w:color="auto"/>
        <w:right w:val="none" w:sz="0" w:space="0" w:color="auto"/>
      </w:divBdr>
    </w:div>
    <w:div w:id="1604024071">
      <w:bodyDiv w:val="1"/>
      <w:marLeft w:val="0"/>
      <w:marRight w:val="0"/>
      <w:marTop w:val="0"/>
      <w:marBottom w:val="0"/>
      <w:divBdr>
        <w:top w:val="none" w:sz="0" w:space="0" w:color="auto"/>
        <w:left w:val="none" w:sz="0" w:space="0" w:color="auto"/>
        <w:bottom w:val="none" w:sz="0" w:space="0" w:color="auto"/>
        <w:right w:val="none" w:sz="0" w:space="0" w:color="auto"/>
      </w:divBdr>
    </w:div>
    <w:div w:id="1610890900">
      <w:bodyDiv w:val="1"/>
      <w:marLeft w:val="0"/>
      <w:marRight w:val="0"/>
      <w:marTop w:val="0"/>
      <w:marBottom w:val="0"/>
      <w:divBdr>
        <w:top w:val="none" w:sz="0" w:space="0" w:color="auto"/>
        <w:left w:val="none" w:sz="0" w:space="0" w:color="auto"/>
        <w:bottom w:val="none" w:sz="0" w:space="0" w:color="auto"/>
        <w:right w:val="none" w:sz="0" w:space="0" w:color="auto"/>
      </w:divBdr>
    </w:div>
    <w:div w:id="1633631022">
      <w:bodyDiv w:val="1"/>
      <w:marLeft w:val="0"/>
      <w:marRight w:val="0"/>
      <w:marTop w:val="0"/>
      <w:marBottom w:val="0"/>
      <w:divBdr>
        <w:top w:val="none" w:sz="0" w:space="0" w:color="auto"/>
        <w:left w:val="none" w:sz="0" w:space="0" w:color="auto"/>
        <w:bottom w:val="none" w:sz="0" w:space="0" w:color="auto"/>
        <w:right w:val="none" w:sz="0" w:space="0" w:color="auto"/>
      </w:divBdr>
    </w:div>
    <w:div w:id="1657025784">
      <w:bodyDiv w:val="1"/>
      <w:marLeft w:val="0"/>
      <w:marRight w:val="0"/>
      <w:marTop w:val="0"/>
      <w:marBottom w:val="0"/>
      <w:divBdr>
        <w:top w:val="none" w:sz="0" w:space="0" w:color="auto"/>
        <w:left w:val="none" w:sz="0" w:space="0" w:color="auto"/>
        <w:bottom w:val="none" w:sz="0" w:space="0" w:color="auto"/>
        <w:right w:val="none" w:sz="0" w:space="0" w:color="auto"/>
      </w:divBdr>
    </w:div>
    <w:div w:id="1676809921">
      <w:bodyDiv w:val="1"/>
      <w:marLeft w:val="0"/>
      <w:marRight w:val="0"/>
      <w:marTop w:val="0"/>
      <w:marBottom w:val="0"/>
      <w:divBdr>
        <w:top w:val="none" w:sz="0" w:space="0" w:color="auto"/>
        <w:left w:val="none" w:sz="0" w:space="0" w:color="auto"/>
        <w:bottom w:val="none" w:sz="0" w:space="0" w:color="auto"/>
        <w:right w:val="none" w:sz="0" w:space="0" w:color="auto"/>
      </w:divBdr>
    </w:div>
    <w:div w:id="1691906428">
      <w:bodyDiv w:val="1"/>
      <w:marLeft w:val="0"/>
      <w:marRight w:val="0"/>
      <w:marTop w:val="0"/>
      <w:marBottom w:val="0"/>
      <w:divBdr>
        <w:top w:val="none" w:sz="0" w:space="0" w:color="auto"/>
        <w:left w:val="none" w:sz="0" w:space="0" w:color="auto"/>
        <w:bottom w:val="none" w:sz="0" w:space="0" w:color="auto"/>
        <w:right w:val="none" w:sz="0" w:space="0" w:color="auto"/>
      </w:divBdr>
    </w:div>
    <w:div w:id="1738085259">
      <w:bodyDiv w:val="1"/>
      <w:marLeft w:val="0"/>
      <w:marRight w:val="0"/>
      <w:marTop w:val="0"/>
      <w:marBottom w:val="0"/>
      <w:divBdr>
        <w:top w:val="none" w:sz="0" w:space="0" w:color="auto"/>
        <w:left w:val="none" w:sz="0" w:space="0" w:color="auto"/>
        <w:bottom w:val="none" w:sz="0" w:space="0" w:color="auto"/>
        <w:right w:val="none" w:sz="0" w:space="0" w:color="auto"/>
      </w:divBdr>
    </w:div>
    <w:div w:id="1775905563">
      <w:bodyDiv w:val="1"/>
      <w:marLeft w:val="0"/>
      <w:marRight w:val="0"/>
      <w:marTop w:val="0"/>
      <w:marBottom w:val="0"/>
      <w:divBdr>
        <w:top w:val="none" w:sz="0" w:space="0" w:color="auto"/>
        <w:left w:val="none" w:sz="0" w:space="0" w:color="auto"/>
        <w:bottom w:val="none" w:sz="0" w:space="0" w:color="auto"/>
        <w:right w:val="none" w:sz="0" w:space="0" w:color="auto"/>
      </w:divBdr>
    </w:div>
    <w:div w:id="1817214652">
      <w:bodyDiv w:val="1"/>
      <w:marLeft w:val="0"/>
      <w:marRight w:val="0"/>
      <w:marTop w:val="0"/>
      <w:marBottom w:val="0"/>
      <w:divBdr>
        <w:top w:val="none" w:sz="0" w:space="0" w:color="auto"/>
        <w:left w:val="none" w:sz="0" w:space="0" w:color="auto"/>
        <w:bottom w:val="none" w:sz="0" w:space="0" w:color="auto"/>
        <w:right w:val="none" w:sz="0" w:space="0" w:color="auto"/>
      </w:divBdr>
    </w:div>
    <w:div w:id="1831366781">
      <w:bodyDiv w:val="1"/>
      <w:marLeft w:val="0"/>
      <w:marRight w:val="0"/>
      <w:marTop w:val="0"/>
      <w:marBottom w:val="0"/>
      <w:divBdr>
        <w:top w:val="none" w:sz="0" w:space="0" w:color="auto"/>
        <w:left w:val="none" w:sz="0" w:space="0" w:color="auto"/>
        <w:bottom w:val="none" w:sz="0" w:space="0" w:color="auto"/>
        <w:right w:val="none" w:sz="0" w:space="0" w:color="auto"/>
      </w:divBdr>
    </w:div>
    <w:div w:id="1852138355">
      <w:bodyDiv w:val="1"/>
      <w:marLeft w:val="0"/>
      <w:marRight w:val="0"/>
      <w:marTop w:val="0"/>
      <w:marBottom w:val="0"/>
      <w:divBdr>
        <w:top w:val="none" w:sz="0" w:space="0" w:color="auto"/>
        <w:left w:val="none" w:sz="0" w:space="0" w:color="auto"/>
        <w:bottom w:val="none" w:sz="0" w:space="0" w:color="auto"/>
        <w:right w:val="none" w:sz="0" w:space="0" w:color="auto"/>
      </w:divBdr>
    </w:div>
    <w:div w:id="1859923569">
      <w:bodyDiv w:val="1"/>
      <w:marLeft w:val="0"/>
      <w:marRight w:val="0"/>
      <w:marTop w:val="0"/>
      <w:marBottom w:val="0"/>
      <w:divBdr>
        <w:top w:val="none" w:sz="0" w:space="0" w:color="auto"/>
        <w:left w:val="none" w:sz="0" w:space="0" w:color="auto"/>
        <w:bottom w:val="none" w:sz="0" w:space="0" w:color="auto"/>
        <w:right w:val="none" w:sz="0" w:space="0" w:color="auto"/>
      </w:divBdr>
    </w:div>
    <w:div w:id="1948846248">
      <w:bodyDiv w:val="1"/>
      <w:marLeft w:val="0"/>
      <w:marRight w:val="0"/>
      <w:marTop w:val="0"/>
      <w:marBottom w:val="0"/>
      <w:divBdr>
        <w:top w:val="none" w:sz="0" w:space="0" w:color="auto"/>
        <w:left w:val="none" w:sz="0" w:space="0" w:color="auto"/>
        <w:bottom w:val="none" w:sz="0" w:space="0" w:color="auto"/>
        <w:right w:val="none" w:sz="0" w:space="0" w:color="auto"/>
      </w:divBdr>
    </w:div>
    <w:div w:id="1965118179">
      <w:bodyDiv w:val="1"/>
      <w:marLeft w:val="0"/>
      <w:marRight w:val="0"/>
      <w:marTop w:val="0"/>
      <w:marBottom w:val="0"/>
      <w:divBdr>
        <w:top w:val="none" w:sz="0" w:space="0" w:color="auto"/>
        <w:left w:val="none" w:sz="0" w:space="0" w:color="auto"/>
        <w:bottom w:val="none" w:sz="0" w:space="0" w:color="auto"/>
        <w:right w:val="none" w:sz="0" w:space="0" w:color="auto"/>
      </w:divBdr>
    </w:div>
    <w:div w:id="1967739454">
      <w:bodyDiv w:val="1"/>
      <w:marLeft w:val="0"/>
      <w:marRight w:val="0"/>
      <w:marTop w:val="0"/>
      <w:marBottom w:val="0"/>
      <w:divBdr>
        <w:top w:val="none" w:sz="0" w:space="0" w:color="auto"/>
        <w:left w:val="none" w:sz="0" w:space="0" w:color="auto"/>
        <w:bottom w:val="none" w:sz="0" w:space="0" w:color="auto"/>
        <w:right w:val="none" w:sz="0" w:space="0" w:color="auto"/>
      </w:divBdr>
    </w:div>
    <w:div w:id="1989938593">
      <w:bodyDiv w:val="1"/>
      <w:marLeft w:val="0"/>
      <w:marRight w:val="0"/>
      <w:marTop w:val="0"/>
      <w:marBottom w:val="0"/>
      <w:divBdr>
        <w:top w:val="none" w:sz="0" w:space="0" w:color="auto"/>
        <w:left w:val="none" w:sz="0" w:space="0" w:color="auto"/>
        <w:bottom w:val="none" w:sz="0" w:space="0" w:color="auto"/>
        <w:right w:val="none" w:sz="0" w:space="0" w:color="auto"/>
      </w:divBdr>
    </w:div>
    <w:div w:id="1998684071">
      <w:bodyDiv w:val="1"/>
      <w:marLeft w:val="0"/>
      <w:marRight w:val="0"/>
      <w:marTop w:val="0"/>
      <w:marBottom w:val="0"/>
      <w:divBdr>
        <w:top w:val="none" w:sz="0" w:space="0" w:color="auto"/>
        <w:left w:val="none" w:sz="0" w:space="0" w:color="auto"/>
        <w:bottom w:val="none" w:sz="0" w:space="0" w:color="auto"/>
        <w:right w:val="none" w:sz="0" w:space="0" w:color="auto"/>
      </w:divBdr>
    </w:div>
    <w:div w:id="2008291582">
      <w:bodyDiv w:val="1"/>
      <w:marLeft w:val="0"/>
      <w:marRight w:val="0"/>
      <w:marTop w:val="0"/>
      <w:marBottom w:val="0"/>
      <w:divBdr>
        <w:top w:val="none" w:sz="0" w:space="0" w:color="auto"/>
        <w:left w:val="none" w:sz="0" w:space="0" w:color="auto"/>
        <w:bottom w:val="none" w:sz="0" w:space="0" w:color="auto"/>
        <w:right w:val="none" w:sz="0" w:space="0" w:color="auto"/>
      </w:divBdr>
    </w:div>
    <w:div w:id="2009744716">
      <w:bodyDiv w:val="1"/>
      <w:marLeft w:val="0"/>
      <w:marRight w:val="0"/>
      <w:marTop w:val="0"/>
      <w:marBottom w:val="0"/>
      <w:divBdr>
        <w:top w:val="none" w:sz="0" w:space="0" w:color="auto"/>
        <w:left w:val="none" w:sz="0" w:space="0" w:color="auto"/>
        <w:bottom w:val="none" w:sz="0" w:space="0" w:color="auto"/>
        <w:right w:val="none" w:sz="0" w:space="0" w:color="auto"/>
      </w:divBdr>
    </w:div>
    <w:div w:id="2085712699">
      <w:bodyDiv w:val="1"/>
      <w:marLeft w:val="0"/>
      <w:marRight w:val="0"/>
      <w:marTop w:val="0"/>
      <w:marBottom w:val="0"/>
      <w:divBdr>
        <w:top w:val="none" w:sz="0" w:space="0" w:color="auto"/>
        <w:left w:val="none" w:sz="0" w:space="0" w:color="auto"/>
        <w:bottom w:val="none" w:sz="0" w:space="0" w:color="auto"/>
        <w:right w:val="none" w:sz="0" w:space="0" w:color="auto"/>
      </w:divBdr>
    </w:div>
    <w:div w:id="2089377627">
      <w:bodyDiv w:val="1"/>
      <w:marLeft w:val="0"/>
      <w:marRight w:val="0"/>
      <w:marTop w:val="0"/>
      <w:marBottom w:val="0"/>
      <w:divBdr>
        <w:top w:val="none" w:sz="0" w:space="0" w:color="auto"/>
        <w:left w:val="none" w:sz="0" w:space="0" w:color="auto"/>
        <w:bottom w:val="none" w:sz="0" w:space="0" w:color="auto"/>
        <w:right w:val="none" w:sz="0" w:space="0" w:color="auto"/>
      </w:divBdr>
    </w:div>
    <w:div w:id="2108499841">
      <w:bodyDiv w:val="1"/>
      <w:marLeft w:val="0"/>
      <w:marRight w:val="0"/>
      <w:marTop w:val="0"/>
      <w:marBottom w:val="0"/>
      <w:divBdr>
        <w:top w:val="none" w:sz="0" w:space="0" w:color="auto"/>
        <w:left w:val="none" w:sz="0" w:space="0" w:color="auto"/>
        <w:bottom w:val="none" w:sz="0" w:space="0" w:color="auto"/>
        <w:right w:val="none" w:sz="0" w:space="0" w:color="auto"/>
      </w:divBdr>
    </w:div>
    <w:div w:id="2118523636">
      <w:bodyDiv w:val="1"/>
      <w:marLeft w:val="0"/>
      <w:marRight w:val="0"/>
      <w:marTop w:val="0"/>
      <w:marBottom w:val="0"/>
      <w:divBdr>
        <w:top w:val="none" w:sz="0" w:space="0" w:color="auto"/>
        <w:left w:val="none" w:sz="0" w:space="0" w:color="auto"/>
        <w:bottom w:val="none" w:sz="0" w:space="0" w:color="auto"/>
        <w:right w:val="none" w:sz="0" w:space="0" w:color="auto"/>
      </w:divBdr>
    </w:div>
    <w:div w:id="211859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image" Target="media/image4.png"/><Relationship Id="rId26"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cid:7885E938-216F-4861-B4B1-999CC9FBB67F@caf.com" TargetMode="Externa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image" Target="cid:3DF7E0AF-FDA9-484F-9073-01F97FAC4526@caf.com" TargetMode="External"/><Relationship Id="rId2" Type="http://schemas.openxmlformats.org/officeDocument/2006/relationships/customXml" Target="../customXml/item2.xml"/><Relationship Id="rId16" Type="http://schemas.openxmlformats.org/officeDocument/2006/relationships/hyperlink" Target="http://www.eoearth.org/view/article/51cbed3a7896bb431f690acb/" TargetMode="External"/><Relationship Id="rId20" Type="http://schemas.openxmlformats.org/officeDocument/2006/relationships/image" Target="media/image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image" Target="media/image8.png"/><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image" Target="cid:3792C55B-E499-40A0-941E-55A2E004A7AE@caf.com" TargetMode="Externa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image" Target="media/image5.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image" Target="media/image7.png"/><Relationship Id="rId27" Type="http://schemas.openxmlformats.org/officeDocument/2006/relationships/image" Target="cid:6C06D7CC-5E72-4A02-9507-E3CE70E5FEA9@caf.com" TargetMode="External"/><Relationship Id="rId30" Type="http://schemas.openxmlformats.org/officeDocument/2006/relationships/customXml" Target="../customXml/item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pe:Receivers xmlns:spe="http://schemas.microsoft.com/sharepoint/events" xmlns:pkg="http://schemas.microsoft.com/office/2006/xmlPackage"/>
</file>

<file path=customXml/item4.xml><?xml version="1.0" encoding="utf-8"?>
<SharedContentType xmlns="Microsoft.SharePoint.Taxonomy.ContentTypeSync" xmlns:pkg="http://schemas.microsoft.com/office/2006/xmlPackage" ContentTypeId="0x01010099B6B9EF8F35F840B8C1B763013CF536" PreviousValue="false" SourceId="04fe4a42-127e-478d-9b6e-420dd7ce26ac"/>
</file>

<file path=customXml/item5.xml><?xml version="1.0" encoding="utf-8"?>
<ns30:Sources xmlns:r="http://schemas.openxmlformats.org/officeDocument/2006/relationships" xmlns:w="http://schemas.openxmlformats.org/wordprocessingml/2006/main" xmlns:w14="http://schemas.microsoft.com/office/word/2010/wordml" xmlns:w15="http://schemas.microsoft.com/office/word/2012/wordml" xmlns:wp="http://schemas.openxmlformats.org/drawingml/2006/wordprocessingDrawing" xmlns:a="http://schemas.openxmlformats.org/drawingml/2006/main" xmlns:m="http://schemas.openxmlformats.org/officeDocument/2006/math"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Panama</GEFCountry>
    <Classification xmlns="ceb00776-aa5c-4fc8-b6fe-5f035152e4b6">Public</Classification>
    <Country1 xmlns="ceb00776-aa5c-4fc8-b6fe-5f035152e4b6" xsi:nil="true"/>
    <DocPrefix xmlns="ceb00776-aa5c-4fc8-b6fe-5f035152e4b6" xsi:nil="true"/>
    <GEFID xmlns="ceb00776-aa5c-4fc8-b6fe-5f035152e4b6">9589</GEFID>
    <ProjectType xmlns="ceb00776-aa5c-4fc8-b6fe-5f035152e4b6">FSP</ProjectType>
    <GEFProjectID xmlns="ceb00776-aa5c-4fc8-b6fe-5f035152e4b6">57dde65d-df7c-e811-8124-3863bb2e1360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Ecosystem-based Biodiversity Friendly Cattle Production Framework for the Darien Region of Panama</ProjectTitle>
    <TrustFundType xmlns="ceb00776-aa5c-4fc8-b6fe-5f035152e4b6">GET</TrustFundType>
    <TaxCatchAll xmlns="3e02667f-0271-471b-bd6e-11a2e16def1d"/>
    <DocumentTitle xmlns="ceb00776-aa5c-4fc8-b6fe-5f035152e4b6">PRODOC_ECOSYSTEM-BASED BIODIVERSITY FRIENDLY CATTLE PRODUCTION FRAMEWORK FOR THE DARIEN REGION OF PANAMA.</DocumentTitle>
  </documentManagement>
</p:properties>
</file>

<file path=customXml/itemProps1.xml><?xml version="1.0" encoding="utf-8"?>
<ds:datastoreItem xmlns:ds="http://schemas.openxmlformats.org/officeDocument/2006/customXml" ds:itemID="{E07A6CA6-0318-48C3-A58F-A9C8E41C45F1}"/>
</file>

<file path=customXml/itemProps2.xml><?xml version="1.0" encoding="utf-8"?>
<ds:datastoreItem xmlns:ds="http://schemas.openxmlformats.org/officeDocument/2006/customXml" ds:itemID="{64744602-C6F7-4F02-A802-833ED45FD665}"/>
</file>

<file path=customXml/itemProps3.xml><?xml version="1.0" encoding="utf-8"?>
<ds:datastoreItem xmlns:ds="http://schemas.openxmlformats.org/officeDocument/2006/customXml" ds:itemID="{4BA8D1F4-C0C9-41AD-8DF9-5AD67D6BEECD}">
  <ds:schemaRefs>
    <ds:schemaRef ds:uri="http://schemas.microsoft.com/sharepoint/events"/>
    <ds:schemaRef ds:uri="http://schemas.microsoft.com/office/2006/xmlPackage"/>
  </ds:schemaRefs>
</ds:datastoreItem>
</file>

<file path=customXml/itemProps4.xml><?xml version="1.0" encoding="utf-8"?>
<ds:datastoreItem xmlns:ds="http://schemas.openxmlformats.org/officeDocument/2006/customXml" ds:itemID="{249E0487-B056-40F9-B6E6-5521B8F6B2EE}">
  <ds:schemaRefs>
    <ds:schemaRef ds:uri="Microsoft.SharePoint.Taxonomy.ContentTypeSync"/>
    <ds:schemaRef ds:uri="http://schemas.microsoft.com/office/2006/xmlPackage"/>
  </ds:schemaRefs>
</ds:datastoreItem>
</file>

<file path=customXml/itemProps5.xml><?xml version="1.0" encoding="utf-8"?>
<ds:datastoreItem xmlns:ds="http://schemas.openxmlformats.org/officeDocument/2006/customXml" ds:itemID="{66C3857E-3279-499D-A457-2356A79A7D64}">
  <ds:schemaRefs>
    <ds:schemaRef ds:uri="http://schemas.openxmlformats.org/officeDocument/2006/relationships"/>
    <ds:schemaRef ds:uri="http://schemas.openxmlformats.org/wordprocessingml/2006/main"/>
    <ds:schemaRef ds:uri="http://schemas.microsoft.com/office/word/2010/wordml"/>
    <ds:schemaRef ds:uri="http://schemas.microsoft.com/office/word/2012/wordml"/>
    <ds:schemaRef ds:uri="http://schemas.openxmlformats.org/drawingml/2006/wordprocessingDrawing"/>
    <ds:schemaRef ds:uri="http://schemas.openxmlformats.org/drawingml/2006/main"/>
    <ds:schemaRef ds:uri="http://schemas.openxmlformats.org/officeDocument/2006/math"/>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office"/>
    <ds:schemaRef ds:uri="urn:schemas-microsoft-com:vml"/>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6.xml><?xml version="1.0" encoding="utf-8"?>
<ds:datastoreItem xmlns:ds="http://schemas.openxmlformats.org/officeDocument/2006/customXml" ds:itemID="{B14EF4FF-94C2-4410-9B2C-6E532D2316CC}"/>
</file>

<file path=docProps/app.xml><?xml version="1.0" encoding="utf-8"?>
<Properties xmlns="http://schemas.openxmlformats.org/officeDocument/2006/extended-properties" xmlns:vt="http://schemas.openxmlformats.org/officeDocument/2006/docPropsVTypes">
  <Template>Normal</Template>
  <TotalTime>0</TotalTime>
  <Pages>94</Pages>
  <Words>35496</Words>
  <Characters>191684</Characters>
  <Application>Microsoft Office Word</Application>
  <DocSecurity>0</DocSecurity>
  <Lines>1597</Lines>
  <Paragraphs>453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Corporacion Andina de Fomento</Company>
  <LinksUpToDate>false</LinksUpToDate>
  <CharactersWithSpaces>226727</CharactersWithSpaces>
  <SharedDoc>false</SharedDoc>
  <HLinks>
    <vt:vector size="192" baseType="variant">
      <vt:variant>
        <vt:i4>1835057</vt:i4>
      </vt:variant>
      <vt:variant>
        <vt:i4>231</vt:i4>
      </vt:variant>
      <vt:variant>
        <vt:i4>0</vt:i4>
      </vt:variant>
      <vt:variant>
        <vt:i4>5</vt:i4>
      </vt:variant>
      <vt:variant>
        <vt:lpwstr/>
      </vt:variant>
      <vt:variant>
        <vt:lpwstr>_Toc294270009</vt:lpwstr>
      </vt:variant>
      <vt:variant>
        <vt:i4>1835057</vt:i4>
      </vt:variant>
      <vt:variant>
        <vt:i4>225</vt:i4>
      </vt:variant>
      <vt:variant>
        <vt:i4>0</vt:i4>
      </vt:variant>
      <vt:variant>
        <vt:i4>5</vt:i4>
      </vt:variant>
      <vt:variant>
        <vt:lpwstr/>
      </vt:variant>
      <vt:variant>
        <vt:lpwstr>_Toc294270008</vt:lpwstr>
      </vt:variant>
      <vt:variant>
        <vt:i4>1835057</vt:i4>
      </vt:variant>
      <vt:variant>
        <vt:i4>219</vt:i4>
      </vt:variant>
      <vt:variant>
        <vt:i4>0</vt:i4>
      </vt:variant>
      <vt:variant>
        <vt:i4>5</vt:i4>
      </vt:variant>
      <vt:variant>
        <vt:lpwstr/>
      </vt:variant>
      <vt:variant>
        <vt:lpwstr>_Toc294270007</vt:lpwstr>
      </vt:variant>
      <vt:variant>
        <vt:i4>1835057</vt:i4>
      </vt:variant>
      <vt:variant>
        <vt:i4>213</vt:i4>
      </vt:variant>
      <vt:variant>
        <vt:i4>0</vt:i4>
      </vt:variant>
      <vt:variant>
        <vt:i4>5</vt:i4>
      </vt:variant>
      <vt:variant>
        <vt:lpwstr/>
      </vt:variant>
      <vt:variant>
        <vt:lpwstr>_Toc294270006</vt:lpwstr>
      </vt:variant>
      <vt:variant>
        <vt:i4>1835057</vt:i4>
      </vt:variant>
      <vt:variant>
        <vt:i4>207</vt:i4>
      </vt:variant>
      <vt:variant>
        <vt:i4>0</vt:i4>
      </vt:variant>
      <vt:variant>
        <vt:i4>5</vt:i4>
      </vt:variant>
      <vt:variant>
        <vt:lpwstr/>
      </vt:variant>
      <vt:variant>
        <vt:lpwstr>_Toc294270005</vt:lpwstr>
      </vt:variant>
      <vt:variant>
        <vt:i4>1835057</vt:i4>
      </vt:variant>
      <vt:variant>
        <vt:i4>201</vt:i4>
      </vt:variant>
      <vt:variant>
        <vt:i4>0</vt:i4>
      </vt:variant>
      <vt:variant>
        <vt:i4>5</vt:i4>
      </vt:variant>
      <vt:variant>
        <vt:lpwstr/>
      </vt:variant>
      <vt:variant>
        <vt:lpwstr>_Toc294270004</vt:lpwstr>
      </vt:variant>
      <vt:variant>
        <vt:i4>1835057</vt:i4>
      </vt:variant>
      <vt:variant>
        <vt:i4>195</vt:i4>
      </vt:variant>
      <vt:variant>
        <vt:i4>0</vt:i4>
      </vt:variant>
      <vt:variant>
        <vt:i4>5</vt:i4>
      </vt:variant>
      <vt:variant>
        <vt:lpwstr/>
      </vt:variant>
      <vt:variant>
        <vt:lpwstr>_Toc294270003</vt:lpwstr>
      </vt:variant>
      <vt:variant>
        <vt:i4>1835057</vt:i4>
      </vt:variant>
      <vt:variant>
        <vt:i4>189</vt:i4>
      </vt:variant>
      <vt:variant>
        <vt:i4>0</vt:i4>
      </vt:variant>
      <vt:variant>
        <vt:i4>5</vt:i4>
      </vt:variant>
      <vt:variant>
        <vt:lpwstr/>
      </vt:variant>
      <vt:variant>
        <vt:lpwstr>_Toc294270002</vt:lpwstr>
      </vt:variant>
      <vt:variant>
        <vt:i4>1835057</vt:i4>
      </vt:variant>
      <vt:variant>
        <vt:i4>183</vt:i4>
      </vt:variant>
      <vt:variant>
        <vt:i4>0</vt:i4>
      </vt:variant>
      <vt:variant>
        <vt:i4>5</vt:i4>
      </vt:variant>
      <vt:variant>
        <vt:lpwstr/>
      </vt:variant>
      <vt:variant>
        <vt:lpwstr>_Toc294270001</vt:lpwstr>
      </vt:variant>
      <vt:variant>
        <vt:i4>1835057</vt:i4>
      </vt:variant>
      <vt:variant>
        <vt:i4>177</vt:i4>
      </vt:variant>
      <vt:variant>
        <vt:i4>0</vt:i4>
      </vt:variant>
      <vt:variant>
        <vt:i4>5</vt:i4>
      </vt:variant>
      <vt:variant>
        <vt:lpwstr/>
      </vt:variant>
      <vt:variant>
        <vt:lpwstr>_Toc294270000</vt:lpwstr>
      </vt:variant>
      <vt:variant>
        <vt:i4>1835065</vt:i4>
      </vt:variant>
      <vt:variant>
        <vt:i4>171</vt:i4>
      </vt:variant>
      <vt:variant>
        <vt:i4>0</vt:i4>
      </vt:variant>
      <vt:variant>
        <vt:i4>5</vt:i4>
      </vt:variant>
      <vt:variant>
        <vt:lpwstr/>
      </vt:variant>
      <vt:variant>
        <vt:lpwstr>_Toc294269999</vt:lpwstr>
      </vt:variant>
      <vt:variant>
        <vt:i4>1835065</vt:i4>
      </vt:variant>
      <vt:variant>
        <vt:i4>165</vt:i4>
      </vt:variant>
      <vt:variant>
        <vt:i4>0</vt:i4>
      </vt:variant>
      <vt:variant>
        <vt:i4>5</vt:i4>
      </vt:variant>
      <vt:variant>
        <vt:lpwstr/>
      </vt:variant>
      <vt:variant>
        <vt:lpwstr>_Toc294269998</vt:lpwstr>
      </vt:variant>
      <vt:variant>
        <vt:i4>1835065</vt:i4>
      </vt:variant>
      <vt:variant>
        <vt:i4>159</vt:i4>
      </vt:variant>
      <vt:variant>
        <vt:i4>0</vt:i4>
      </vt:variant>
      <vt:variant>
        <vt:i4>5</vt:i4>
      </vt:variant>
      <vt:variant>
        <vt:lpwstr/>
      </vt:variant>
      <vt:variant>
        <vt:lpwstr>_Toc294269997</vt:lpwstr>
      </vt:variant>
      <vt:variant>
        <vt:i4>1835065</vt:i4>
      </vt:variant>
      <vt:variant>
        <vt:i4>153</vt:i4>
      </vt:variant>
      <vt:variant>
        <vt:i4>0</vt:i4>
      </vt:variant>
      <vt:variant>
        <vt:i4>5</vt:i4>
      </vt:variant>
      <vt:variant>
        <vt:lpwstr/>
      </vt:variant>
      <vt:variant>
        <vt:lpwstr>_Toc294269996</vt:lpwstr>
      </vt:variant>
      <vt:variant>
        <vt:i4>1835065</vt:i4>
      </vt:variant>
      <vt:variant>
        <vt:i4>147</vt:i4>
      </vt:variant>
      <vt:variant>
        <vt:i4>0</vt:i4>
      </vt:variant>
      <vt:variant>
        <vt:i4>5</vt:i4>
      </vt:variant>
      <vt:variant>
        <vt:lpwstr/>
      </vt:variant>
      <vt:variant>
        <vt:lpwstr>_Toc294269995</vt:lpwstr>
      </vt:variant>
      <vt:variant>
        <vt:i4>1835065</vt:i4>
      </vt:variant>
      <vt:variant>
        <vt:i4>141</vt:i4>
      </vt:variant>
      <vt:variant>
        <vt:i4>0</vt:i4>
      </vt:variant>
      <vt:variant>
        <vt:i4>5</vt:i4>
      </vt:variant>
      <vt:variant>
        <vt:lpwstr/>
      </vt:variant>
      <vt:variant>
        <vt:lpwstr>_Toc294269994</vt:lpwstr>
      </vt:variant>
      <vt:variant>
        <vt:i4>1835065</vt:i4>
      </vt:variant>
      <vt:variant>
        <vt:i4>135</vt:i4>
      </vt:variant>
      <vt:variant>
        <vt:i4>0</vt:i4>
      </vt:variant>
      <vt:variant>
        <vt:i4>5</vt:i4>
      </vt:variant>
      <vt:variant>
        <vt:lpwstr/>
      </vt:variant>
      <vt:variant>
        <vt:lpwstr>_Toc294269993</vt:lpwstr>
      </vt:variant>
      <vt:variant>
        <vt:i4>1835065</vt:i4>
      </vt:variant>
      <vt:variant>
        <vt:i4>129</vt:i4>
      </vt:variant>
      <vt:variant>
        <vt:i4>0</vt:i4>
      </vt:variant>
      <vt:variant>
        <vt:i4>5</vt:i4>
      </vt:variant>
      <vt:variant>
        <vt:lpwstr/>
      </vt:variant>
      <vt:variant>
        <vt:lpwstr>_Toc294269992</vt:lpwstr>
      </vt:variant>
      <vt:variant>
        <vt:i4>1835065</vt:i4>
      </vt:variant>
      <vt:variant>
        <vt:i4>123</vt:i4>
      </vt:variant>
      <vt:variant>
        <vt:i4>0</vt:i4>
      </vt:variant>
      <vt:variant>
        <vt:i4>5</vt:i4>
      </vt:variant>
      <vt:variant>
        <vt:lpwstr/>
      </vt:variant>
      <vt:variant>
        <vt:lpwstr>_Toc294269991</vt:lpwstr>
      </vt:variant>
      <vt:variant>
        <vt:i4>1835065</vt:i4>
      </vt:variant>
      <vt:variant>
        <vt:i4>117</vt:i4>
      </vt:variant>
      <vt:variant>
        <vt:i4>0</vt:i4>
      </vt:variant>
      <vt:variant>
        <vt:i4>5</vt:i4>
      </vt:variant>
      <vt:variant>
        <vt:lpwstr/>
      </vt:variant>
      <vt:variant>
        <vt:lpwstr>_Toc294269990</vt:lpwstr>
      </vt:variant>
      <vt:variant>
        <vt:i4>1900601</vt:i4>
      </vt:variant>
      <vt:variant>
        <vt:i4>111</vt:i4>
      </vt:variant>
      <vt:variant>
        <vt:i4>0</vt:i4>
      </vt:variant>
      <vt:variant>
        <vt:i4>5</vt:i4>
      </vt:variant>
      <vt:variant>
        <vt:lpwstr/>
      </vt:variant>
      <vt:variant>
        <vt:lpwstr>_Toc294269989</vt:lpwstr>
      </vt:variant>
      <vt:variant>
        <vt:i4>1900601</vt:i4>
      </vt:variant>
      <vt:variant>
        <vt:i4>105</vt:i4>
      </vt:variant>
      <vt:variant>
        <vt:i4>0</vt:i4>
      </vt:variant>
      <vt:variant>
        <vt:i4>5</vt:i4>
      </vt:variant>
      <vt:variant>
        <vt:lpwstr/>
      </vt:variant>
      <vt:variant>
        <vt:lpwstr>_Toc294269988</vt:lpwstr>
      </vt:variant>
      <vt:variant>
        <vt:i4>1900601</vt:i4>
      </vt:variant>
      <vt:variant>
        <vt:i4>99</vt:i4>
      </vt:variant>
      <vt:variant>
        <vt:i4>0</vt:i4>
      </vt:variant>
      <vt:variant>
        <vt:i4>5</vt:i4>
      </vt:variant>
      <vt:variant>
        <vt:lpwstr/>
      </vt:variant>
      <vt:variant>
        <vt:lpwstr>_Toc294269987</vt:lpwstr>
      </vt:variant>
      <vt:variant>
        <vt:i4>1900601</vt:i4>
      </vt:variant>
      <vt:variant>
        <vt:i4>93</vt:i4>
      </vt:variant>
      <vt:variant>
        <vt:i4>0</vt:i4>
      </vt:variant>
      <vt:variant>
        <vt:i4>5</vt:i4>
      </vt:variant>
      <vt:variant>
        <vt:lpwstr/>
      </vt:variant>
      <vt:variant>
        <vt:lpwstr>_Toc294269986</vt:lpwstr>
      </vt:variant>
      <vt:variant>
        <vt:i4>1900601</vt:i4>
      </vt:variant>
      <vt:variant>
        <vt:i4>87</vt:i4>
      </vt:variant>
      <vt:variant>
        <vt:i4>0</vt:i4>
      </vt:variant>
      <vt:variant>
        <vt:i4>5</vt:i4>
      </vt:variant>
      <vt:variant>
        <vt:lpwstr/>
      </vt:variant>
      <vt:variant>
        <vt:lpwstr>_Toc294269985</vt:lpwstr>
      </vt:variant>
      <vt:variant>
        <vt:i4>1900601</vt:i4>
      </vt:variant>
      <vt:variant>
        <vt:i4>81</vt:i4>
      </vt:variant>
      <vt:variant>
        <vt:i4>0</vt:i4>
      </vt:variant>
      <vt:variant>
        <vt:i4>5</vt:i4>
      </vt:variant>
      <vt:variant>
        <vt:lpwstr/>
      </vt:variant>
      <vt:variant>
        <vt:lpwstr>_Toc294269984</vt:lpwstr>
      </vt:variant>
      <vt:variant>
        <vt:i4>1900601</vt:i4>
      </vt:variant>
      <vt:variant>
        <vt:i4>75</vt:i4>
      </vt:variant>
      <vt:variant>
        <vt:i4>0</vt:i4>
      </vt:variant>
      <vt:variant>
        <vt:i4>5</vt:i4>
      </vt:variant>
      <vt:variant>
        <vt:lpwstr/>
      </vt:variant>
      <vt:variant>
        <vt:lpwstr>_Toc294269983</vt:lpwstr>
      </vt:variant>
      <vt:variant>
        <vt:i4>1900601</vt:i4>
      </vt:variant>
      <vt:variant>
        <vt:i4>69</vt:i4>
      </vt:variant>
      <vt:variant>
        <vt:i4>0</vt:i4>
      </vt:variant>
      <vt:variant>
        <vt:i4>5</vt:i4>
      </vt:variant>
      <vt:variant>
        <vt:lpwstr/>
      </vt:variant>
      <vt:variant>
        <vt:lpwstr>_Toc294269982</vt:lpwstr>
      </vt:variant>
      <vt:variant>
        <vt:i4>1900601</vt:i4>
      </vt:variant>
      <vt:variant>
        <vt:i4>63</vt:i4>
      </vt:variant>
      <vt:variant>
        <vt:i4>0</vt:i4>
      </vt:variant>
      <vt:variant>
        <vt:i4>5</vt:i4>
      </vt:variant>
      <vt:variant>
        <vt:lpwstr/>
      </vt:variant>
      <vt:variant>
        <vt:lpwstr>_Toc294269981</vt:lpwstr>
      </vt:variant>
      <vt:variant>
        <vt:i4>1900601</vt:i4>
      </vt:variant>
      <vt:variant>
        <vt:i4>57</vt:i4>
      </vt:variant>
      <vt:variant>
        <vt:i4>0</vt:i4>
      </vt:variant>
      <vt:variant>
        <vt:i4>5</vt:i4>
      </vt:variant>
      <vt:variant>
        <vt:lpwstr/>
      </vt:variant>
      <vt:variant>
        <vt:lpwstr>_Toc294269980</vt:lpwstr>
      </vt:variant>
      <vt:variant>
        <vt:i4>1179705</vt:i4>
      </vt:variant>
      <vt:variant>
        <vt:i4>51</vt:i4>
      </vt:variant>
      <vt:variant>
        <vt:i4>0</vt:i4>
      </vt:variant>
      <vt:variant>
        <vt:i4>5</vt:i4>
      </vt:variant>
      <vt:variant>
        <vt:lpwstr/>
      </vt:variant>
      <vt:variant>
        <vt:lpwstr>_Toc294269979</vt:lpwstr>
      </vt:variant>
      <vt:variant>
        <vt:i4>1179705</vt:i4>
      </vt:variant>
      <vt:variant>
        <vt:i4>45</vt:i4>
      </vt:variant>
      <vt:variant>
        <vt:i4>0</vt:i4>
      </vt:variant>
      <vt:variant>
        <vt:i4>5</vt:i4>
      </vt:variant>
      <vt:variant>
        <vt:lpwstr/>
      </vt:variant>
      <vt:variant>
        <vt:lpwstr>_Toc294269978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Noel Jacobs</dc:creator>
  <cp:lastModifiedBy>VIGNATI, FEDERICO</cp:lastModifiedBy>
  <cp:revision>3</cp:revision>
  <cp:lastPrinted>2018-11-22T14:38:00Z</cp:lastPrinted>
  <dcterms:created xsi:type="dcterms:W3CDTF">2018-11-22T14:09:00Z</dcterms:created>
  <dcterms:modified xsi:type="dcterms:W3CDTF">2018-11-22T14:38:00Z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COUNTRY</vt:lpwstr>
  </property>
  <property fmtid="{D5CDD505-2E9C-101B-9397-08002B2CF9AE}" pid="4" name="ProjectName">
    <vt:lpwstr>ProjectName</vt:lpwstr>
  </property>
  <property fmtid="{D5CDD505-2E9C-101B-9397-08002B2CF9AE}" pid="5" name="Borrower">
    <vt:lpwstr>Borrower</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{TeamLeaderName}</vt:lpwstr>
  </property>
  <property fmtid="{D5CDD505-2E9C-101B-9397-08002B2CF9AE}" pid="10" name="LoanNo">
    <vt:lpwstr/>
  </property>
  <property fmtid="{D5CDD505-2E9C-101B-9397-08002B2CF9AE}" pid="11" name="CreditNo">
    <vt:lpwstr/>
  </property>
  <property fmtid="{D5CDD505-2E9C-101B-9397-08002B2CF9AE}" pid="12" name="ContentTypeId">
    <vt:lpwstr>0x01010000FE34C145B86045B63DA32DFB8FDDBE00F30692405A985C4A8B0A6D5A715BB992</vt:lpwstr>
  </property>
  <property fmtid="{D5CDD505-2E9C-101B-9397-08002B2CF9AE}" pid="13" name="Author0">
    <vt:lpwstr>Malek Atallah</vt:lpwstr>
  </property>
  <property fmtid="{D5CDD505-2E9C-101B-9397-08002B2CF9AE}" pid="14" name="OPSCustomProjectID">
    <vt:lpwstr>P102900</vt:lpwstr>
  </property>
</Properties>
</file>